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Times New Roman" w:hAnsi="Times New Roman" w:cs="Times New Roman"/>
          <w:sz w:val="24"/>
          <w:szCs w:val="24"/>
          <w:lang w:bidi="th-TH"/>
        </w:rPr>
        <w:id w:val="-140885920"/>
        <w:docPartObj>
          <w:docPartGallery w:val="Cover Pages"/>
          <w:docPartUnique/>
        </w:docPartObj>
      </w:sdtPr>
      <w:sdtEndPr>
        <w:rPr>
          <w:rStyle w:val="Hyperlink"/>
          <w:b/>
          <w:bCs/>
          <w:i/>
          <w:iCs/>
          <w:caps/>
          <w:noProof/>
          <w:color w:val="0000FF" w:themeColor="hyperlink"/>
          <w:u w:val="single"/>
        </w:rPr>
      </w:sdtEndPr>
      <w:sdtContent>
        <w:p w14:paraId="24CA54BF" w14:textId="4E19B857" w:rsidR="00C7424F" w:rsidRPr="0012595C" w:rsidRDefault="00F64D59" w:rsidP="0012595C">
          <w:pPr>
            <w:pStyle w:val="NoSpacing"/>
            <w:rPr>
              <w:rStyle w:val="Hyperlink"/>
              <w:color w:val="auto"/>
              <w:u w:val="none"/>
            </w:rPr>
            <w:sectPr w:rsidR="00C7424F" w:rsidRPr="0012595C" w:rsidSect="004A6D80">
              <w:headerReference w:type="default" r:id="rId9"/>
              <w:footerReference w:type="default" r:id="rId10"/>
              <w:type w:val="continuous"/>
              <w:pgSz w:w="11907" w:h="16839" w:code="9"/>
              <w:pgMar w:top="1440" w:right="1440" w:bottom="1440" w:left="1440" w:header="0" w:footer="0" w:gutter="0"/>
              <w:cols w:space="720"/>
              <w:docGrid w:linePitch="360"/>
            </w:sectPr>
          </w:pPr>
          <w:r>
            <w:rPr>
              <w:noProof/>
            </w:rPr>
            <mc:AlternateContent>
              <mc:Choice Requires="wpg">
                <w:drawing>
                  <wp:anchor distT="0" distB="0" distL="114300" distR="114300" simplePos="0" relativeHeight="251658245" behindDoc="1" locked="0" layoutInCell="1" allowOverlap="1" wp14:anchorId="1D9AA365" wp14:editId="5888FD41">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482850" cy="10156825"/>
                    <wp:effectExtent l="635" t="1905" r="2540" b="4445"/>
                    <wp:wrapNone/>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2850" cy="10156825"/>
                              <a:chOff x="0" y="0"/>
                              <a:chExt cx="21945" cy="91257"/>
                            </a:xfrm>
                          </wpg:grpSpPr>
                          <wps:wsp>
                            <wps:cNvPr id="9" name="Rectangle 5"/>
                            <wps:cNvSpPr>
                              <a:spLocks noChangeArrowheads="1"/>
                            </wps:cNvSpPr>
                            <wps:spPr bwMode="auto">
                              <a:xfrm>
                                <a:off x="0" y="0"/>
                                <a:ext cx="1945" cy="91257"/>
                              </a:xfrm>
                              <a:prstGeom prst="rect">
                                <a:avLst/>
                              </a:prstGeom>
                              <a:solidFill>
                                <a:schemeClr val="tx2">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13" name="Pentagon 4"/>
                            <wps:cNvSpPr>
                              <a:spLocks noChangeArrowheads="1"/>
                            </wps:cNvSpPr>
                            <wps:spPr bwMode="auto">
                              <a:xfrm>
                                <a:off x="0" y="14668"/>
                                <a:ext cx="21945" cy="5521"/>
                              </a:xfrm>
                              <a:prstGeom prst="homePlate">
                                <a:avLst>
                                  <a:gd name="adj" fmla="val 49998"/>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fullDate="2024-07-10T00:00:00Z">
                                      <w:dateFormat w:val="M/d/yyyy"/>
                                      <w:lid w:val="en-US"/>
                                      <w:storeMappedDataAs w:val="dateTime"/>
                                      <w:calendar w:val="gregorian"/>
                                    </w:date>
                                  </w:sdtPr>
                                  <w:sdtContent>
                                    <w:p w14:paraId="43A132B3" w14:textId="1D0B4367" w:rsidR="000B6A64" w:rsidRDefault="004A6D80">
                                      <w:pPr>
                                        <w:pStyle w:val="NoSpacing"/>
                                        <w:jc w:val="right"/>
                                        <w:rPr>
                                          <w:color w:val="FFFFFF" w:themeColor="background1"/>
                                          <w:sz w:val="28"/>
                                          <w:szCs w:val="28"/>
                                        </w:rPr>
                                      </w:pPr>
                                      <w:r>
                                        <w:rPr>
                                          <w:color w:val="FFFFFF" w:themeColor="background1"/>
                                          <w:sz w:val="28"/>
                                          <w:szCs w:val="28"/>
                                        </w:rPr>
                                        <w:t xml:space="preserve">     </w:t>
                                      </w:r>
                                    </w:p>
                                  </w:sdtContent>
                                </w:sdt>
                              </w:txbxContent>
                            </wps:txbx>
                            <wps:bodyPr rot="0" vert="horz" wrap="square" lIns="91440" tIns="0" rIns="182880" bIns="0" anchor="ctr" anchorCtr="0" upright="1">
                              <a:noAutofit/>
                            </wps:bodyPr>
                          </wps:wsp>
                          <wpg:grpSp>
                            <wpg:cNvPr id="14" name="Group 7"/>
                            <wpg:cNvGrpSpPr>
                              <a:grpSpLocks/>
                            </wpg:cNvGrpSpPr>
                            <wpg:grpSpPr bwMode="auto">
                              <a:xfrm>
                                <a:off x="762" y="42100"/>
                                <a:ext cx="20574" cy="49103"/>
                                <a:chOff x="806" y="42118"/>
                                <a:chExt cx="13062" cy="31210"/>
                              </a:xfrm>
                            </wpg:grpSpPr>
                            <wpg:grpSp>
                              <wpg:cNvPr id="15" name="Group 8"/>
                              <wpg:cNvGrpSpPr>
                                <a:grpSpLocks noChangeAspect="1"/>
                              </wpg:cNvGrpSpPr>
                              <wpg:grpSpPr bwMode="auto">
                                <a:xfrm>
                                  <a:off x="1410" y="42118"/>
                                  <a:ext cx="10478" cy="31210"/>
                                  <a:chOff x="1410" y="42118"/>
                                  <a:chExt cx="10477" cy="31210"/>
                                </a:xfrm>
                              </wpg:grpSpPr>
                              <wps:wsp>
                                <wps:cNvPr id="16" name="Freeform 20"/>
                                <wps:cNvSpPr>
                                  <a:spLocks/>
                                </wps:cNvSpPr>
                                <wps:spPr bwMode="auto">
                                  <a:xfrm>
                                    <a:off x="3696" y="62168"/>
                                    <a:ext cx="1937" cy="6985"/>
                                  </a:xfrm>
                                  <a:custGeom>
                                    <a:avLst/>
                                    <a:gdLst>
                                      <a:gd name="T0" fmla="*/ 0 w 122"/>
                                      <a:gd name="T1" fmla="*/ 0 h 440"/>
                                      <a:gd name="T2" fmla="*/ 61913 w 122"/>
                                      <a:gd name="T3" fmla="*/ 241300 h 440"/>
                                      <a:gd name="T4" fmla="*/ 133350 w 122"/>
                                      <a:gd name="T5" fmla="*/ 482600 h 440"/>
                                      <a:gd name="T6" fmla="*/ 193675 w 122"/>
                                      <a:gd name="T7" fmla="*/ 661988 h 440"/>
                                      <a:gd name="T8" fmla="*/ 193675 w 122"/>
                                      <a:gd name="T9" fmla="*/ 698500 h 440"/>
                                      <a:gd name="T10" fmla="*/ 120650 w 122"/>
                                      <a:gd name="T11" fmla="*/ 485775 h 440"/>
                                      <a:gd name="T12" fmla="*/ 61913 w 122"/>
                                      <a:gd name="T13" fmla="*/ 285750 h 440"/>
                                      <a:gd name="T14" fmla="*/ 9525 w 122"/>
                                      <a:gd name="T15" fmla="*/ 84138 h 440"/>
                                      <a:gd name="T16" fmla="*/ 0 w 122"/>
                                      <a:gd name="T17" fmla="*/ 0 h 44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7" name="Freeform 21"/>
                                <wps:cNvSpPr>
                                  <a:spLocks/>
                                </wps:cNvSpPr>
                                <wps:spPr bwMode="auto">
                                  <a:xfrm>
                                    <a:off x="5728" y="69058"/>
                                    <a:ext cx="1842" cy="4270"/>
                                  </a:xfrm>
                                  <a:custGeom>
                                    <a:avLst/>
                                    <a:gdLst>
                                      <a:gd name="T0" fmla="*/ 0 w 116"/>
                                      <a:gd name="T1" fmla="*/ 0 h 269"/>
                                      <a:gd name="T2" fmla="*/ 12700 w 116"/>
                                      <a:gd name="T3" fmla="*/ 30163 h 269"/>
                                      <a:gd name="T4" fmla="*/ 58738 w 116"/>
                                      <a:gd name="T5" fmla="*/ 147638 h 269"/>
                                      <a:gd name="T6" fmla="*/ 106363 w 116"/>
                                      <a:gd name="T7" fmla="*/ 265113 h 269"/>
                                      <a:gd name="T8" fmla="*/ 184150 w 116"/>
                                      <a:gd name="T9" fmla="*/ 427038 h 269"/>
                                      <a:gd name="T10" fmla="*/ 171450 w 116"/>
                                      <a:gd name="T11" fmla="*/ 427038 h 269"/>
                                      <a:gd name="T12" fmla="*/ 95250 w 116"/>
                                      <a:gd name="T13" fmla="*/ 268288 h 269"/>
                                      <a:gd name="T14" fmla="*/ 47625 w 116"/>
                                      <a:gd name="T15" fmla="*/ 155575 h 269"/>
                                      <a:gd name="T16" fmla="*/ 1588 w 116"/>
                                      <a:gd name="T17" fmla="*/ 39688 h 269"/>
                                      <a:gd name="T18" fmla="*/ 0 w 116"/>
                                      <a:gd name="T19" fmla="*/ 0 h 26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8" name="Freeform 22"/>
                                <wps:cNvSpPr>
                                  <a:spLocks/>
                                </wps:cNvSpPr>
                                <wps:spPr bwMode="auto">
                                  <a:xfrm>
                                    <a:off x="1410" y="42118"/>
                                    <a:ext cx="2223" cy="20193"/>
                                  </a:xfrm>
                                  <a:custGeom>
                                    <a:avLst/>
                                    <a:gdLst>
                                      <a:gd name="T0" fmla="*/ 0 w 140"/>
                                      <a:gd name="T1" fmla="*/ 0 h 1272"/>
                                      <a:gd name="T2" fmla="*/ 0 w 140"/>
                                      <a:gd name="T3" fmla="*/ 0 h 1272"/>
                                      <a:gd name="T4" fmla="*/ 1588 w 140"/>
                                      <a:gd name="T5" fmla="*/ 125413 h 1272"/>
                                      <a:gd name="T6" fmla="*/ 4763 w 140"/>
                                      <a:gd name="T7" fmla="*/ 252413 h 1272"/>
                                      <a:gd name="T8" fmla="*/ 19050 w 140"/>
                                      <a:gd name="T9" fmla="*/ 503238 h 1272"/>
                                      <a:gd name="T10" fmla="*/ 36513 w 140"/>
                                      <a:gd name="T11" fmla="*/ 755650 h 1272"/>
                                      <a:gd name="T12" fmla="*/ 61913 w 140"/>
                                      <a:gd name="T13" fmla="*/ 1006475 h 1272"/>
                                      <a:gd name="T14" fmla="*/ 92075 w 140"/>
                                      <a:gd name="T15" fmla="*/ 1257300 h 1272"/>
                                      <a:gd name="T16" fmla="*/ 131763 w 140"/>
                                      <a:gd name="T17" fmla="*/ 1504950 h 1272"/>
                                      <a:gd name="T18" fmla="*/ 169863 w 140"/>
                                      <a:gd name="T19" fmla="*/ 1724025 h 1272"/>
                                      <a:gd name="T20" fmla="*/ 214313 w 140"/>
                                      <a:gd name="T21" fmla="*/ 1941513 h 1272"/>
                                      <a:gd name="T22" fmla="*/ 222250 w 140"/>
                                      <a:gd name="T23" fmla="*/ 2019300 h 1272"/>
                                      <a:gd name="T24" fmla="*/ 219075 w 140"/>
                                      <a:gd name="T25" fmla="*/ 2003425 h 1272"/>
                                      <a:gd name="T26" fmla="*/ 166688 w 140"/>
                                      <a:gd name="T27" fmla="*/ 1755775 h 1272"/>
                                      <a:gd name="T28" fmla="*/ 122238 w 140"/>
                                      <a:gd name="T29" fmla="*/ 1506538 h 1272"/>
                                      <a:gd name="T30" fmla="*/ 84138 w 140"/>
                                      <a:gd name="T31" fmla="*/ 1257300 h 1272"/>
                                      <a:gd name="T32" fmla="*/ 55563 w 140"/>
                                      <a:gd name="T33" fmla="*/ 1006475 h 1272"/>
                                      <a:gd name="T34" fmla="*/ 31750 w 140"/>
                                      <a:gd name="T35" fmla="*/ 755650 h 1272"/>
                                      <a:gd name="T36" fmla="*/ 14288 w 140"/>
                                      <a:gd name="T37" fmla="*/ 503238 h 1272"/>
                                      <a:gd name="T38" fmla="*/ 3175 w 140"/>
                                      <a:gd name="T39" fmla="*/ 252413 h 1272"/>
                                      <a:gd name="T40" fmla="*/ 0 w 140"/>
                                      <a:gd name="T41" fmla="*/ 125413 h 1272"/>
                                      <a:gd name="T42" fmla="*/ 0 w 140"/>
                                      <a:gd name="T43" fmla="*/ 0 h 1272"/>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9" name="Freeform 23"/>
                                <wps:cNvSpPr>
                                  <a:spLocks/>
                                </wps:cNvSpPr>
                                <wps:spPr bwMode="auto">
                                  <a:xfrm>
                                    <a:off x="3410" y="48611"/>
                                    <a:ext cx="715" cy="13557"/>
                                  </a:xfrm>
                                  <a:custGeom>
                                    <a:avLst/>
                                    <a:gdLst>
                                      <a:gd name="T0" fmla="*/ 71438 w 45"/>
                                      <a:gd name="T1" fmla="*/ 0 h 854"/>
                                      <a:gd name="T2" fmla="*/ 71438 w 45"/>
                                      <a:gd name="T3" fmla="*/ 0 h 854"/>
                                      <a:gd name="T4" fmla="*/ 55563 w 45"/>
                                      <a:gd name="T5" fmla="*/ 104775 h 854"/>
                                      <a:gd name="T6" fmla="*/ 41275 w 45"/>
                                      <a:gd name="T7" fmla="*/ 211138 h 854"/>
                                      <a:gd name="T8" fmla="*/ 22225 w 45"/>
                                      <a:gd name="T9" fmla="*/ 423863 h 854"/>
                                      <a:gd name="T10" fmla="*/ 9525 w 45"/>
                                      <a:gd name="T11" fmla="*/ 636588 h 854"/>
                                      <a:gd name="T12" fmla="*/ 4763 w 45"/>
                                      <a:gd name="T13" fmla="*/ 847725 h 854"/>
                                      <a:gd name="T14" fmla="*/ 9525 w 45"/>
                                      <a:gd name="T15" fmla="*/ 1062038 h 854"/>
                                      <a:gd name="T16" fmla="*/ 22225 w 45"/>
                                      <a:gd name="T17" fmla="*/ 1274763 h 854"/>
                                      <a:gd name="T18" fmla="*/ 28575 w 45"/>
                                      <a:gd name="T19" fmla="*/ 1355725 h 854"/>
                                      <a:gd name="T20" fmla="*/ 28575 w 45"/>
                                      <a:gd name="T21" fmla="*/ 1350963 h 854"/>
                                      <a:gd name="T22" fmla="*/ 14288 w 45"/>
                                      <a:gd name="T23" fmla="*/ 1292225 h 854"/>
                                      <a:gd name="T24" fmla="*/ 12700 w 45"/>
                                      <a:gd name="T25" fmla="*/ 1274763 h 854"/>
                                      <a:gd name="T26" fmla="*/ 1588 w 45"/>
                                      <a:gd name="T27" fmla="*/ 1062038 h 854"/>
                                      <a:gd name="T28" fmla="*/ 0 w 45"/>
                                      <a:gd name="T29" fmla="*/ 847725 h 854"/>
                                      <a:gd name="T30" fmla="*/ 4763 w 45"/>
                                      <a:gd name="T31" fmla="*/ 636588 h 854"/>
                                      <a:gd name="T32" fmla="*/ 19050 w 45"/>
                                      <a:gd name="T33" fmla="*/ 423863 h 854"/>
                                      <a:gd name="T34" fmla="*/ 39688 w 45"/>
                                      <a:gd name="T35" fmla="*/ 209550 h 854"/>
                                      <a:gd name="T36" fmla="*/ 53975 w 45"/>
                                      <a:gd name="T37" fmla="*/ 104775 h 854"/>
                                      <a:gd name="T38" fmla="*/ 71438 w 45"/>
                                      <a:gd name="T39" fmla="*/ 0 h 85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91461771" name="Freeform 24"/>
                                <wps:cNvSpPr>
                                  <a:spLocks/>
                                </wps:cNvSpPr>
                                <wps:spPr bwMode="auto">
                                  <a:xfrm>
                                    <a:off x="3633" y="62311"/>
                                    <a:ext cx="2444" cy="9985"/>
                                  </a:xfrm>
                                  <a:custGeom>
                                    <a:avLst/>
                                    <a:gdLst>
                                      <a:gd name="T0" fmla="*/ 0 w 154"/>
                                      <a:gd name="T1" fmla="*/ 0 h 629"/>
                                      <a:gd name="T2" fmla="*/ 15875 w 154"/>
                                      <a:gd name="T3" fmla="*/ 69850 h 629"/>
                                      <a:gd name="T4" fmla="*/ 33338 w 154"/>
                                      <a:gd name="T5" fmla="*/ 200025 h 629"/>
                                      <a:gd name="T6" fmla="*/ 53975 w 154"/>
                                      <a:gd name="T7" fmla="*/ 328613 h 629"/>
                                      <a:gd name="T8" fmla="*/ 84138 w 154"/>
                                      <a:gd name="T9" fmla="*/ 465138 h 629"/>
                                      <a:gd name="T10" fmla="*/ 119063 w 154"/>
                                      <a:gd name="T11" fmla="*/ 603250 h 629"/>
                                      <a:gd name="T12" fmla="*/ 158750 w 154"/>
                                      <a:gd name="T13" fmla="*/ 739775 h 629"/>
                                      <a:gd name="T14" fmla="*/ 190500 w 154"/>
                                      <a:gd name="T15" fmla="*/ 827088 h 629"/>
                                      <a:gd name="T16" fmla="*/ 223838 w 154"/>
                                      <a:gd name="T17" fmla="*/ 914400 h 629"/>
                                      <a:gd name="T18" fmla="*/ 241300 w 154"/>
                                      <a:gd name="T19" fmla="*/ 981075 h 629"/>
                                      <a:gd name="T20" fmla="*/ 244475 w 154"/>
                                      <a:gd name="T21" fmla="*/ 998538 h 629"/>
                                      <a:gd name="T22" fmla="*/ 222250 w 154"/>
                                      <a:gd name="T23" fmla="*/ 944563 h 629"/>
                                      <a:gd name="T24" fmla="*/ 182563 w 154"/>
                                      <a:gd name="T25" fmla="*/ 844550 h 629"/>
                                      <a:gd name="T26" fmla="*/ 147638 w 154"/>
                                      <a:gd name="T27" fmla="*/ 742950 h 629"/>
                                      <a:gd name="T28" fmla="*/ 106363 w 154"/>
                                      <a:gd name="T29" fmla="*/ 608013 h 629"/>
                                      <a:gd name="T30" fmla="*/ 74613 w 154"/>
                                      <a:gd name="T31" fmla="*/ 468313 h 629"/>
                                      <a:gd name="T32" fmla="*/ 44450 w 154"/>
                                      <a:gd name="T33" fmla="*/ 328613 h 629"/>
                                      <a:gd name="T34" fmla="*/ 19050 w 154"/>
                                      <a:gd name="T35" fmla="*/ 165100 h 629"/>
                                      <a:gd name="T36" fmla="*/ 0 w 154"/>
                                      <a:gd name="T37" fmla="*/ 0 h 629"/>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21" name="Freeform 25"/>
                                <wps:cNvSpPr>
                                  <a:spLocks/>
                                </wps:cNvSpPr>
                                <wps:spPr bwMode="auto">
                                  <a:xfrm>
                                    <a:off x="6204" y="72233"/>
                                    <a:ext cx="524" cy="1095"/>
                                  </a:xfrm>
                                  <a:custGeom>
                                    <a:avLst/>
                                    <a:gdLst>
                                      <a:gd name="T0" fmla="*/ 0 w 33"/>
                                      <a:gd name="T1" fmla="*/ 0 h 69"/>
                                      <a:gd name="T2" fmla="*/ 52388 w 33"/>
                                      <a:gd name="T3" fmla="*/ 109538 h 69"/>
                                      <a:gd name="T4" fmla="*/ 38100 w 33"/>
                                      <a:gd name="T5" fmla="*/ 109538 h 69"/>
                                      <a:gd name="T6" fmla="*/ 19050 w 33"/>
                                      <a:gd name="T7" fmla="*/ 55563 h 69"/>
                                      <a:gd name="T8" fmla="*/ 0 w 33"/>
                                      <a:gd name="T9" fmla="*/ 0 h 6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69">
                                        <a:moveTo>
                                          <a:pt x="0" y="0"/>
                                        </a:moveTo>
                                        <a:lnTo>
                                          <a:pt x="33" y="69"/>
                                        </a:lnTo>
                                        <a:lnTo>
                                          <a:pt x="24" y="69"/>
                                        </a:lnTo>
                                        <a:lnTo>
                                          <a:pt x="12" y="35"/>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22" name="Freeform 26"/>
                                <wps:cNvSpPr>
                                  <a:spLocks/>
                                </wps:cNvSpPr>
                                <wps:spPr bwMode="auto">
                                  <a:xfrm>
                                    <a:off x="3553" y="61533"/>
                                    <a:ext cx="238" cy="1476"/>
                                  </a:xfrm>
                                  <a:custGeom>
                                    <a:avLst/>
                                    <a:gdLst>
                                      <a:gd name="T0" fmla="*/ 0 w 15"/>
                                      <a:gd name="T1" fmla="*/ 0 h 93"/>
                                      <a:gd name="T2" fmla="*/ 14288 w 15"/>
                                      <a:gd name="T3" fmla="*/ 58738 h 93"/>
                                      <a:gd name="T4" fmla="*/ 14288 w 15"/>
                                      <a:gd name="T5" fmla="*/ 63500 h 93"/>
                                      <a:gd name="T6" fmla="*/ 23813 w 15"/>
                                      <a:gd name="T7" fmla="*/ 147638 h 93"/>
                                      <a:gd name="T8" fmla="*/ 7938 w 15"/>
                                      <a:gd name="T9" fmla="*/ 77788 h 93"/>
                                      <a:gd name="T10" fmla="*/ 0 w 15"/>
                                      <a:gd name="T11" fmla="*/ 0 h 9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3">
                                        <a:moveTo>
                                          <a:pt x="0" y="0"/>
                                        </a:moveTo>
                                        <a:lnTo>
                                          <a:pt x="9" y="37"/>
                                        </a:lnTo>
                                        <a:lnTo>
                                          <a:pt x="9" y="40"/>
                                        </a:lnTo>
                                        <a:lnTo>
                                          <a:pt x="15" y="93"/>
                                        </a:lnTo>
                                        <a:lnTo>
                                          <a:pt x="5" y="49"/>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23" name="Freeform 27"/>
                                <wps:cNvSpPr>
                                  <a:spLocks/>
                                </wps:cNvSpPr>
                                <wps:spPr bwMode="auto">
                                  <a:xfrm>
                                    <a:off x="5633" y="56897"/>
                                    <a:ext cx="6255" cy="12161"/>
                                  </a:xfrm>
                                  <a:custGeom>
                                    <a:avLst/>
                                    <a:gdLst>
                                      <a:gd name="T0" fmla="*/ 625475 w 394"/>
                                      <a:gd name="T1" fmla="*/ 0 h 766"/>
                                      <a:gd name="T2" fmla="*/ 625475 w 394"/>
                                      <a:gd name="T3" fmla="*/ 0 h 766"/>
                                      <a:gd name="T4" fmla="*/ 565150 w 394"/>
                                      <a:gd name="T5" fmla="*/ 60325 h 766"/>
                                      <a:gd name="T6" fmla="*/ 506413 w 394"/>
                                      <a:gd name="T7" fmla="*/ 122238 h 766"/>
                                      <a:gd name="T8" fmla="*/ 450850 w 394"/>
                                      <a:gd name="T9" fmla="*/ 185738 h 766"/>
                                      <a:gd name="T10" fmla="*/ 395288 w 394"/>
                                      <a:gd name="T11" fmla="*/ 254000 h 766"/>
                                      <a:gd name="T12" fmla="*/ 328613 w 394"/>
                                      <a:gd name="T13" fmla="*/ 346075 h 766"/>
                                      <a:gd name="T14" fmla="*/ 266700 w 394"/>
                                      <a:gd name="T15" fmla="*/ 438150 h 766"/>
                                      <a:gd name="T16" fmla="*/ 207963 w 394"/>
                                      <a:gd name="T17" fmla="*/ 538163 h 766"/>
                                      <a:gd name="T18" fmla="*/ 155575 w 394"/>
                                      <a:gd name="T19" fmla="*/ 638175 h 766"/>
                                      <a:gd name="T20" fmla="*/ 109538 w 394"/>
                                      <a:gd name="T21" fmla="*/ 741363 h 766"/>
                                      <a:gd name="T22" fmla="*/ 71438 w 394"/>
                                      <a:gd name="T23" fmla="*/ 849313 h 766"/>
                                      <a:gd name="T24" fmla="*/ 41275 w 394"/>
                                      <a:gd name="T25" fmla="*/ 958850 h 766"/>
                                      <a:gd name="T26" fmla="*/ 22225 w 394"/>
                                      <a:gd name="T27" fmla="*/ 1068388 h 766"/>
                                      <a:gd name="T28" fmla="*/ 11113 w 394"/>
                                      <a:gd name="T29" fmla="*/ 1184275 h 766"/>
                                      <a:gd name="T30" fmla="*/ 9525 w 394"/>
                                      <a:gd name="T31" fmla="*/ 1216025 h 766"/>
                                      <a:gd name="T32" fmla="*/ 0 w 394"/>
                                      <a:gd name="T33" fmla="*/ 1189038 h 766"/>
                                      <a:gd name="T34" fmla="*/ 1588 w 394"/>
                                      <a:gd name="T35" fmla="*/ 1181100 h 766"/>
                                      <a:gd name="T36" fmla="*/ 11113 w 394"/>
                                      <a:gd name="T37" fmla="*/ 1068388 h 766"/>
                                      <a:gd name="T38" fmla="*/ 33338 w 394"/>
                                      <a:gd name="T39" fmla="*/ 957263 h 766"/>
                                      <a:gd name="T40" fmla="*/ 63500 w 394"/>
                                      <a:gd name="T41" fmla="*/ 846138 h 766"/>
                                      <a:gd name="T42" fmla="*/ 103188 w 394"/>
                                      <a:gd name="T43" fmla="*/ 739775 h 766"/>
                                      <a:gd name="T44" fmla="*/ 149225 w 394"/>
                                      <a:gd name="T45" fmla="*/ 635000 h 766"/>
                                      <a:gd name="T46" fmla="*/ 201613 w 394"/>
                                      <a:gd name="T47" fmla="*/ 533400 h 766"/>
                                      <a:gd name="T48" fmla="*/ 260350 w 394"/>
                                      <a:gd name="T49" fmla="*/ 436563 h 766"/>
                                      <a:gd name="T50" fmla="*/ 323850 w 394"/>
                                      <a:gd name="T51" fmla="*/ 341313 h 766"/>
                                      <a:gd name="T52" fmla="*/ 393700 w 394"/>
                                      <a:gd name="T53" fmla="*/ 250825 h 766"/>
                                      <a:gd name="T54" fmla="*/ 447675 w 394"/>
                                      <a:gd name="T55" fmla="*/ 184150 h 766"/>
                                      <a:gd name="T56" fmla="*/ 504825 w 394"/>
                                      <a:gd name="T57" fmla="*/ 120650 h 766"/>
                                      <a:gd name="T58" fmla="*/ 561975 w 394"/>
                                      <a:gd name="T59" fmla="*/ 58738 h 766"/>
                                      <a:gd name="T60" fmla="*/ 625475 w 394"/>
                                      <a:gd name="T61" fmla="*/ 0 h 76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24" name="Freeform 28"/>
                                <wps:cNvSpPr>
                                  <a:spLocks/>
                                </wps:cNvSpPr>
                                <wps:spPr bwMode="auto">
                                  <a:xfrm>
                                    <a:off x="5633" y="69153"/>
                                    <a:ext cx="571" cy="3080"/>
                                  </a:xfrm>
                                  <a:custGeom>
                                    <a:avLst/>
                                    <a:gdLst>
                                      <a:gd name="T0" fmla="*/ 0 w 36"/>
                                      <a:gd name="T1" fmla="*/ 0 h 194"/>
                                      <a:gd name="T2" fmla="*/ 9525 w 36"/>
                                      <a:gd name="T3" fmla="*/ 25400 h 194"/>
                                      <a:gd name="T4" fmla="*/ 11113 w 36"/>
                                      <a:gd name="T5" fmla="*/ 30163 h 194"/>
                                      <a:gd name="T6" fmla="*/ 17463 w 36"/>
                                      <a:gd name="T7" fmla="*/ 127000 h 194"/>
                                      <a:gd name="T8" fmla="*/ 31750 w 36"/>
                                      <a:gd name="T9" fmla="*/ 209550 h 194"/>
                                      <a:gd name="T10" fmla="*/ 52388 w 36"/>
                                      <a:gd name="T11" fmla="*/ 293688 h 194"/>
                                      <a:gd name="T12" fmla="*/ 57150 w 36"/>
                                      <a:gd name="T13" fmla="*/ 307975 h 194"/>
                                      <a:gd name="T14" fmla="*/ 33338 w 36"/>
                                      <a:gd name="T15" fmla="*/ 255588 h 194"/>
                                      <a:gd name="T16" fmla="*/ 23813 w 36"/>
                                      <a:gd name="T17" fmla="*/ 230188 h 194"/>
                                      <a:gd name="T18" fmla="*/ 7938 w 36"/>
                                      <a:gd name="T19" fmla="*/ 128588 h 194"/>
                                      <a:gd name="T20" fmla="*/ 1588 w 36"/>
                                      <a:gd name="T21" fmla="*/ 65088 h 194"/>
                                      <a:gd name="T22" fmla="*/ 0 w 36"/>
                                      <a:gd name="T23" fmla="*/ 0 h 19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25" name="Freeform 29"/>
                                <wps:cNvSpPr>
                                  <a:spLocks/>
                                </wps:cNvSpPr>
                                <wps:spPr bwMode="auto">
                                  <a:xfrm>
                                    <a:off x="6077" y="72296"/>
                                    <a:ext cx="493" cy="1032"/>
                                  </a:xfrm>
                                  <a:custGeom>
                                    <a:avLst/>
                                    <a:gdLst>
                                      <a:gd name="T0" fmla="*/ 0 w 31"/>
                                      <a:gd name="T1" fmla="*/ 0 h 65"/>
                                      <a:gd name="T2" fmla="*/ 49213 w 31"/>
                                      <a:gd name="T3" fmla="*/ 103188 h 65"/>
                                      <a:gd name="T4" fmla="*/ 36513 w 31"/>
                                      <a:gd name="T5" fmla="*/ 103188 h 65"/>
                                      <a:gd name="T6" fmla="*/ 0 w 31"/>
                                      <a:gd name="T7" fmla="*/ 0 h 6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5">
                                        <a:moveTo>
                                          <a:pt x="0" y="0"/>
                                        </a:moveTo>
                                        <a:lnTo>
                                          <a:pt x="31" y="65"/>
                                        </a:lnTo>
                                        <a:lnTo>
                                          <a:pt x="23" y="65"/>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26" name="Freeform 30"/>
                                <wps:cNvSpPr>
                                  <a:spLocks/>
                                </wps:cNvSpPr>
                                <wps:spPr bwMode="auto">
                                  <a:xfrm>
                                    <a:off x="5633" y="68788"/>
                                    <a:ext cx="111" cy="666"/>
                                  </a:xfrm>
                                  <a:custGeom>
                                    <a:avLst/>
                                    <a:gdLst>
                                      <a:gd name="T0" fmla="*/ 0 w 7"/>
                                      <a:gd name="T1" fmla="*/ 0 h 42"/>
                                      <a:gd name="T2" fmla="*/ 9525 w 7"/>
                                      <a:gd name="T3" fmla="*/ 26988 h 42"/>
                                      <a:gd name="T4" fmla="*/ 11113 w 7"/>
                                      <a:gd name="T5" fmla="*/ 66675 h 42"/>
                                      <a:gd name="T6" fmla="*/ 9525 w 7"/>
                                      <a:gd name="T7" fmla="*/ 61913 h 42"/>
                                      <a:gd name="T8" fmla="*/ 0 w 7"/>
                                      <a:gd name="T9" fmla="*/ 36513 h 42"/>
                                      <a:gd name="T10" fmla="*/ 0 w 7"/>
                                      <a:gd name="T11" fmla="*/ 0 h 4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2">
                                        <a:moveTo>
                                          <a:pt x="0" y="0"/>
                                        </a:moveTo>
                                        <a:lnTo>
                                          <a:pt x="6" y="17"/>
                                        </a:lnTo>
                                        <a:lnTo>
                                          <a:pt x="7" y="42"/>
                                        </a:lnTo>
                                        <a:lnTo>
                                          <a:pt x="6" y="39"/>
                                        </a:lnTo>
                                        <a:lnTo>
                                          <a:pt x="0" y="23"/>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27" name="Freeform 31"/>
                                <wps:cNvSpPr>
                                  <a:spLocks/>
                                </wps:cNvSpPr>
                                <wps:spPr bwMode="auto">
                                  <a:xfrm>
                                    <a:off x="5871" y="71455"/>
                                    <a:ext cx="714" cy="1873"/>
                                  </a:xfrm>
                                  <a:custGeom>
                                    <a:avLst/>
                                    <a:gdLst>
                                      <a:gd name="T0" fmla="*/ 0 w 45"/>
                                      <a:gd name="T1" fmla="*/ 0 h 118"/>
                                      <a:gd name="T2" fmla="*/ 9525 w 45"/>
                                      <a:gd name="T3" fmla="*/ 25400 h 118"/>
                                      <a:gd name="T4" fmla="*/ 33338 w 45"/>
                                      <a:gd name="T5" fmla="*/ 77788 h 118"/>
                                      <a:gd name="T6" fmla="*/ 52388 w 45"/>
                                      <a:gd name="T7" fmla="*/ 133350 h 118"/>
                                      <a:gd name="T8" fmla="*/ 71438 w 45"/>
                                      <a:gd name="T9" fmla="*/ 187325 h 118"/>
                                      <a:gd name="T10" fmla="*/ 69850 w 45"/>
                                      <a:gd name="T11" fmla="*/ 187325 h 118"/>
                                      <a:gd name="T12" fmla="*/ 20638 w 45"/>
                                      <a:gd name="T13" fmla="*/ 84138 h 118"/>
                                      <a:gd name="T14" fmla="*/ 17463 w 45"/>
                                      <a:gd name="T15" fmla="*/ 66675 h 118"/>
                                      <a:gd name="T16" fmla="*/ 0 w 45"/>
                                      <a:gd name="T17" fmla="*/ 0 h 11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g:grpSp>
                            <wpg:grpSp>
                              <wpg:cNvPr id="28" name="Group 21"/>
                              <wpg:cNvGrpSpPr>
                                <a:grpSpLocks noChangeAspect="1"/>
                              </wpg:cNvGrpSpPr>
                              <wpg:grpSpPr bwMode="auto">
                                <a:xfrm>
                                  <a:off x="806" y="48269"/>
                                  <a:ext cx="13063" cy="25059"/>
                                  <a:chOff x="806" y="46499"/>
                                  <a:chExt cx="8747" cy="16779"/>
                                </a:xfrm>
                              </wpg:grpSpPr>
                              <wps:wsp>
                                <wps:cNvPr id="29" name="Freeform 8"/>
                                <wps:cNvSpPr>
                                  <a:spLocks/>
                                </wps:cNvSpPr>
                                <wps:spPr bwMode="auto">
                                  <a:xfrm>
                                    <a:off x="1187" y="51897"/>
                                    <a:ext cx="1984" cy="7143"/>
                                  </a:xfrm>
                                  <a:custGeom>
                                    <a:avLst/>
                                    <a:gdLst>
                                      <a:gd name="T0" fmla="*/ 0 w 125"/>
                                      <a:gd name="T1" fmla="*/ 0 h 450"/>
                                      <a:gd name="T2" fmla="*/ 65088 w 125"/>
                                      <a:gd name="T3" fmla="*/ 246063 h 450"/>
                                      <a:gd name="T4" fmla="*/ 136525 w 125"/>
                                      <a:gd name="T5" fmla="*/ 490538 h 450"/>
                                      <a:gd name="T6" fmla="*/ 198438 w 125"/>
                                      <a:gd name="T7" fmla="*/ 674688 h 450"/>
                                      <a:gd name="T8" fmla="*/ 198438 w 125"/>
                                      <a:gd name="T9" fmla="*/ 714375 h 450"/>
                                      <a:gd name="T10" fmla="*/ 125413 w 125"/>
                                      <a:gd name="T11" fmla="*/ 493713 h 450"/>
                                      <a:gd name="T12" fmla="*/ 65088 w 125"/>
                                      <a:gd name="T13" fmla="*/ 290513 h 450"/>
                                      <a:gd name="T14" fmla="*/ 11113 w 125"/>
                                      <a:gd name="T15" fmla="*/ 85725 h 450"/>
                                      <a:gd name="T16" fmla="*/ 0 w 125"/>
                                      <a:gd name="T17" fmla="*/ 0 h 45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30" name="Freeform 9"/>
                                <wps:cNvSpPr>
                                  <a:spLocks/>
                                </wps:cNvSpPr>
                                <wps:spPr bwMode="auto">
                                  <a:xfrm>
                                    <a:off x="3282" y="58913"/>
                                    <a:ext cx="1874" cy="4366"/>
                                  </a:xfrm>
                                  <a:custGeom>
                                    <a:avLst/>
                                    <a:gdLst>
                                      <a:gd name="T0" fmla="*/ 0 w 118"/>
                                      <a:gd name="T1" fmla="*/ 0 h 275"/>
                                      <a:gd name="T2" fmla="*/ 12700 w 118"/>
                                      <a:gd name="T3" fmla="*/ 31750 h 275"/>
                                      <a:gd name="T4" fmla="*/ 58738 w 118"/>
                                      <a:gd name="T5" fmla="*/ 152400 h 275"/>
                                      <a:gd name="T6" fmla="*/ 109538 w 118"/>
                                      <a:gd name="T7" fmla="*/ 269875 h 275"/>
                                      <a:gd name="T8" fmla="*/ 187325 w 118"/>
                                      <a:gd name="T9" fmla="*/ 436563 h 275"/>
                                      <a:gd name="T10" fmla="*/ 173038 w 118"/>
                                      <a:gd name="T11" fmla="*/ 436563 h 275"/>
                                      <a:gd name="T12" fmla="*/ 96838 w 118"/>
                                      <a:gd name="T13" fmla="*/ 276225 h 275"/>
                                      <a:gd name="T14" fmla="*/ 47625 w 118"/>
                                      <a:gd name="T15" fmla="*/ 158750 h 275"/>
                                      <a:gd name="T16" fmla="*/ 0 w 118"/>
                                      <a:gd name="T17" fmla="*/ 41275 h 275"/>
                                      <a:gd name="T18" fmla="*/ 0 w 118"/>
                                      <a:gd name="T19" fmla="*/ 0 h 27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31" name="Freeform 10"/>
                                <wps:cNvSpPr>
                                  <a:spLocks/>
                                </wps:cNvSpPr>
                                <wps:spPr bwMode="auto">
                                  <a:xfrm>
                                    <a:off x="806" y="50103"/>
                                    <a:ext cx="317" cy="1921"/>
                                  </a:xfrm>
                                  <a:custGeom>
                                    <a:avLst/>
                                    <a:gdLst>
                                      <a:gd name="T0" fmla="*/ 0 w 20"/>
                                      <a:gd name="T1" fmla="*/ 0 h 121"/>
                                      <a:gd name="T2" fmla="*/ 25400 w 20"/>
                                      <a:gd name="T3" fmla="*/ 114300 h 121"/>
                                      <a:gd name="T4" fmla="*/ 31750 w 20"/>
                                      <a:gd name="T5" fmla="*/ 192088 h 121"/>
                                      <a:gd name="T6" fmla="*/ 28575 w 20"/>
                                      <a:gd name="T7" fmla="*/ 177800 h 121"/>
                                      <a:gd name="T8" fmla="*/ 0 w 20"/>
                                      <a:gd name="T9" fmla="*/ 49213 h 121"/>
                                      <a:gd name="T10" fmla="*/ 0 w 20"/>
                                      <a:gd name="T11" fmla="*/ 0 h 12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0" h="121">
                                        <a:moveTo>
                                          <a:pt x="0" y="0"/>
                                        </a:moveTo>
                                        <a:lnTo>
                                          <a:pt x="16" y="72"/>
                                        </a:lnTo>
                                        <a:lnTo>
                                          <a:pt x="20" y="121"/>
                                        </a:lnTo>
                                        <a:lnTo>
                                          <a:pt x="18" y="112"/>
                                        </a:lnTo>
                                        <a:lnTo>
                                          <a:pt x="0" y="31"/>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32" name="Freeform 12"/>
                                <wps:cNvSpPr>
                                  <a:spLocks/>
                                </wps:cNvSpPr>
                                <wps:spPr bwMode="auto">
                                  <a:xfrm>
                                    <a:off x="1123" y="52024"/>
                                    <a:ext cx="2509" cy="10207"/>
                                  </a:xfrm>
                                  <a:custGeom>
                                    <a:avLst/>
                                    <a:gdLst>
                                      <a:gd name="T0" fmla="*/ 0 w 158"/>
                                      <a:gd name="T1" fmla="*/ 0 h 643"/>
                                      <a:gd name="T2" fmla="*/ 17463 w 158"/>
                                      <a:gd name="T3" fmla="*/ 73025 h 643"/>
                                      <a:gd name="T4" fmla="*/ 34925 w 158"/>
                                      <a:gd name="T5" fmla="*/ 204788 h 643"/>
                                      <a:gd name="T6" fmla="*/ 57150 w 158"/>
                                      <a:gd name="T7" fmla="*/ 334963 h 643"/>
                                      <a:gd name="T8" fmla="*/ 87313 w 158"/>
                                      <a:gd name="T9" fmla="*/ 477838 h 643"/>
                                      <a:gd name="T10" fmla="*/ 120650 w 158"/>
                                      <a:gd name="T11" fmla="*/ 617538 h 643"/>
                                      <a:gd name="T12" fmla="*/ 163513 w 158"/>
                                      <a:gd name="T13" fmla="*/ 755650 h 643"/>
                                      <a:gd name="T14" fmla="*/ 195263 w 158"/>
                                      <a:gd name="T15" fmla="*/ 846138 h 643"/>
                                      <a:gd name="T16" fmla="*/ 228600 w 158"/>
                                      <a:gd name="T17" fmla="*/ 933450 h 643"/>
                                      <a:gd name="T18" fmla="*/ 246063 w 158"/>
                                      <a:gd name="T19" fmla="*/ 1003300 h 643"/>
                                      <a:gd name="T20" fmla="*/ 250825 w 158"/>
                                      <a:gd name="T21" fmla="*/ 1020763 h 643"/>
                                      <a:gd name="T22" fmla="*/ 225425 w 158"/>
                                      <a:gd name="T23" fmla="*/ 965200 h 643"/>
                                      <a:gd name="T24" fmla="*/ 187325 w 158"/>
                                      <a:gd name="T25" fmla="*/ 863600 h 643"/>
                                      <a:gd name="T26" fmla="*/ 150813 w 158"/>
                                      <a:gd name="T27" fmla="*/ 758825 h 643"/>
                                      <a:gd name="T28" fmla="*/ 109538 w 158"/>
                                      <a:gd name="T29" fmla="*/ 620713 h 643"/>
                                      <a:gd name="T30" fmla="*/ 74613 w 158"/>
                                      <a:gd name="T31" fmla="*/ 479425 h 643"/>
                                      <a:gd name="T32" fmla="*/ 46038 w 158"/>
                                      <a:gd name="T33" fmla="*/ 336550 h 643"/>
                                      <a:gd name="T34" fmla="*/ 20638 w 158"/>
                                      <a:gd name="T35" fmla="*/ 169863 h 643"/>
                                      <a:gd name="T36" fmla="*/ 0 w 158"/>
                                      <a:gd name="T37" fmla="*/ 0 h 643"/>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33" name="Freeform 13"/>
                                <wps:cNvSpPr>
                                  <a:spLocks/>
                                </wps:cNvSpPr>
                                <wps:spPr bwMode="auto">
                                  <a:xfrm>
                                    <a:off x="3759" y="62152"/>
                                    <a:ext cx="524" cy="1127"/>
                                  </a:xfrm>
                                  <a:custGeom>
                                    <a:avLst/>
                                    <a:gdLst>
                                      <a:gd name="T0" fmla="*/ 0 w 33"/>
                                      <a:gd name="T1" fmla="*/ 0 h 71"/>
                                      <a:gd name="T2" fmla="*/ 52388 w 33"/>
                                      <a:gd name="T3" fmla="*/ 112713 h 71"/>
                                      <a:gd name="T4" fmla="*/ 38100 w 33"/>
                                      <a:gd name="T5" fmla="*/ 112713 h 71"/>
                                      <a:gd name="T6" fmla="*/ 17463 w 33"/>
                                      <a:gd name="T7" fmla="*/ 57150 h 71"/>
                                      <a:gd name="T8" fmla="*/ 0 w 33"/>
                                      <a:gd name="T9" fmla="*/ 0 h 7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71">
                                        <a:moveTo>
                                          <a:pt x="0" y="0"/>
                                        </a:moveTo>
                                        <a:lnTo>
                                          <a:pt x="33" y="71"/>
                                        </a:lnTo>
                                        <a:lnTo>
                                          <a:pt x="24" y="71"/>
                                        </a:lnTo>
                                        <a:lnTo>
                                          <a:pt x="11" y="36"/>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34" name="Freeform 14"/>
                                <wps:cNvSpPr>
                                  <a:spLocks/>
                                </wps:cNvSpPr>
                                <wps:spPr bwMode="auto">
                                  <a:xfrm>
                                    <a:off x="1060" y="51246"/>
                                    <a:ext cx="238" cy="1508"/>
                                  </a:xfrm>
                                  <a:custGeom>
                                    <a:avLst/>
                                    <a:gdLst>
                                      <a:gd name="T0" fmla="*/ 0 w 15"/>
                                      <a:gd name="T1" fmla="*/ 0 h 95"/>
                                      <a:gd name="T2" fmla="*/ 12700 w 15"/>
                                      <a:gd name="T3" fmla="*/ 58738 h 95"/>
                                      <a:gd name="T4" fmla="*/ 12700 w 15"/>
                                      <a:gd name="T5" fmla="*/ 65088 h 95"/>
                                      <a:gd name="T6" fmla="*/ 23813 w 15"/>
                                      <a:gd name="T7" fmla="*/ 150813 h 95"/>
                                      <a:gd name="T8" fmla="*/ 6350 w 15"/>
                                      <a:gd name="T9" fmla="*/ 77788 h 95"/>
                                      <a:gd name="T10" fmla="*/ 0 w 15"/>
                                      <a:gd name="T11" fmla="*/ 0 h 9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5">
                                        <a:moveTo>
                                          <a:pt x="0" y="0"/>
                                        </a:moveTo>
                                        <a:lnTo>
                                          <a:pt x="8" y="37"/>
                                        </a:lnTo>
                                        <a:lnTo>
                                          <a:pt x="8" y="41"/>
                                        </a:lnTo>
                                        <a:lnTo>
                                          <a:pt x="15" y="95"/>
                                        </a:lnTo>
                                        <a:lnTo>
                                          <a:pt x="4" y="49"/>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35" name="Freeform 15"/>
                                <wps:cNvSpPr>
                                  <a:spLocks/>
                                </wps:cNvSpPr>
                                <wps:spPr bwMode="auto">
                                  <a:xfrm>
                                    <a:off x="3171" y="46499"/>
                                    <a:ext cx="6382" cy="12414"/>
                                  </a:xfrm>
                                  <a:custGeom>
                                    <a:avLst/>
                                    <a:gdLst>
                                      <a:gd name="T0" fmla="*/ 638175 w 402"/>
                                      <a:gd name="T1" fmla="*/ 0 h 782"/>
                                      <a:gd name="T2" fmla="*/ 638175 w 402"/>
                                      <a:gd name="T3" fmla="*/ 1588 h 782"/>
                                      <a:gd name="T4" fmla="*/ 576263 w 402"/>
                                      <a:gd name="T5" fmla="*/ 61913 h 782"/>
                                      <a:gd name="T6" fmla="*/ 515938 w 402"/>
                                      <a:gd name="T7" fmla="*/ 125413 h 782"/>
                                      <a:gd name="T8" fmla="*/ 460375 w 402"/>
                                      <a:gd name="T9" fmla="*/ 192088 h 782"/>
                                      <a:gd name="T10" fmla="*/ 404813 w 402"/>
                                      <a:gd name="T11" fmla="*/ 260350 h 782"/>
                                      <a:gd name="T12" fmla="*/ 334963 w 402"/>
                                      <a:gd name="T13" fmla="*/ 352425 h 782"/>
                                      <a:gd name="T14" fmla="*/ 271463 w 402"/>
                                      <a:gd name="T15" fmla="*/ 450850 h 782"/>
                                      <a:gd name="T16" fmla="*/ 211138 w 402"/>
                                      <a:gd name="T17" fmla="*/ 549275 h 782"/>
                                      <a:gd name="T18" fmla="*/ 158750 w 402"/>
                                      <a:gd name="T19" fmla="*/ 652463 h 782"/>
                                      <a:gd name="T20" fmla="*/ 112713 w 402"/>
                                      <a:gd name="T21" fmla="*/ 758825 h 782"/>
                                      <a:gd name="T22" fmla="*/ 71438 w 402"/>
                                      <a:gd name="T23" fmla="*/ 866775 h 782"/>
                                      <a:gd name="T24" fmla="*/ 42863 w 402"/>
                                      <a:gd name="T25" fmla="*/ 979488 h 782"/>
                                      <a:gd name="T26" fmla="*/ 20638 w 402"/>
                                      <a:gd name="T27" fmla="*/ 1093788 h 782"/>
                                      <a:gd name="T28" fmla="*/ 11113 w 402"/>
                                      <a:gd name="T29" fmla="*/ 1208088 h 782"/>
                                      <a:gd name="T30" fmla="*/ 11113 w 402"/>
                                      <a:gd name="T31" fmla="*/ 1241425 h 782"/>
                                      <a:gd name="T32" fmla="*/ 0 w 402"/>
                                      <a:gd name="T33" fmla="*/ 1214438 h 782"/>
                                      <a:gd name="T34" fmla="*/ 1588 w 402"/>
                                      <a:gd name="T35" fmla="*/ 1208088 h 782"/>
                                      <a:gd name="T36" fmla="*/ 11113 w 402"/>
                                      <a:gd name="T37" fmla="*/ 1092200 h 782"/>
                                      <a:gd name="T38" fmla="*/ 33338 w 402"/>
                                      <a:gd name="T39" fmla="*/ 977900 h 782"/>
                                      <a:gd name="T40" fmla="*/ 63500 w 402"/>
                                      <a:gd name="T41" fmla="*/ 865188 h 782"/>
                                      <a:gd name="T42" fmla="*/ 104775 w 402"/>
                                      <a:gd name="T43" fmla="*/ 754063 h 782"/>
                                      <a:gd name="T44" fmla="*/ 150813 w 402"/>
                                      <a:gd name="T45" fmla="*/ 649288 h 782"/>
                                      <a:gd name="T46" fmla="*/ 206375 w 402"/>
                                      <a:gd name="T47" fmla="*/ 544513 h 782"/>
                                      <a:gd name="T48" fmla="*/ 265113 w 402"/>
                                      <a:gd name="T49" fmla="*/ 446088 h 782"/>
                                      <a:gd name="T50" fmla="*/ 331788 w 402"/>
                                      <a:gd name="T51" fmla="*/ 349250 h 782"/>
                                      <a:gd name="T52" fmla="*/ 401638 w 402"/>
                                      <a:gd name="T53" fmla="*/ 258763 h 782"/>
                                      <a:gd name="T54" fmla="*/ 455613 w 402"/>
                                      <a:gd name="T55" fmla="*/ 190500 h 782"/>
                                      <a:gd name="T56" fmla="*/ 514350 w 402"/>
                                      <a:gd name="T57" fmla="*/ 123825 h 782"/>
                                      <a:gd name="T58" fmla="*/ 574675 w 402"/>
                                      <a:gd name="T59" fmla="*/ 60325 h 782"/>
                                      <a:gd name="T60" fmla="*/ 638175 w 402"/>
                                      <a:gd name="T61" fmla="*/ 0 h 782"/>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36" name="Freeform 16"/>
                                <wps:cNvSpPr>
                                  <a:spLocks/>
                                </wps:cNvSpPr>
                                <wps:spPr bwMode="auto">
                                  <a:xfrm>
                                    <a:off x="3171" y="59040"/>
                                    <a:ext cx="588" cy="3112"/>
                                  </a:xfrm>
                                  <a:custGeom>
                                    <a:avLst/>
                                    <a:gdLst>
                                      <a:gd name="T0" fmla="*/ 0 w 37"/>
                                      <a:gd name="T1" fmla="*/ 0 h 196"/>
                                      <a:gd name="T2" fmla="*/ 9525 w 37"/>
                                      <a:gd name="T3" fmla="*/ 23813 h 196"/>
                                      <a:gd name="T4" fmla="*/ 11113 w 37"/>
                                      <a:gd name="T5" fmla="*/ 28575 h 196"/>
                                      <a:gd name="T6" fmla="*/ 19050 w 37"/>
                                      <a:gd name="T7" fmla="*/ 127000 h 196"/>
                                      <a:gd name="T8" fmla="*/ 33338 w 37"/>
                                      <a:gd name="T9" fmla="*/ 212725 h 196"/>
                                      <a:gd name="T10" fmla="*/ 52388 w 37"/>
                                      <a:gd name="T11" fmla="*/ 298450 h 196"/>
                                      <a:gd name="T12" fmla="*/ 58738 w 37"/>
                                      <a:gd name="T13" fmla="*/ 311150 h 196"/>
                                      <a:gd name="T14" fmla="*/ 34925 w 37"/>
                                      <a:gd name="T15" fmla="*/ 257175 h 196"/>
                                      <a:gd name="T16" fmla="*/ 23813 w 37"/>
                                      <a:gd name="T17" fmla="*/ 231775 h 196"/>
                                      <a:gd name="T18" fmla="*/ 7938 w 37"/>
                                      <a:gd name="T19" fmla="*/ 128588 h 196"/>
                                      <a:gd name="T20" fmla="*/ 1588 w 37"/>
                                      <a:gd name="T21" fmla="*/ 63500 h 196"/>
                                      <a:gd name="T22" fmla="*/ 0 w 37"/>
                                      <a:gd name="T23" fmla="*/ 0 h 19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40" name="Freeform 17"/>
                                <wps:cNvSpPr>
                                  <a:spLocks/>
                                </wps:cNvSpPr>
                                <wps:spPr bwMode="auto">
                                  <a:xfrm>
                                    <a:off x="3632" y="62231"/>
                                    <a:ext cx="492" cy="1048"/>
                                  </a:xfrm>
                                  <a:custGeom>
                                    <a:avLst/>
                                    <a:gdLst>
                                      <a:gd name="T0" fmla="*/ 0 w 31"/>
                                      <a:gd name="T1" fmla="*/ 0 h 66"/>
                                      <a:gd name="T2" fmla="*/ 49213 w 31"/>
                                      <a:gd name="T3" fmla="*/ 104775 h 66"/>
                                      <a:gd name="T4" fmla="*/ 38100 w 31"/>
                                      <a:gd name="T5" fmla="*/ 104775 h 66"/>
                                      <a:gd name="T6" fmla="*/ 0 w 31"/>
                                      <a:gd name="T7" fmla="*/ 0 h 6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6">
                                        <a:moveTo>
                                          <a:pt x="0" y="0"/>
                                        </a:moveTo>
                                        <a:lnTo>
                                          <a:pt x="31" y="66"/>
                                        </a:lnTo>
                                        <a:lnTo>
                                          <a:pt x="24" y="66"/>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41" name="Freeform 18"/>
                                <wps:cNvSpPr>
                                  <a:spLocks/>
                                </wps:cNvSpPr>
                                <wps:spPr bwMode="auto">
                                  <a:xfrm>
                                    <a:off x="3171" y="58644"/>
                                    <a:ext cx="111" cy="682"/>
                                  </a:xfrm>
                                  <a:custGeom>
                                    <a:avLst/>
                                    <a:gdLst>
                                      <a:gd name="T0" fmla="*/ 0 w 7"/>
                                      <a:gd name="T1" fmla="*/ 0 h 43"/>
                                      <a:gd name="T2" fmla="*/ 11113 w 7"/>
                                      <a:gd name="T3" fmla="*/ 26988 h 43"/>
                                      <a:gd name="T4" fmla="*/ 11113 w 7"/>
                                      <a:gd name="T5" fmla="*/ 68263 h 43"/>
                                      <a:gd name="T6" fmla="*/ 9525 w 7"/>
                                      <a:gd name="T7" fmla="*/ 63500 h 43"/>
                                      <a:gd name="T8" fmla="*/ 0 w 7"/>
                                      <a:gd name="T9" fmla="*/ 39688 h 43"/>
                                      <a:gd name="T10" fmla="*/ 0 w 7"/>
                                      <a:gd name="T11" fmla="*/ 0 h 4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3">
                                        <a:moveTo>
                                          <a:pt x="0" y="0"/>
                                        </a:moveTo>
                                        <a:lnTo>
                                          <a:pt x="7" y="17"/>
                                        </a:lnTo>
                                        <a:lnTo>
                                          <a:pt x="7" y="43"/>
                                        </a:lnTo>
                                        <a:lnTo>
                                          <a:pt x="6" y="40"/>
                                        </a:lnTo>
                                        <a:lnTo>
                                          <a:pt x="0" y="25"/>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45" name="Freeform 19"/>
                                <wps:cNvSpPr>
                                  <a:spLocks/>
                                </wps:cNvSpPr>
                                <wps:spPr bwMode="auto">
                                  <a:xfrm>
                                    <a:off x="3409" y="61358"/>
                                    <a:ext cx="731" cy="1921"/>
                                  </a:xfrm>
                                  <a:custGeom>
                                    <a:avLst/>
                                    <a:gdLst>
                                      <a:gd name="T0" fmla="*/ 0 w 46"/>
                                      <a:gd name="T1" fmla="*/ 0 h 121"/>
                                      <a:gd name="T2" fmla="*/ 11113 w 46"/>
                                      <a:gd name="T3" fmla="*/ 25400 h 121"/>
                                      <a:gd name="T4" fmla="*/ 34925 w 46"/>
                                      <a:gd name="T5" fmla="*/ 79375 h 121"/>
                                      <a:gd name="T6" fmla="*/ 52388 w 46"/>
                                      <a:gd name="T7" fmla="*/ 136525 h 121"/>
                                      <a:gd name="T8" fmla="*/ 73025 w 46"/>
                                      <a:gd name="T9" fmla="*/ 192088 h 121"/>
                                      <a:gd name="T10" fmla="*/ 71438 w 46"/>
                                      <a:gd name="T11" fmla="*/ 192088 h 121"/>
                                      <a:gd name="T12" fmla="*/ 22225 w 46"/>
                                      <a:gd name="T13" fmla="*/ 87313 h 121"/>
                                      <a:gd name="T14" fmla="*/ 17463 w 46"/>
                                      <a:gd name="T15" fmla="*/ 69850 h 121"/>
                                      <a:gd name="T16" fmla="*/ 0 w 46"/>
                                      <a:gd name="T17" fmla="*/ 0 h 12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g:grpSp>
                          </wpg:grpSp>
                        </wpg:wgp>
                      </a:graphicData>
                    </a:graphic>
                    <wp14:sizeRelH relativeFrom="page">
                      <wp14:pctWidth>33000</wp14:pctWidth>
                    </wp14:sizeRelH>
                    <wp14:sizeRelV relativeFrom="page">
                      <wp14:pctHeight>95000</wp14:pctHeight>
                    </wp14:sizeRelV>
                  </wp:anchor>
                </w:drawing>
              </mc:Choice>
              <mc:Fallback>
                <w:pict>
                  <v:group w14:anchorId="1D9AA365" id="Group 4" o:spid="_x0000_s1026" style="position:absolute;margin-left:0;margin-top:0;width:195.5pt;height:799.75pt;z-index:-251658235;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">
                    <v:rect id="Rectangle 5"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" fillcolor="#1f497d [321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" adj="18883" fillcolor="#4f81bd [3204]" stroked="f" strokeweight="2pt">
                      <v:textbox inset=",0,14.4pt,0">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fullDate="2024-07-10T00:00:00Z">
                                <w:dateFormat w:val="M/d/yyyy"/>
                                <w:lid w:val="en-US"/>
                                <w:storeMappedDataAs w:val="dateTime"/>
                                <w:calendar w:val="gregorian"/>
                              </w:date>
                            </w:sdtPr>
                            <w:sdtContent>
                              <w:p w14:paraId="43A132B3" w14:textId="1D0B4367" w:rsidR="000B6A64" w:rsidRDefault="004A6D80">
                                <w:pPr>
                                  <w:pStyle w:val="NoSpacing"/>
                                  <w:jc w:val="right"/>
                                  <w:rPr>
                                    <w:color w:val="FFFFFF" w:themeColor="background1"/>
                                    <w:sz w:val="28"/>
                                    <w:szCs w:val="28"/>
                                  </w:rPr>
                                </w:pPr>
                                <w:r>
                                  <w:rPr>
                                    <w:color w:val="FFFFFF" w:themeColor="background1"/>
                                    <w:sz w:val="28"/>
                                    <w:szCs w:val="28"/>
                                  </w:rPr>
                                  <w:t xml:space="preserve">     </w:t>
                                </w:r>
                              </w:p>
                            </w:sdtContent>
                          </w:sdt>
                        </w:txbxContent>
                      </v:textbox>
                    </v:shape>
                    <v:group id="Group 7"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group id="Group 8"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" path="m,l39,152,84,304r38,113l122,440,76,306,39,180,6,53,,xe" fillcolor="#1f497d [3215]" strokecolor="#1f497d [3215]" strokeweight="0">
                          <v:path arrowok="t" o:connecttype="custom" o:connectlocs="0,0;982996,3830638;2117205,7661275;3074988,10509060;3074988,11088688;1915566,7711678;982996,4536281;151229,1335691;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" path="m,l8,19,37,93r30,74l116,269r-8,l60,169,30,98,1,25,,xe" fillcolor="#1f497d [3215]" strokecolor="#1f497d [3215]" strokeweight="0">
                          <v:path arrowok="t" o:connecttype="custom" o:connectlocs="0,0;201667,478796;932719,2343547;1688971,4208299;2924175,6778633;2722508,6778633;1512504,4258698;756252,2469536;25216,629992;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" path="m,l,,1,79r2,80l12,317,23,476,39,634,58,792,83,948r24,138l135,1223r5,49l138,1262,105,1106,77,949,53,792,35,634,20,476,9,317,2,159,,79,,xe" fillcolor="#1f497d [3215]" strokecolor="#1f497d [3215]" strokeweight="0">
                          <v:path arrowok="t" o:connecttype="custom" o:connectlocs="0,0;0,0;25215,1990931;75630,4007056;302487,7988903;579774,11995944;983090,15977791;1462019,19959638;2092208,23891081;2697182,27368897;3402984,30821519;3529013,32056388;3478598,31804372;2646767,27872928;1940965,23916291;1335991,19959638;882261,15977791;504145,11995944;226873,7988903;50414,4007056;0,1990931;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" path="m45,r,l35,66r-9,67l14,267,6,401,3,534,6,669r8,134l18,854r,-3l9,814,8,803,1,669,,534,3,401,12,267,25,132,34,66,45,xe" fillcolor="#1f497d [3215]" strokecolor="#1f497d [3215]" strokeweight="0">
                          <v:path arrowok="t" o:connecttype="custom" o:connectlocs="1135070,0;1135070,0;882834,1663272;655814,3351754;353131,6728701;151342,10105648;75679,13457386;151342,16859542;353131,20236489;454025,21521738;454025,21446142;227020,20513694;201789,20236489;25232,16859542;0,13457386;75679,10105648;302683,6728701;630598,3326545;857603,1663272;1135070,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" path="m,l10,44r11,82l34,207r19,86l75,380r25,86l120,521r21,55l152,618r2,11l140,595,115,532,93,468,67,383,47,295,28,207,12,104,,xe" fillcolor="#1f497d [3215]" strokecolor="#1f497d [3215]" strokeweight="0">
                          <v:path arrowok="t" o:connecttype="custom" o:connectlocs="0,0;251938,1108827;529078,3175278;856590,5216535;1335281,7383788;1889545,9576234;2519383,11743487;3023260,13129529;3552338,14515555;3829462,15573981;3879850,15851195;3527136,14994374;2897299,13406728;2343034,11793888;1687995,9651844;1184118,7434190;705427,5216535;302326,2620864;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" path="m,l33,69r-9,l12,35,,xe" fillcolor="#1f497d [3215]" strokecolor="#1f497d [3215]" strokeweight="0">
                          <v:path arrowok="t" o:connecttype="custom" o:connectlocs="0,0;831858,1738320;604982,1738320;302491,881761;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" path="m,l9,37r,3l15,93,5,49,,xe" fillcolor="#1f497d [3215]" strokecolor="#1f497d [3215]" strokeweight="0">
                          <v:path arrowok="t" o:connecttype="custom" o:connectlocs="0,0;226703,932229;226703,1007806;377833,2343158;125950,1234571;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" path="m394,r,l356,38,319,77r-35,40l249,160r-42,58l168,276r-37,63l98,402,69,467,45,535,26,604,14,673,7,746,6,766,,749r1,-5l7,673,21,603,40,533,65,466,94,400r33,-64l164,275r40,-60l248,158r34,-42l318,76,354,37,394,xe" fillcolor="#1f497d [3215]" strokecolor="#1f497d [3215]" strokeweight="0">
                          <v:path arrowok="t" o:connecttype="custom" o:connectlocs="9929813,0;9929813,0;8972115,957718;8039628,1940648;7157530,2948773;6275448,4032499;5216940,5494279;4234032,6956060;3301545,8543865;2469852,10131653;1738985,11769864;1134124,13483675;655267,15222683;352836,16961706;176426,18801525;151215,19305588;0,18877142;25211,18751119;176426,16961706;529262,15197487;1008103,13433269;1638175,11744652;2369042,10081247;3200734,8468247;4133221,6930865;5141324,5418678;6250237,3982092;7107125,2923562;8014417,1915437;8921710,932523;9929813,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" path="m,l6,16r1,3l11,80r9,52l33,185r3,9l21,161,15,145,5,81,1,41,,xe" fillcolor="#1f497d [3215]" strokecolor="#1f497d [3215]" strokeweight="0">
                          <v:path arrowok="t" o:connecttype="custom" o:connectlocs="0,0;151077,403258;176265,478876;276983,2016289;503590,3326876;830932,4662675;906463,4889500;528778,4057789;377701,3654531;125906,2041500;25187,1033356;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" path="m,l31,65r-8,l,xe" fillcolor="#1f497d [3215]" strokecolor="#1f497d [3215]" strokeweight="0">
                          <v:path arrowok="t" o:connecttype="custom" o:connectlocs="0,0;782645,1638308;580674,163830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" path="m,l6,17,7,42,6,39,,23,,xe" fillcolor="#1f497d [3215]" strokecolor="#1f497d [3215]" strokeweight="0">
                          <v:path arrowok="t" o:connecttype="custom" o:connectlocs="0,0;151039,427953;176220,1057275;151039,981763;0,578992;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" path="m,l6,16,21,49,33,84r12,34l44,118,13,53,11,42,,xe" fillcolor="#1f497d [3215]" strokecolor="#1f497d [3215]" strokeweight="0">
                          <v:path arrowok="t" o:connecttype="custom" o:connectlocs="0,0;151130,403171;528963,1234720;831223,2116649;1133483,2973388;1108287,2973388;327456,1335512;277080,1058324;0,0" o:connectangles="0,0,0,0,0,0,0,0,0"/>
                        </v:shape>
                      </v:group>
                      <v:group id="Group 21"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" path="m,l41,155,86,309r39,116l125,450,79,311,41,183,7,54,,xe" fillcolor="#1f497d [3215]" strokecolor="#1f497d [3215]" strokeweight="0">
                          <v:fill opacity="13107f"/>
                          <v:stroke opacity="13107f"/>
                          <v:path arrowok="t" o:connecttype="custom" o:connectlocs="0,0;1033077,3905840;2166925,7786473;3149608,10709548;3149608,11339513;1990555,7836871;1033077,4611410;176386,1360742;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" path="m,l8,20,37,96r32,74l118,275r-9,l61,174,30,100,,26,,xe" fillcolor="#1f497d [3215]" strokecolor="#1f497d [3215]" strokeweight="0">
                          <v:fill opacity="13107f"/>
                          <v:stroke opacity="13107f"/>
                          <v:path arrowok="t" o:connecttype="custom" o:connectlocs="0,0;201693,504075;932839,2419558;1739612,4284634;2974975,6931033;2748078,6931033;1537919,4385449;756350,2520373;0,655297;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" path="m,l16,72r4,49l18,112,,31,,xe" fillcolor="#1f497d [3215]" strokecolor="#1f497d [3215]" strokeweight="0">
                          <v:fill opacity="13107f"/>
                          <v:stroke opacity="13107f"/>
                          <v:path arrowok="t" o:connecttype="custom" o:connectlocs="0,0;402590,1814631;503238,3049595;452914,2822759;0,781307;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" path="m,l11,46r11,83l36,211r19,90l76,389r27,87l123,533r21,55l155,632r3,11l142,608,118,544,95,478,69,391,47,302,29,212,13,107,,xe" fillcolor="#1f497d [3215]" strokecolor="#1f497d [3215]" strokeweight="0">
                          <v:fill opacity="13107f"/>
                          <v:stroke opacity="13107f"/>
                          <v:path arrowok="t" o:connecttype="custom" o:connectlocs="0,0;277308,1159201;554600,3250810;907528,5317212;1386508,7585214;1915891,9802815;2596545,11995209;3100727,13431618;3630110,14817611;3907418,15926412;3983038,16203620;3579692,15321612;2974674,13708811;2394872,12045609;1739436,9853216;1184836,7610406;731072,5342404;327726,2696410;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" path="m,l33,71r-9,l11,36,,xe" fillcolor="#1f497d [3215]" strokecolor="#1f497d [3215]" strokeweight="0">
                          <v:fill opacity="13107f"/>
                          <v:stroke opacity="13107f"/>
                          <v:path arrowok="t" o:connecttype="custom" o:connectlocs="0,0;831858,1789120;604982,1789120;277291,907156;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" path="m,l8,37r,4l15,95,4,49,,xe" fillcolor="#1f497d [3215]" strokecolor="#1f497d [3215]" strokeweight="0">
                          <v:fill opacity="13107f"/>
                          <v:stroke opacity="13107f"/>
                          <v:path arrowok="t" o:connecttype="custom" o:connectlocs="0,0;201507,932388;201507,1033186;377833,2393958;100753,1234782;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&#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10131425,0;10131425,25209;9148533,982849;8190837,1990891;7308739,3049336;6426658,4132973;5317746,5594634;4309644,7157100;3351947,8719565;2520255,10357642;1789389,12046104;1134123,13759776;680477,15549059;327641,17363535;176426,19178011;176426,19707225;0,19278815;25210,19178011;176426,17338326;529261,15523850;1008102,13734583;1663368,11970509;2394250,10307239;3276331,8643970;4208834,7081504;5267341,5544232;6376253,4107780;7233140,3024127;8165626,1965682;9123323,957640;1013142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" path="m,l6,15r1,3l12,80r9,54l33,188r4,8l22,162,15,146,5,81,1,40,,xe" fillcolor="#1f497d [3215]" strokecolor="#1f497d [3215]" strokeweight="0">
                          <v:fill opacity="13107f"/>
                          <v:stroke opacity="13107f"/>
                          <v:path arrowok="t" o:connecttype="custom" o:connectlocs="0,0;151370,378092;176607,453701;302741,2016449;529804,3377552;832544,4738655;933458,4940300;555024,4083309;378434,3680019;126150,2041663;25236,1008224;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" path="m,l31,66r-7,l,xe" fillcolor="#1f497d [3215]" strokecolor="#1f497d [3215]" strokeweight="0">
                          <v:fill opacity="13107f"/>
                          <v:stroke opacity="13107f"/>
                          <v:path arrowok="t" o:connecttype="custom" o:connectlocs="0,0;781058,1663700;604684,1663700;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" path="m,l7,17r,26l6,40,,25,,xe" fillcolor="#1f497d [3215]" strokecolor="#1f497d [3215]" strokeweight="0">
                          <v:fill opacity="13107f"/>
                          <v:stroke opacity="13107f"/>
                          <v:path arrowok="t" o:connecttype="custom" o:connectlocs="0,0;176220,428042;176220,1082683;151039,1007140;0,629470;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" path="m,l7,16,22,50,33,86r13,35l45,121,14,55,11,44,,xe" fillcolor="#1f497d [3215]" strokecolor="#1f497d [3215]" strokeweight="0">
                          <v:fill opacity="13107f"/>
                          <v:stroke opacity="13107f"/>
                          <v:path arrowok="t" o:connecttype="custom" o:connectlocs="0,0;176600,403251;555004,1260160;832514,2167475;1160463,3049595;1135243,3049595;353184,1386184;277510,1108941;0,0" o:connectangles="0,0,0,0,0,0,0,0,0"/>
                        </v:shape>
                      </v:group>
                    </v:group>
                    <w10:wrap anchorx="page" anchory="page"/>
                  </v:group>
                </w:pict>
              </mc:Fallback>
            </mc:AlternateContent>
          </w:r>
          <w:r>
            <w:rPr>
              <w:noProof/>
            </w:rPr>
            <mc:AlternateContent>
              <mc:Choice Requires="wps">
                <w:drawing>
                  <wp:anchor distT="0" distB="0" distL="114300" distR="114300" simplePos="0" relativeHeight="251658241" behindDoc="0" locked="0" layoutInCell="1" allowOverlap="1" wp14:anchorId="62EA7284" wp14:editId="55270FE4">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402330" cy="20129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2330" cy="2012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5FDED3" w14:textId="536B012F" w:rsidR="000B6A64" w:rsidRDefault="00000000">
                                <w:pPr>
                                  <w:pStyle w:val="NoSpacing"/>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sidR="000B6A64">
                                      <w:rPr>
                                        <w:rFonts w:asciiTheme="majorHAnsi" w:eastAsiaTheme="majorEastAsia" w:hAnsiTheme="majorHAnsi" w:cstheme="majorBidi"/>
                                        <w:color w:val="262626" w:themeColor="text1" w:themeTint="D9"/>
                                        <w:sz w:val="72"/>
                                        <w:szCs w:val="72"/>
                                      </w:rPr>
                                      <w:t>TERM OF REFERENCE</w:t>
                                    </w:r>
                                  </w:sdtContent>
                                </w:sdt>
                              </w:p>
                              <w:p w14:paraId="13F43473" w14:textId="53064F11" w:rsidR="000B6A64" w:rsidRDefault="00000000">
                                <w:pPr>
                                  <w:spacing w:before="120"/>
                                  <w:rPr>
                                    <w:color w:val="404040" w:themeColor="text1" w:themeTint="BF"/>
                                    <w:sz w:val="36"/>
                                    <w:szCs w:val="36"/>
                                  </w:rPr>
                                </w:pPr>
                                <w:sdt>
                                  <w:sdtPr>
                                    <w:rPr>
                                      <w:color w:val="404040" w:themeColor="text1" w:themeTint="BF"/>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Content>
                                    <w:r w:rsidR="005841DB">
                                      <w:rPr>
                                        <w:color w:val="404040" w:themeColor="text1" w:themeTint="BF"/>
                                        <w:sz w:val="36"/>
                                        <w:szCs w:val="36"/>
                                      </w:rPr>
                                      <w:t>Corrective Maintenance Service for Flue Gas Desulfurization System and Balance of Plant</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62EA7284" id="_x0000_t202" coordsize="21600,21600" o:spt="202" path="m,l,21600r21600,l21600,xe">
                    <v:stroke joinstyle="miter"/>
                    <v:path gradientshapeok="t" o:connecttype="rect"/>
                  </v:shapetype>
                  <v:shape id="Text Box 5" o:spid="_x0000_s1055" type="#_x0000_t202" style="position:absolute;margin-left:0;margin-top:0;width:267.9pt;height:158.5pt;z-index:251658241;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" filled="f" stroked="f" strokeweight=".5pt">
                    <v:textbox style="mso-fit-shape-to-text:t" inset="0,0,0,0">
                      <w:txbxContent>
                        <w:p w14:paraId="575FDED3" w14:textId="536B012F" w:rsidR="000B6A64" w:rsidRDefault="00000000">
                          <w:pPr>
                            <w:pStyle w:val="NoSpacing"/>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sidR="000B6A64">
                                <w:rPr>
                                  <w:rFonts w:asciiTheme="majorHAnsi" w:eastAsiaTheme="majorEastAsia" w:hAnsiTheme="majorHAnsi" w:cstheme="majorBidi"/>
                                  <w:color w:val="262626" w:themeColor="text1" w:themeTint="D9"/>
                                  <w:sz w:val="72"/>
                                  <w:szCs w:val="72"/>
                                </w:rPr>
                                <w:t>TERM OF REFERENCE</w:t>
                              </w:r>
                            </w:sdtContent>
                          </w:sdt>
                        </w:p>
                        <w:p w14:paraId="13F43473" w14:textId="53064F11" w:rsidR="000B6A64" w:rsidRDefault="00000000">
                          <w:pPr>
                            <w:spacing w:before="120"/>
                            <w:rPr>
                              <w:color w:val="404040" w:themeColor="text1" w:themeTint="BF"/>
                              <w:sz w:val="36"/>
                              <w:szCs w:val="36"/>
                            </w:rPr>
                          </w:pPr>
                          <w:sdt>
                            <w:sdtPr>
                              <w:rPr>
                                <w:color w:val="404040" w:themeColor="text1" w:themeTint="BF"/>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Content>
                              <w:r w:rsidR="005841DB">
                                <w:rPr>
                                  <w:color w:val="404040" w:themeColor="text1" w:themeTint="BF"/>
                                  <w:sz w:val="36"/>
                                  <w:szCs w:val="36"/>
                                </w:rPr>
                                <w:t>Corrective Maintenance Service for Flue Gas Desulfurization System and Balance of Plant</w:t>
                              </w:r>
                            </w:sdtContent>
                          </w:sdt>
                        </w:p>
                      </w:txbxContent>
                    </v:textbox>
                    <w10:wrap anchorx="page" anchory="page"/>
                  </v:shape>
                </w:pict>
              </mc:Fallback>
            </mc:AlternateContent>
          </w:r>
          <w:r>
            <w:rPr>
              <w:b/>
              <w:bCs/>
              <w:i/>
              <w:iCs/>
              <w:caps/>
              <w:noProof/>
              <w:color w:val="0000FF" w:themeColor="hyperlink"/>
              <w:szCs w:val="23"/>
              <w:u w:val="single"/>
            </w:rPr>
            <mc:AlternateContent>
              <mc:Choice Requires="wps">
                <w:drawing>
                  <wp:anchor distT="0" distB="0" distL="114300" distR="114300" simplePos="0" relativeHeight="251658242" behindDoc="0" locked="0" layoutInCell="1" allowOverlap="1" wp14:anchorId="011C2AF6" wp14:editId="56997605">
                    <wp:simplePos x="0" y="0"/>
                    <wp:positionH relativeFrom="column">
                      <wp:posOffset>2263140</wp:posOffset>
                    </wp:positionH>
                    <wp:positionV relativeFrom="paragraph">
                      <wp:posOffset>8051800</wp:posOffset>
                    </wp:positionV>
                    <wp:extent cx="3286125" cy="647700"/>
                    <wp:effectExtent l="0" t="2540" r="3810" b="0"/>
                    <wp:wrapNone/>
                    <wp:docPr id="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2DA96D" w14:textId="572D0D76" w:rsidR="00026067" w:rsidRPr="007565EF" w:rsidRDefault="00255BE2">
                                <w:pPr>
                                  <w:rPr>
                                    <w:rFonts w:ascii="Arial" w:eastAsiaTheme="minorEastAsia" w:hAnsi="Arial" w:cstheme="minorBidi"/>
                                    <w:caps/>
                                    <w:color w:val="595959" w:themeColor="text1" w:themeTint="A6"/>
                                    <w:sz w:val="32"/>
                                    <w:szCs w:val="32"/>
                                    <w:lang w:bidi="ar-SA"/>
                                  </w:rPr>
                                </w:pPr>
                                <w:r w:rsidRPr="007565EF">
                                  <w:rPr>
                                    <w:rFonts w:ascii="Arial" w:eastAsiaTheme="minorEastAsia" w:hAnsi="Arial" w:cstheme="minorBidi"/>
                                    <w:color w:val="4F81BD" w:themeColor="accent1"/>
                                    <w:sz w:val="32"/>
                                    <w:szCs w:val="32"/>
                                    <w:lang w:bidi="ar-SA"/>
                                  </w:rPr>
                                  <w:t>Hongsa Power Company Limited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C2AF6" id="Text Box 37" o:spid="_x0000_s1056" type="#_x0000_t202" style="position:absolute;margin-left:178.2pt;margin-top:634pt;width:258.75pt;height:5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" stroked="f">
                    <v:textbox>
                      <w:txbxContent>
                        <w:p w14:paraId="242DA96D" w14:textId="572D0D76" w:rsidR="00026067" w:rsidRPr="007565EF" w:rsidRDefault="00255BE2">
                          <w:pPr>
                            <w:rPr>
                              <w:rFonts w:ascii="Arial" w:eastAsiaTheme="minorEastAsia" w:hAnsi="Arial" w:cstheme="minorBidi"/>
                              <w:caps/>
                              <w:color w:val="595959" w:themeColor="text1" w:themeTint="A6"/>
                              <w:sz w:val="32"/>
                              <w:szCs w:val="32"/>
                              <w:lang w:bidi="ar-SA"/>
                            </w:rPr>
                          </w:pPr>
                          <w:r w:rsidRPr="007565EF">
                            <w:rPr>
                              <w:rFonts w:ascii="Arial" w:eastAsiaTheme="minorEastAsia" w:hAnsi="Arial" w:cstheme="minorBidi"/>
                              <w:color w:val="4F81BD" w:themeColor="accent1"/>
                              <w:sz w:val="32"/>
                              <w:szCs w:val="32"/>
                              <w:lang w:bidi="ar-SA"/>
                            </w:rPr>
                            <w:t>Hongsa Power Company Limited</w:t>
                          </w:r>
                        </w:p>
                      </w:txbxContent>
                    </v:textbox>
                  </v:shape>
                </w:pict>
              </mc:Fallback>
            </mc:AlternateContent>
          </w:r>
          <w:r w:rsidR="000B6A64">
            <w:rPr>
              <w:rStyle w:val="Hyperlink"/>
              <w:b/>
              <w:bCs/>
              <w:i/>
              <w:iCs/>
              <w:caps/>
              <w:noProof/>
              <w:szCs w:val="23"/>
            </w:rPr>
            <w:br w:type="page"/>
          </w:r>
        </w:p>
        <w:sdt>
          <w:sdtPr>
            <w:rPr>
              <w:rFonts w:ascii="Times New Roman Bold" w:eastAsiaTheme="minorEastAsia" w:hAnsi="Times New Roman Bold"/>
              <w:b w:val="0"/>
              <w:bCs w:val="0"/>
              <w:caps w:val="0"/>
              <w:sz w:val="24"/>
              <w:szCs w:val="24"/>
              <w:lang w:val="en-US" w:bidi="th-TH"/>
            </w:rPr>
            <w:id w:val="-98564236"/>
            <w:docPartObj>
              <w:docPartGallery w:val="Table of Contents"/>
              <w:docPartUnique/>
            </w:docPartObj>
          </w:sdtPr>
          <w:sdtEndPr>
            <w:rPr>
              <w:rFonts w:ascii="Arial" w:hAnsi="Arial" w:cs="Arial"/>
              <w:noProof/>
              <w:sz w:val="20"/>
              <w:szCs w:val="20"/>
            </w:rPr>
          </w:sdtEndPr>
          <w:sdtContent>
            <w:p w14:paraId="199CF04C" w14:textId="77777777" w:rsidR="00D92AE5" w:rsidRPr="004A6D80" w:rsidRDefault="00D92AE5">
              <w:pPr>
                <w:pStyle w:val="TOCHeading"/>
                <w:numPr>
                  <w:ilvl w:val="0"/>
                  <w:numId w:val="0"/>
                </w:numPr>
                <w:spacing w:line="360" w:lineRule="auto"/>
                <w:jc w:val="center"/>
                <w:rPr>
                  <w:rFonts w:ascii="Times New Roman Bold" w:hAnsi="Times New Roman Bold"/>
                  <w:sz w:val="24"/>
                  <w:szCs w:val="24"/>
                </w:rPr>
              </w:pPr>
              <w:r w:rsidRPr="004A6D80">
                <w:rPr>
                  <w:rFonts w:ascii="Times New Roman Bold" w:hAnsi="Times New Roman Bold"/>
                  <w:sz w:val="24"/>
                  <w:szCs w:val="24"/>
                </w:rPr>
                <w:t>Table of Contents</w:t>
              </w:r>
            </w:p>
            <w:p w14:paraId="0E8D8952" w14:textId="77777777" w:rsidR="00A51543" w:rsidRPr="004A6D80" w:rsidRDefault="00A51543" w:rsidP="004A6D80">
              <w:pPr>
                <w:rPr>
                  <w:rFonts w:eastAsiaTheme="minorHAnsi"/>
                  <w:b/>
                  <w:bCs/>
                  <w:lang w:val="en-AU" w:bidi="ar-SA"/>
                </w:rPr>
              </w:pPr>
            </w:p>
            <w:p w14:paraId="2FB056D7" w14:textId="3FC5F8B4" w:rsidR="005905BF" w:rsidRPr="004A6D80" w:rsidRDefault="00D92AE5">
              <w:pPr>
                <w:pStyle w:val="TOC3"/>
                <w:rPr>
                  <w:rFonts w:eastAsiaTheme="minorEastAsia"/>
                  <w:spacing w:val="0"/>
                  <w:kern w:val="2"/>
                  <w14:ligatures w14:val="standardContextual"/>
                </w:rPr>
              </w:pPr>
              <w:r w:rsidRPr="004A6D80">
                <w:rPr>
                  <w:rFonts w:ascii="Arial" w:hAnsi="Arial" w:cs="Arial"/>
                  <w:noProof w:val="0"/>
                  <w:sz w:val="20"/>
                  <w:szCs w:val="20"/>
                </w:rPr>
                <w:fldChar w:fldCharType="begin"/>
              </w:r>
              <w:r w:rsidRPr="004A6D80">
                <w:rPr>
                  <w:rFonts w:ascii="Arial" w:hAnsi="Arial" w:cs="Arial"/>
                  <w:sz w:val="20"/>
                  <w:szCs w:val="20"/>
                </w:rPr>
                <w:instrText xml:space="preserve"> TOC \o "1-3" \h \z \u </w:instrText>
              </w:r>
              <w:r w:rsidRPr="004A6D80">
                <w:rPr>
                  <w:rFonts w:ascii="Arial" w:hAnsi="Arial" w:cs="Arial"/>
                  <w:i/>
                  <w:iCs/>
                  <w:noProof w:val="0"/>
                  <w:sz w:val="20"/>
                  <w:szCs w:val="20"/>
                </w:rPr>
                <w:fldChar w:fldCharType="separate"/>
              </w:r>
              <w:hyperlink w:anchor="_Toc173869839" w:history="1">
                <w:r w:rsidR="005905BF" w:rsidRPr="004A6D80">
                  <w:rPr>
                    <w:rStyle w:val="Hyperlink"/>
                    <w:rFonts w:cs="Angsana New"/>
                    <w:caps/>
                    <w:cs/>
                  </w:rPr>
                  <w:t>1.</w:t>
                </w:r>
                <w:r w:rsidR="005905BF" w:rsidRPr="004A6D80">
                  <w:rPr>
                    <w:rFonts w:eastAsiaTheme="minorEastAsia"/>
                    <w:spacing w:val="0"/>
                    <w:kern w:val="2"/>
                    <w14:ligatures w14:val="standardContextual"/>
                  </w:rPr>
                  <w:tab/>
                </w:r>
                <w:r w:rsidR="005905BF" w:rsidRPr="004A6D80">
                  <w:rPr>
                    <w:rStyle w:val="Hyperlink"/>
                    <w:caps/>
                  </w:rPr>
                  <w:t>Invitation for Bid Proposal</w:t>
                </w:r>
                <w:r w:rsidR="005905BF" w:rsidRPr="004A6D80">
                  <w:rPr>
                    <w:webHidden/>
                  </w:rPr>
                  <w:tab/>
                </w:r>
                <w:r w:rsidR="005905BF" w:rsidRPr="004A6D80">
                  <w:rPr>
                    <w:webHidden/>
                  </w:rPr>
                  <w:fldChar w:fldCharType="begin"/>
                </w:r>
                <w:r w:rsidR="005905BF" w:rsidRPr="004A6D80">
                  <w:rPr>
                    <w:webHidden/>
                  </w:rPr>
                  <w:instrText xml:space="preserve"> PAGEREF _Toc173869839 \h </w:instrText>
                </w:r>
                <w:r w:rsidR="005905BF" w:rsidRPr="004A6D80">
                  <w:rPr>
                    <w:webHidden/>
                  </w:rPr>
                </w:r>
                <w:r w:rsidR="005905BF" w:rsidRPr="004A6D80">
                  <w:rPr>
                    <w:webHidden/>
                  </w:rPr>
                  <w:fldChar w:fldCharType="separate"/>
                </w:r>
                <w:r w:rsidR="0075254A">
                  <w:rPr>
                    <w:webHidden/>
                  </w:rPr>
                  <w:t>4</w:t>
                </w:r>
                <w:r w:rsidR="005905BF" w:rsidRPr="004A6D80">
                  <w:rPr>
                    <w:webHidden/>
                  </w:rPr>
                  <w:fldChar w:fldCharType="end"/>
                </w:r>
              </w:hyperlink>
            </w:p>
            <w:p w14:paraId="1B003D97" w14:textId="78C181AB" w:rsidR="005905BF" w:rsidRPr="004A6D80" w:rsidRDefault="00000000">
              <w:pPr>
                <w:pStyle w:val="TOC3"/>
                <w:rPr>
                  <w:rFonts w:eastAsiaTheme="minorEastAsia"/>
                  <w:spacing w:val="0"/>
                  <w:kern w:val="2"/>
                  <w14:ligatures w14:val="standardContextual"/>
                </w:rPr>
              </w:pPr>
              <w:hyperlink w:anchor="_Toc173869840" w:history="1">
                <w:r w:rsidR="005905BF" w:rsidRPr="004A6D80">
                  <w:rPr>
                    <w:rStyle w:val="Hyperlink"/>
                    <w:caps/>
                  </w:rPr>
                  <w:t>2.</w:t>
                </w:r>
                <w:r w:rsidR="005905BF" w:rsidRPr="004A6D80">
                  <w:rPr>
                    <w:rFonts w:eastAsiaTheme="minorEastAsia"/>
                    <w:spacing w:val="0"/>
                    <w:kern w:val="2"/>
                    <w14:ligatures w14:val="standardContextual"/>
                  </w:rPr>
                  <w:tab/>
                </w:r>
                <w:r w:rsidR="005905BF" w:rsidRPr="004A6D80">
                  <w:rPr>
                    <w:rStyle w:val="Hyperlink"/>
                    <w:caps/>
                  </w:rPr>
                  <w:t>Introduction and Background</w:t>
                </w:r>
                <w:r w:rsidR="005905BF" w:rsidRPr="004A6D80">
                  <w:rPr>
                    <w:webHidden/>
                  </w:rPr>
                  <w:tab/>
                </w:r>
                <w:r w:rsidR="005905BF" w:rsidRPr="004A6D80">
                  <w:rPr>
                    <w:webHidden/>
                  </w:rPr>
                  <w:fldChar w:fldCharType="begin"/>
                </w:r>
                <w:r w:rsidR="005905BF" w:rsidRPr="004A6D80">
                  <w:rPr>
                    <w:webHidden/>
                  </w:rPr>
                  <w:instrText xml:space="preserve"> PAGEREF _Toc173869840 \h </w:instrText>
                </w:r>
                <w:r w:rsidR="005905BF" w:rsidRPr="004A6D80">
                  <w:rPr>
                    <w:webHidden/>
                  </w:rPr>
                </w:r>
                <w:r w:rsidR="005905BF" w:rsidRPr="004A6D80">
                  <w:rPr>
                    <w:webHidden/>
                  </w:rPr>
                  <w:fldChar w:fldCharType="separate"/>
                </w:r>
                <w:r w:rsidR="0075254A">
                  <w:rPr>
                    <w:webHidden/>
                  </w:rPr>
                  <w:t>5</w:t>
                </w:r>
                <w:r w:rsidR="005905BF" w:rsidRPr="004A6D80">
                  <w:rPr>
                    <w:webHidden/>
                  </w:rPr>
                  <w:fldChar w:fldCharType="end"/>
                </w:r>
              </w:hyperlink>
            </w:p>
            <w:p w14:paraId="73478845" w14:textId="7CA4D2A5" w:rsidR="005905BF" w:rsidRPr="004A6D80" w:rsidRDefault="00000000">
              <w:pPr>
                <w:pStyle w:val="TOC3"/>
                <w:rPr>
                  <w:rFonts w:eastAsiaTheme="minorEastAsia"/>
                  <w:spacing w:val="0"/>
                  <w:kern w:val="2"/>
                  <w14:ligatures w14:val="standardContextual"/>
                </w:rPr>
              </w:pPr>
              <w:hyperlink w:anchor="_Toc173869841" w:history="1">
                <w:r w:rsidR="005905BF" w:rsidRPr="004A6D80">
                  <w:rPr>
                    <w:rStyle w:val="Hyperlink"/>
                    <w:caps/>
                  </w:rPr>
                  <w:t>3.</w:t>
                </w:r>
                <w:r w:rsidR="005905BF" w:rsidRPr="004A6D80">
                  <w:rPr>
                    <w:rFonts w:eastAsiaTheme="minorEastAsia"/>
                    <w:spacing w:val="0"/>
                    <w:kern w:val="2"/>
                    <w14:ligatures w14:val="standardContextual"/>
                  </w:rPr>
                  <w:tab/>
                </w:r>
                <w:r w:rsidR="005905BF" w:rsidRPr="004A6D80">
                  <w:rPr>
                    <w:rStyle w:val="Hyperlink"/>
                    <w:caps/>
                  </w:rPr>
                  <w:t>Eligible Bidders</w:t>
                </w:r>
                <w:r w:rsidR="005905BF" w:rsidRPr="004A6D80">
                  <w:rPr>
                    <w:webHidden/>
                  </w:rPr>
                  <w:tab/>
                </w:r>
                <w:r w:rsidR="005905BF" w:rsidRPr="004A6D80">
                  <w:rPr>
                    <w:webHidden/>
                  </w:rPr>
                  <w:fldChar w:fldCharType="begin"/>
                </w:r>
                <w:r w:rsidR="005905BF" w:rsidRPr="004A6D80">
                  <w:rPr>
                    <w:webHidden/>
                  </w:rPr>
                  <w:instrText xml:space="preserve"> PAGEREF _Toc173869841 \h </w:instrText>
                </w:r>
                <w:r w:rsidR="005905BF" w:rsidRPr="004A6D80">
                  <w:rPr>
                    <w:webHidden/>
                  </w:rPr>
                </w:r>
                <w:r w:rsidR="005905BF" w:rsidRPr="004A6D80">
                  <w:rPr>
                    <w:webHidden/>
                  </w:rPr>
                  <w:fldChar w:fldCharType="separate"/>
                </w:r>
                <w:r w:rsidR="0075254A">
                  <w:rPr>
                    <w:webHidden/>
                  </w:rPr>
                  <w:t>6</w:t>
                </w:r>
                <w:r w:rsidR="005905BF" w:rsidRPr="004A6D80">
                  <w:rPr>
                    <w:webHidden/>
                  </w:rPr>
                  <w:fldChar w:fldCharType="end"/>
                </w:r>
              </w:hyperlink>
            </w:p>
            <w:p w14:paraId="1A43A4AC" w14:textId="6E112A83" w:rsidR="005905BF" w:rsidRPr="004A6D80" w:rsidRDefault="00000000">
              <w:pPr>
                <w:pStyle w:val="TOC3"/>
                <w:rPr>
                  <w:rFonts w:eastAsiaTheme="minorEastAsia"/>
                  <w:spacing w:val="0"/>
                  <w:kern w:val="2"/>
                  <w14:ligatures w14:val="standardContextual"/>
                </w:rPr>
              </w:pPr>
              <w:hyperlink w:anchor="_Toc173869842" w:history="1">
                <w:r w:rsidR="005905BF" w:rsidRPr="004A6D80">
                  <w:rPr>
                    <w:rStyle w:val="Hyperlink"/>
                    <w:caps/>
                  </w:rPr>
                  <w:t>4.</w:t>
                </w:r>
                <w:r w:rsidR="005905BF" w:rsidRPr="004A6D80">
                  <w:rPr>
                    <w:rFonts w:eastAsiaTheme="minorEastAsia"/>
                    <w:spacing w:val="0"/>
                    <w:kern w:val="2"/>
                    <w14:ligatures w14:val="standardContextual"/>
                  </w:rPr>
                  <w:tab/>
                </w:r>
                <w:r w:rsidR="005905BF" w:rsidRPr="004A6D80">
                  <w:rPr>
                    <w:rStyle w:val="Hyperlink"/>
                    <w:caps/>
                  </w:rPr>
                  <w:t>HPC’s Requirements</w:t>
                </w:r>
                <w:r w:rsidR="005905BF" w:rsidRPr="004A6D80">
                  <w:rPr>
                    <w:webHidden/>
                  </w:rPr>
                  <w:tab/>
                </w:r>
                <w:r w:rsidR="005905BF" w:rsidRPr="004A6D80">
                  <w:rPr>
                    <w:webHidden/>
                  </w:rPr>
                  <w:fldChar w:fldCharType="begin"/>
                </w:r>
                <w:r w:rsidR="005905BF" w:rsidRPr="004A6D80">
                  <w:rPr>
                    <w:webHidden/>
                  </w:rPr>
                  <w:instrText xml:space="preserve"> PAGEREF _Toc173869842 \h </w:instrText>
                </w:r>
                <w:r w:rsidR="005905BF" w:rsidRPr="004A6D80">
                  <w:rPr>
                    <w:webHidden/>
                  </w:rPr>
                </w:r>
                <w:r w:rsidR="005905BF" w:rsidRPr="004A6D80">
                  <w:rPr>
                    <w:webHidden/>
                  </w:rPr>
                  <w:fldChar w:fldCharType="separate"/>
                </w:r>
                <w:r w:rsidR="0075254A">
                  <w:rPr>
                    <w:webHidden/>
                  </w:rPr>
                  <w:t>7</w:t>
                </w:r>
                <w:r w:rsidR="005905BF" w:rsidRPr="004A6D80">
                  <w:rPr>
                    <w:webHidden/>
                  </w:rPr>
                  <w:fldChar w:fldCharType="end"/>
                </w:r>
              </w:hyperlink>
            </w:p>
            <w:p w14:paraId="301119A6" w14:textId="14D1A3BF" w:rsidR="005905BF" w:rsidRPr="00FE2A45" w:rsidRDefault="00285DBC">
              <w:pPr>
                <w:pStyle w:val="TOC3"/>
                <w:rPr>
                  <w:rFonts w:eastAsiaTheme="minorEastAsia"/>
                  <w:spacing w:val="0"/>
                  <w:kern w:val="2"/>
                  <w14:ligatures w14:val="standardContextual"/>
                </w:rPr>
              </w:pPr>
              <w:hyperlink w:anchor="_Toc173869843" w:history="1">
                <w:r w:rsidR="005905BF" w:rsidRPr="007565EF">
                  <w:rPr>
                    <w:rStyle w:val="Hyperlink"/>
                    <w:caps/>
                    <w:cs/>
                  </w:rPr>
                  <w:t>4.1</w:t>
                </w:r>
                <w:r w:rsidR="005905BF" w:rsidRPr="00FE2A45">
                  <w:rPr>
                    <w:rFonts w:eastAsiaTheme="minorEastAsia"/>
                    <w:spacing w:val="0"/>
                    <w:kern w:val="2"/>
                    <w14:ligatures w14:val="standardContextual"/>
                  </w:rPr>
                  <w:tab/>
                </w:r>
                <w:r w:rsidR="005905BF" w:rsidRPr="00FE2A45">
                  <w:rPr>
                    <w:rStyle w:val="Hyperlink"/>
                    <w:caps/>
                  </w:rPr>
                  <w:t>Part I: General Terms</w:t>
                </w:r>
                <w:r w:rsidR="005905BF" w:rsidRPr="00FE2A45">
                  <w:rPr>
                    <w:webHidden/>
                  </w:rPr>
                  <w:tab/>
                </w:r>
                <w:r w:rsidR="005905BF" w:rsidRPr="00FE2A45">
                  <w:rPr>
                    <w:webHidden/>
                  </w:rPr>
                  <w:fldChar w:fldCharType="begin"/>
                </w:r>
                <w:r w:rsidR="005905BF" w:rsidRPr="00FE2A45">
                  <w:rPr>
                    <w:webHidden/>
                  </w:rPr>
                  <w:instrText xml:space="preserve"> PAGEREF _Toc173869843 \h </w:instrText>
                </w:r>
                <w:r w:rsidR="005905BF" w:rsidRPr="00FE2A45">
                  <w:rPr>
                    <w:webHidden/>
                  </w:rPr>
                </w:r>
                <w:r w:rsidR="005905BF" w:rsidRPr="00FE2A45">
                  <w:rPr>
                    <w:webHidden/>
                  </w:rPr>
                  <w:fldChar w:fldCharType="separate"/>
                </w:r>
                <w:r w:rsidR="0075254A">
                  <w:rPr>
                    <w:webHidden/>
                  </w:rPr>
                  <w:t>7</w:t>
                </w:r>
                <w:r w:rsidR="005905BF" w:rsidRPr="00FE2A45">
                  <w:rPr>
                    <w:webHidden/>
                  </w:rPr>
                  <w:fldChar w:fldCharType="end"/>
                </w:r>
              </w:hyperlink>
            </w:p>
            <w:p w14:paraId="1B11D3DE" w14:textId="6B416A0F" w:rsidR="005905BF" w:rsidRPr="004A6D80" w:rsidRDefault="00000000">
              <w:pPr>
                <w:pStyle w:val="TOC3"/>
                <w:rPr>
                  <w:rFonts w:eastAsiaTheme="minorEastAsia"/>
                  <w:spacing w:val="0"/>
                  <w:kern w:val="2"/>
                  <w14:ligatures w14:val="standardContextual"/>
                </w:rPr>
              </w:pPr>
              <w:hyperlink w:anchor="_Toc173869844" w:history="1">
                <w:r w:rsidR="005905BF" w:rsidRPr="004A6D80">
                  <w:rPr>
                    <w:rStyle w:val="Hyperlink"/>
                    <w:caps/>
                  </w:rPr>
                  <w:t>4.1.1</w:t>
                </w:r>
                <w:r w:rsidR="005905BF" w:rsidRPr="004A6D80">
                  <w:rPr>
                    <w:rFonts w:eastAsiaTheme="minorEastAsia"/>
                    <w:spacing w:val="0"/>
                    <w:kern w:val="2"/>
                    <w14:ligatures w14:val="standardContextual"/>
                  </w:rPr>
                  <w:tab/>
                </w:r>
                <w:r w:rsidR="005905BF" w:rsidRPr="004A6D80">
                  <w:rPr>
                    <w:rStyle w:val="Hyperlink"/>
                    <w:caps/>
                  </w:rPr>
                  <w:t>Bidding Process and Condition of Bid</w:t>
                </w:r>
                <w:r w:rsidR="005905BF" w:rsidRPr="004A6D80">
                  <w:rPr>
                    <w:webHidden/>
                  </w:rPr>
                  <w:tab/>
                </w:r>
                <w:r w:rsidR="005905BF" w:rsidRPr="004A6D80">
                  <w:rPr>
                    <w:webHidden/>
                  </w:rPr>
                  <w:fldChar w:fldCharType="begin"/>
                </w:r>
                <w:r w:rsidR="005905BF" w:rsidRPr="004A6D80">
                  <w:rPr>
                    <w:webHidden/>
                  </w:rPr>
                  <w:instrText xml:space="preserve"> PAGEREF _Toc173869844 \h </w:instrText>
                </w:r>
                <w:r w:rsidR="005905BF" w:rsidRPr="004A6D80">
                  <w:rPr>
                    <w:webHidden/>
                  </w:rPr>
                </w:r>
                <w:r w:rsidR="005905BF" w:rsidRPr="004A6D80">
                  <w:rPr>
                    <w:webHidden/>
                  </w:rPr>
                  <w:fldChar w:fldCharType="separate"/>
                </w:r>
                <w:r w:rsidR="0075254A">
                  <w:rPr>
                    <w:webHidden/>
                  </w:rPr>
                  <w:t>7</w:t>
                </w:r>
                <w:r w:rsidR="005905BF" w:rsidRPr="004A6D80">
                  <w:rPr>
                    <w:webHidden/>
                  </w:rPr>
                  <w:fldChar w:fldCharType="end"/>
                </w:r>
              </w:hyperlink>
            </w:p>
            <w:p w14:paraId="15F9A7F8" w14:textId="48A70650" w:rsidR="005905BF" w:rsidRPr="004A6D80" w:rsidRDefault="00000000">
              <w:pPr>
                <w:pStyle w:val="TOC3"/>
                <w:rPr>
                  <w:rFonts w:eastAsiaTheme="minorEastAsia"/>
                  <w:spacing w:val="0"/>
                  <w:kern w:val="2"/>
                  <w14:ligatures w14:val="standardContextual"/>
                </w:rPr>
              </w:pPr>
              <w:hyperlink w:anchor="_Toc173869845" w:history="1">
                <w:r w:rsidR="005905BF" w:rsidRPr="004A6D80">
                  <w:rPr>
                    <w:rStyle w:val="Hyperlink"/>
                    <w:caps/>
                  </w:rPr>
                  <w:t>4.1.2</w:t>
                </w:r>
                <w:r w:rsidR="005905BF" w:rsidRPr="004A6D80">
                  <w:rPr>
                    <w:rFonts w:eastAsiaTheme="minorEastAsia"/>
                    <w:spacing w:val="0"/>
                    <w:kern w:val="2"/>
                    <w14:ligatures w14:val="standardContextual"/>
                  </w:rPr>
                  <w:tab/>
                </w:r>
                <w:r w:rsidR="005905BF" w:rsidRPr="004A6D80">
                  <w:rPr>
                    <w:rStyle w:val="Hyperlink"/>
                    <w:caps/>
                  </w:rPr>
                  <w:t>TOR Documents</w:t>
                </w:r>
                <w:r w:rsidR="005905BF" w:rsidRPr="004A6D80">
                  <w:rPr>
                    <w:webHidden/>
                  </w:rPr>
                  <w:tab/>
                </w:r>
                <w:r w:rsidR="005905BF" w:rsidRPr="004A6D80">
                  <w:rPr>
                    <w:webHidden/>
                  </w:rPr>
                  <w:fldChar w:fldCharType="begin"/>
                </w:r>
                <w:r w:rsidR="005905BF" w:rsidRPr="004A6D80">
                  <w:rPr>
                    <w:webHidden/>
                  </w:rPr>
                  <w:instrText xml:space="preserve"> PAGEREF _Toc173869845 \h </w:instrText>
                </w:r>
                <w:r w:rsidR="005905BF" w:rsidRPr="004A6D80">
                  <w:rPr>
                    <w:webHidden/>
                  </w:rPr>
                </w:r>
                <w:r w:rsidR="005905BF" w:rsidRPr="004A6D80">
                  <w:rPr>
                    <w:webHidden/>
                  </w:rPr>
                  <w:fldChar w:fldCharType="separate"/>
                </w:r>
                <w:r w:rsidR="0075254A">
                  <w:rPr>
                    <w:webHidden/>
                  </w:rPr>
                  <w:t>8</w:t>
                </w:r>
                <w:r w:rsidR="005905BF" w:rsidRPr="004A6D80">
                  <w:rPr>
                    <w:webHidden/>
                  </w:rPr>
                  <w:fldChar w:fldCharType="end"/>
                </w:r>
              </w:hyperlink>
            </w:p>
            <w:p w14:paraId="25AD910A" w14:textId="46E7E8A1" w:rsidR="005905BF" w:rsidRPr="004A6D80" w:rsidRDefault="00000000">
              <w:pPr>
                <w:pStyle w:val="TOC3"/>
                <w:rPr>
                  <w:rFonts w:eastAsiaTheme="minorEastAsia"/>
                  <w:spacing w:val="0"/>
                  <w:kern w:val="2"/>
                  <w14:ligatures w14:val="standardContextual"/>
                </w:rPr>
              </w:pPr>
              <w:hyperlink w:anchor="_Toc173869846" w:history="1">
                <w:r w:rsidR="005905BF" w:rsidRPr="004A6D80">
                  <w:rPr>
                    <w:rStyle w:val="Hyperlink"/>
                    <w:caps/>
                  </w:rPr>
                  <w:t>4.1.3</w:t>
                </w:r>
                <w:r w:rsidR="005905BF" w:rsidRPr="004A6D80">
                  <w:rPr>
                    <w:rFonts w:eastAsiaTheme="minorEastAsia"/>
                    <w:spacing w:val="0"/>
                    <w:kern w:val="2"/>
                    <w14:ligatures w14:val="standardContextual"/>
                  </w:rPr>
                  <w:tab/>
                </w:r>
                <w:r w:rsidR="005905BF" w:rsidRPr="004A6D80">
                  <w:rPr>
                    <w:rStyle w:val="Hyperlink"/>
                    <w:caps/>
                  </w:rPr>
                  <w:t>Required Bidder Submission Documents</w:t>
                </w:r>
                <w:r w:rsidR="005905BF" w:rsidRPr="004A6D80">
                  <w:rPr>
                    <w:webHidden/>
                  </w:rPr>
                  <w:tab/>
                </w:r>
                <w:r w:rsidR="005905BF" w:rsidRPr="004A6D80">
                  <w:rPr>
                    <w:webHidden/>
                  </w:rPr>
                  <w:fldChar w:fldCharType="begin"/>
                </w:r>
                <w:r w:rsidR="005905BF" w:rsidRPr="004A6D80">
                  <w:rPr>
                    <w:webHidden/>
                  </w:rPr>
                  <w:instrText xml:space="preserve"> PAGEREF _Toc173869846 \h </w:instrText>
                </w:r>
                <w:r w:rsidR="005905BF" w:rsidRPr="004A6D80">
                  <w:rPr>
                    <w:webHidden/>
                  </w:rPr>
                </w:r>
                <w:r w:rsidR="005905BF" w:rsidRPr="004A6D80">
                  <w:rPr>
                    <w:webHidden/>
                  </w:rPr>
                  <w:fldChar w:fldCharType="separate"/>
                </w:r>
                <w:r w:rsidR="0075254A">
                  <w:rPr>
                    <w:webHidden/>
                  </w:rPr>
                  <w:t>8</w:t>
                </w:r>
                <w:r w:rsidR="005905BF" w:rsidRPr="004A6D80">
                  <w:rPr>
                    <w:webHidden/>
                  </w:rPr>
                  <w:fldChar w:fldCharType="end"/>
                </w:r>
              </w:hyperlink>
            </w:p>
            <w:p w14:paraId="0EA1EC1A" w14:textId="573010AE" w:rsidR="005905BF" w:rsidRPr="004A6D80" w:rsidRDefault="00000000">
              <w:pPr>
                <w:pStyle w:val="TOC3"/>
                <w:rPr>
                  <w:rFonts w:eastAsiaTheme="minorEastAsia"/>
                  <w:spacing w:val="0"/>
                  <w:kern w:val="2"/>
                  <w14:ligatures w14:val="standardContextual"/>
                </w:rPr>
              </w:pPr>
              <w:hyperlink w:anchor="_Toc173869847" w:history="1">
                <w:r w:rsidR="005905BF" w:rsidRPr="004A6D80">
                  <w:rPr>
                    <w:rStyle w:val="Hyperlink"/>
                    <w:caps/>
                  </w:rPr>
                  <w:t>4.1.4</w:t>
                </w:r>
                <w:r w:rsidR="005905BF" w:rsidRPr="004A6D80">
                  <w:rPr>
                    <w:rFonts w:eastAsiaTheme="minorEastAsia"/>
                    <w:spacing w:val="0"/>
                    <w:kern w:val="2"/>
                    <w14:ligatures w14:val="standardContextual"/>
                  </w:rPr>
                  <w:tab/>
                </w:r>
                <w:r w:rsidR="005905BF" w:rsidRPr="004A6D80">
                  <w:rPr>
                    <w:rStyle w:val="Hyperlink"/>
                    <w:caps/>
                  </w:rPr>
                  <w:t>Submission of Bid Proposal</w:t>
                </w:r>
                <w:r w:rsidR="005905BF" w:rsidRPr="004A6D80">
                  <w:rPr>
                    <w:webHidden/>
                  </w:rPr>
                  <w:tab/>
                </w:r>
                <w:r w:rsidR="005905BF" w:rsidRPr="004A6D80">
                  <w:rPr>
                    <w:webHidden/>
                  </w:rPr>
                  <w:fldChar w:fldCharType="begin"/>
                </w:r>
                <w:r w:rsidR="005905BF" w:rsidRPr="004A6D80">
                  <w:rPr>
                    <w:webHidden/>
                  </w:rPr>
                  <w:instrText xml:space="preserve"> PAGEREF _Toc173869847 \h </w:instrText>
                </w:r>
                <w:r w:rsidR="005905BF" w:rsidRPr="004A6D80">
                  <w:rPr>
                    <w:webHidden/>
                  </w:rPr>
                </w:r>
                <w:r w:rsidR="005905BF" w:rsidRPr="004A6D80">
                  <w:rPr>
                    <w:webHidden/>
                  </w:rPr>
                  <w:fldChar w:fldCharType="separate"/>
                </w:r>
                <w:r w:rsidR="0075254A">
                  <w:rPr>
                    <w:webHidden/>
                  </w:rPr>
                  <w:t>9</w:t>
                </w:r>
                <w:r w:rsidR="005905BF" w:rsidRPr="004A6D80">
                  <w:rPr>
                    <w:webHidden/>
                  </w:rPr>
                  <w:fldChar w:fldCharType="end"/>
                </w:r>
              </w:hyperlink>
            </w:p>
            <w:p w14:paraId="74EB4F26" w14:textId="1C612A6A" w:rsidR="005905BF" w:rsidRPr="004A6D80" w:rsidRDefault="00000000">
              <w:pPr>
                <w:pStyle w:val="TOC3"/>
                <w:rPr>
                  <w:rFonts w:eastAsiaTheme="minorEastAsia"/>
                  <w:spacing w:val="0"/>
                  <w:kern w:val="2"/>
                  <w14:ligatures w14:val="standardContextual"/>
                </w:rPr>
              </w:pPr>
              <w:hyperlink w:anchor="_Toc173869848" w:history="1">
                <w:r w:rsidR="005905BF" w:rsidRPr="004A6D80">
                  <w:rPr>
                    <w:rStyle w:val="Hyperlink"/>
                    <w:caps/>
                  </w:rPr>
                  <w:t>4.1.5</w:t>
                </w:r>
                <w:r w:rsidR="005905BF" w:rsidRPr="004A6D80">
                  <w:rPr>
                    <w:rFonts w:eastAsiaTheme="minorEastAsia"/>
                    <w:spacing w:val="0"/>
                    <w:kern w:val="2"/>
                    <w14:ligatures w14:val="standardContextual"/>
                  </w:rPr>
                  <w:tab/>
                </w:r>
                <w:r w:rsidR="005905BF" w:rsidRPr="004A6D80">
                  <w:rPr>
                    <w:rStyle w:val="Hyperlink"/>
                    <w:caps/>
                  </w:rPr>
                  <w:t>Bid Evaluation Process</w:t>
                </w:r>
                <w:r w:rsidR="005905BF" w:rsidRPr="004A6D80">
                  <w:rPr>
                    <w:webHidden/>
                  </w:rPr>
                  <w:tab/>
                </w:r>
                <w:r w:rsidR="005905BF" w:rsidRPr="004A6D80">
                  <w:rPr>
                    <w:webHidden/>
                  </w:rPr>
                  <w:fldChar w:fldCharType="begin"/>
                </w:r>
                <w:r w:rsidR="005905BF" w:rsidRPr="004A6D80">
                  <w:rPr>
                    <w:webHidden/>
                  </w:rPr>
                  <w:instrText xml:space="preserve"> PAGEREF _Toc173869848 \h </w:instrText>
                </w:r>
                <w:r w:rsidR="005905BF" w:rsidRPr="004A6D80">
                  <w:rPr>
                    <w:webHidden/>
                  </w:rPr>
                </w:r>
                <w:r w:rsidR="005905BF" w:rsidRPr="004A6D80">
                  <w:rPr>
                    <w:webHidden/>
                  </w:rPr>
                  <w:fldChar w:fldCharType="separate"/>
                </w:r>
                <w:r w:rsidR="0075254A">
                  <w:rPr>
                    <w:webHidden/>
                  </w:rPr>
                  <w:t>10</w:t>
                </w:r>
                <w:r w:rsidR="005905BF" w:rsidRPr="004A6D80">
                  <w:rPr>
                    <w:webHidden/>
                  </w:rPr>
                  <w:fldChar w:fldCharType="end"/>
                </w:r>
              </w:hyperlink>
            </w:p>
            <w:p w14:paraId="02485D5E" w14:textId="7126876D" w:rsidR="005905BF" w:rsidRPr="004A6D80" w:rsidRDefault="00000000">
              <w:pPr>
                <w:pStyle w:val="TOC3"/>
                <w:rPr>
                  <w:rFonts w:eastAsiaTheme="minorEastAsia"/>
                  <w:spacing w:val="0"/>
                  <w:kern w:val="2"/>
                  <w14:ligatures w14:val="standardContextual"/>
                </w:rPr>
              </w:pPr>
              <w:hyperlink w:anchor="_Toc173869849" w:history="1">
                <w:r w:rsidR="005905BF" w:rsidRPr="004A6D80">
                  <w:rPr>
                    <w:rStyle w:val="Hyperlink"/>
                    <w:caps/>
                  </w:rPr>
                  <w:t>4.1.6</w:t>
                </w:r>
                <w:r w:rsidR="005905BF" w:rsidRPr="004A6D80">
                  <w:rPr>
                    <w:rFonts w:eastAsiaTheme="minorEastAsia"/>
                    <w:spacing w:val="0"/>
                    <w:kern w:val="2"/>
                    <w14:ligatures w14:val="standardContextual"/>
                  </w:rPr>
                  <w:tab/>
                </w:r>
                <w:r w:rsidR="005905BF" w:rsidRPr="004A6D80">
                  <w:rPr>
                    <w:rStyle w:val="Hyperlink"/>
                    <w:caps/>
                  </w:rPr>
                  <w:t>Site Visit</w:t>
                </w:r>
                <w:r w:rsidR="005905BF" w:rsidRPr="004A6D80">
                  <w:rPr>
                    <w:webHidden/>
                  </w:rPr>
                  <w:tab/>
                </w:r>
                <w:r w:rsidR="005905BF" w:rsidRPr="004A6D80">
                  <w:rPr>
                    <w:webHidden/>
                  </w:rPr>
                  <w:fldChar w:fldCharType="begin"/>
                </w:r>
                <w:r w:rsidR="005905BF" w:rsidRPr="004A6D80">
                  <w:rPr>
                    <w:webHidden/>
                  </w:rPr>
                  <w:instrText xml:space="preserve"> PAGEREF _Toc173869849 \h </w:instrText>
                </w:r>
                <w:r w:rsidR="005905BF" w:rsidRPr="004A6D80">
                  <w:rPr>
                    <w:webHidden/>
                  </w:rPr>
                </w:r>
                <w:r w:rsidR="005905BF" w:rsidRPr="004A6D80">
                  <w:rPr>
                    <w:webHidden/>
                  </w:rPr>
                  <w:fldChar w:fldCharType="separate"/>
                </w:r>
                <w:r w:rsidR="0075254A">
                  <w:rPr>
                    <w:webHidden/>
                  </w:rPr>
                  <w:t>13</w:t>
                </w:r>
                <w:r w:rsidR="005905BF" w:rsidRPr="004A6D80">
                  <w:rPr>
                    <w:webHidden/>
                  </w:rPr>
                  <w:fldChar w:fldCharType="end"/>
                </w:r>
              </w:hyperlink>
            </w:p>
            <w:p w14:paraId="2D329CAB" w14:textId="2C12DF28" w:rsidR="005905BF" w:rsidRPr="004A6D80" w:rsidRDefault="00000000">
              <w:pPr>
                <w:pStyle w:val="TOC3"/>
                <w:rPr>
                  <w:rFonts w:eastAsiaTheme="minorEastAsia"/>
                  <w:spacing w:val="0"/>
                  <w:kern w:val="2"/>
                  <w14:ligatures w14:val="standardContextual"/>
                </w:rPr>
              </w:pPr>
              <w:hyperlink w:anchor="_Toc173869850" w:history="1">
                <w:r w:rsidR="005905BF" w:rsidRPr="004A6D80">
                  <w:rPr>
                    <w:rStyle w:val="Hyperlink"/>
                    <w:caps/>
                  </w:rPr>
                  <w:t>4.1.7</w:t>
                </w:r>
                <w:r w:rsidR="005905BF" w:rsidRPr="004A6D80">
                  <w:rPr>
                    <w:rFonts w:eastAsiaTheme="minorEastAsia"/>
                    <w:spacing w:val="0"/>
                    <w:kern w:val="2"/>
                    <w14:ligatures w14:val="standardContextual"/>
                  </w:rPr>
                  <w:tab/>
                </w:r>
                <w:r w:rsidR="005905BF" w:rsidRPr="004A6D80">
                  <w:rPr>
                    <w:rStyle w:val="Hyperlink"/>
                    <w:caps/>
                  </w:rPr>
                  <w:t>Warranty</w:t>
                </w:r>
                <w:r w:rsidR="005905BF" w:rsidRPr="004A6D80">
                  <w:rPr>
                    <w:webHidden/>
                  </w:rPr>
                  <w:tab/>
                </w:r>
                <w:r w:rsidR="005905BF" w:rsidRPr="004A6D80">
                  <w:rPr>
                    <w:webHidden/>
                  </w:rPr>
                  <w:fldChar w:fldCharType="begin"/>
                </w:r>
                <w:r w:rsidR="005905BF" w:rsidRPr="004A6D80">
                  <w:rPr>
                    <w:webHidden/>
                  </w:rPr>
                  <w:instrText xml:space="preserve"> PAGEREF _Toc173869850 \h </w:instrText>
                </w:r>
                <w:r w:rsidR="005905BF" w:rsidRPr="004A6D80">
                  <w:rPr>
                    <w:webHidden/>
                  </w:rPr>
                </w:r>
                <w:r w:rsidR="005905BF" w:rsidRPr="004A6D80">
                  <w:rPr>
                    <w:webHidden/>
                  </w:rPr>
                  <w:fldChar w:fldCharType="separate"/>
                </w:r>
                <w:r w:rsidR="0075254A">
                  <w:rPr>
                    <w:webHidden/>
                  </w:rPr>
                  <w:t>14</w:t>
                </w:r>
                <w:r w:rsidR="005905BF" w:rsidRPr="004A6D80">
                  <w:rPr>
                    <w:webHidden/>
                  </w:rPr>
                  <w:fldChar w:fldCharType="end"/>
                </w:r>
              </w:hyperlink>
            </w:p>
            <w:p w14:paraId="09B10479" w14:textId="2A1A530E" w:rsidR="005905BF" w:rsidRPr="004A6D80" w:rsidRDefault="00000000">
              <w:pPr>
                <w:pStyle w:val="TOC3"/>
                <w:rPr>
                  <w:rFonts w:eastAsiaTheme="minorEastAsia"/>
                  <w:spacing w:val="0"/>
                  <w:kern w:val="2"/>
                  <w14:ligatures w14:val="standardContextual"/>
                </w:rPr>
              </w:pPr>
              <w:hyperlink w:anchor="_Toc173869852" w:history="1">
                <w:r w:rsidR="005905BF" w:rsidRPr="004A6D80">
                  <w:rPr>
                    <w:rStyle w:val="Hyperlink"/>
                    <w:caps/>
                  </w:rPr>
                  <w:t>4.1.8</w:t>
                </w:r>
                <w:r w:rsidR="005905BF" w:rsidRPr="004A6D80">
                  <w:rPr>
                    <w:rFonts w:eastAsiaTheme="minorEastAsia"/>
                    <w:spacing w:val="0"/>
                    <w:kern w:val="2"/>
                    <w14:ligatures w14:val="standardContextual"/>
                  </w:rPr>
                  <w:tab/>
                </w:r>
                <w:r w:rsidR="005905BF" w:rsidRPr="004A6D80">
                  <w:rPr>
                    <w:rStyle w:val="Hyperlink"/>
                    <w:caps/>
                  </w:rPr>
                  <w:t>Payment</w:t>
                </w:r>
                <w:r w:rsidR="005905BF" w:rsidRPr="004A6D80">
                  <w:rPr>
                    <w:webHidden/>
                  </w:rPr>
                  <w:tab/>
                </w:r>
                <w:r w:rsidR="005905BF" w:rsidRPr="004A6D80">
                  <w:rPr>
                    <w:webHidden/>
                  </w:rPr>
                  <w:fldChar w:fldCharType="begin"/>
                </w:r>
                <w:r w:rsidR="005905BF" w:rsidRPr="004A6D80">
                  <w:rPr>
                    <w:webHidden/>
                  </w:rPr>
                  <w:instrText xml:space="preserve"> PAGEREF _Toc173869852 \h </w:instrText>
                </w:r>
                <w:r w:rsidR="005905BF" w:rsidRPr="004A6D80">
                  <w:rPr>
                    <w:webHidden/>
                  </w:rPr>
                </w:r>
                <w:r w:rsidR="005905BF" w:rsidRPr="004A6D80">
                  <w:rPr>
                    <w:webHidden/>
                  </w:rPr>
                  <w:fldChar w:fldCharType="separate"/>
                </w:r>
                <w:r w:rsidR="0075254A">
                  <w:rPr>
                    <w:webHidden/>
                  </w:rPr>
                  <w:t>14</w:t>
                </w:r>
                <w:r w:rsidR="005905BF" w:rsidRPr="004A6D80">
                  <w:rPr>
                    <w:webHidden/>
                  </w:rPr>
                  <w:fldChar w:fldCharType="end"/>
                </w:r>
              </w:hyperlink>
            </w:p>
            <w:p w14:paraId="670550D9" w14:textId="509CF709" w:rsidR="005905BF" w:rsidRPr="004A6D80" w:rsidRDefault="00000000">
              <w:pPr>
                <w:pStyle w:val="TOC3"/>
                <w:rPr>
                  <w:rFonts w:eastAsiaTheme="minorEastAsia"/>
                  <w:spacing w:val="0"/>
                  <w:kern w:val="2"/>
                  <w14:ligatures w14:val="standardContextual"/>
                </w:rPr>
              </w:pPr>
              <w:hyperlink w:anchor="_Toc173869853" w:history="1">
                <w:r w:rsidR="005905BF" w:rsidRPr="004A6D80">
                  <w:rPr>
                    <w:rStyle w:val="Hyperlink"/>
                    <w:caps/>
                  </w:rPr>
                  <w:t>4.1.9</w:t>
                </w:r>
                <w:r w:rsidR="005905BF" w:rsidRPr="004A6D80">
                  <w:rPr>
                    <w:rFonts w:eastAsiaTheme="minorEastAsia"/>
                    <w:spacing w:val="0"/>
                    <w:kern w:val="2"/>
                    <w14:ligatures w14:val="standardContextual"/>
                  </w:rPr>
                  <w:tab/>
                </w:r>
                <w:r w:rsidR="005905BF" w:rsidRPr="004A6D80">
                  <w:rPr>
                    <w:rStyle w:val="Hyperlink"/>
                    <w:caps/>
                  </w:rPr>
                  <w:t>Performance Security</w:t>
                </w:r>
                <w:r w:rsidR="005905BF" w:rsidRPr="004A6D80">
                  <w:rPr>
                    <w:webHidden/>
                  </w:rPr>
                  <w:tab/>
                </w:r>
                <w:r w:rsidR="005905BF" w:rsidRPr="004A6D80">
                  <w:rPr>
                    <w:webHidden/>
                  </w:rPr>
                  <w:fldChar w:fldCharType="begin"/>
                </w:r>
                <w:r w:rsidR="005905BF" w:rsidRPr="004A6D80">
                  <w:rPr>
                    <w:webHidden/>
                  </w:rPr>
                  <w:instrText xml:space="preserve"> PAGEREF _Toc173869853 \h </w:instrText>
                </w:r>
                <w:r w:rsidR="005905BF" w:rsidRPr="004A6D80">
                  <w:rPr>
                    <w:webHidden/>
                  </w:rPr>
                </w:r>
                <w:r w:rsidR="005905BF" w:rsidRPr="004A6D80">
                  <w:rPr>
                    <w:webHidden/>
                  </w:rPr>
                  <w:fldChar w:fldCharType="separate"/>
                </w:r>
                <w:r w:rsidR="0075254A">
                  <w:rPr>
                    <w:webHidden/>
                  </w:rPr>
                  <w:t>15</w:t>
                </w:r>
                <w:r w:rsidR="005905BF" w:rsidRPr="004A6D80">
                  <w:rPr>
                    <w:webHidden/>
                  </w:rPr>
                  <w:fldChar w:fldCharType="end"/>
                </w:r>
              </w:hyperlink>
            </w:p>
            <w:p w14:paraId="51FB8C31" w14:textId="1FEE283C" w:rsidR="005905BF" w:rsidRPr="004A6D80" w:rsidRDefault="00000000">
              <w:pPr>
                <w:pStyle w:val="TOC3"/>
                <w:rPr>
                  <w:rFonts w:eastAsiaTheme="minorEastAsia"/>
                  <w:spacing w:val="0"/>
                  <w:kern w:val="2"/>
                  <w14:ligatures w14:val="standardContextual"/>
                </w:rPr>
              </w:pPr>
              <w:hyperlink w:anchor="_Toc173869855" w:history="1">
                <w:r w:rsidR="005905BF" w:rsidRPr="004A6D80">
                  <w:rPr>
                    <w:rStyle w:val="Hyperlink"/>
                    <w:caps/>
                  </w:rPr>
                  <w:t>4.1.9.1</w:t>
                </w:r>
                <w:r w:rsidR="005905BF" w:rsidRPr="004A6D80">
                  <w:rPr>
                    <w:rFonts w:eastAsiaTheme="minorEastAsia"/>
                    <w:spacing w:val="0"/>
                    <w:kern w:val="2"/>
                    <w14:ligatures w14:val="standardContextual"/>
                  </w:rPr>
                  <w:tab/>
                </w:r>
                <w:r w:rsidR="005905BF" w:rsidRPr="004A6D80">
                  <w:rPr>
                    <w:rStyle w:val="Hyperlink"/>
                    <w:caps/>
                  </w:rPr>
                  <w:t>Bid Bond</w:t>
                </w:r>
                <w:r w:rsidR="005905BF" w:rsidRPr="004A6D80">
                  <w:rPr>
                    <w:webHidden/>
                  </w:rPr>
                  <w:tab/>
                </w:r>
                <w:r w:rsidR="005905BF" w:rsidRPr="004A6D80">
                  <w:rPr>
                    <w:webHidden/>
                  </w:rPr>
                  <w:fldChar w:fldCharType="begin"/>
                </w:r>
                <w:r w:rsidR="005905BF" w:rsidRPr="004A6D80">
                  <w:rPr>
                    <w:webHidden/>
                  </w:rPr>
                  <w:instrText xml:space="preserve"> PAGEREF _Toc173869855 \h </w:instrText>
                </w:r>
                <w:r w:rsidR="005905BF" w:rsidRPr="004A6D80">
                  <w:rPr>
                    <w:webHidden/>
                  </w:rPr>
                </w:r>
                <w:r w:rsidR="005905BF" w:rsidRPr="004A6D80">
                  <w:rPr>
                    <w:webHidden/>
                  </w:rPr>
                  <w:fldChar w:fldCharType="separate"/>
                </w:r>
                <w:r w:rsidR="0075254A">
                  <w:rPr>
                    <w:webHidden/>
                  </w:rPr>
                  <w:t>15</w:t>
                </w:r>
                <w:r w:rsidR="005905BF" w:rsidRPr="004A6D80">
                  <w:rPr>
                    <w:webHidden/>
                  </w:rPr>
                  <w:fldChar w:fldCharType="end"/>
                </w:r>
              </w:hyperlink>
            </w:p>
            <w:p w14:paraId="3A3E1B34" w14:textId="43A61BD9" w:rsidR="005905BF" w:rsidRPr="004A6D80" w:rsidRDefault="00000000">
              <w:pPr>
                <w:pStyle w:val="TOC3"/>
                <w:rPr>
                  <w:rFonts w:eastAsiaTheme="minorEastAsia"/>
                  <w:spacing w:val="0"/>
                  <w:kern w:val="2"/>
                  <w14:ligatures w14:val="standardContextual"/>
                </w:rPr>
              </w:pPr>
              <w:hyperlink w:anchor="_Toc173869856" w:history="1">
                <w:r w:rsidR="005905BF" w:rsidRPr="004A6D80">
                  <w:rPr>
                    <w:rStyle w:val="Hyperlink"/>
                    <w:caps/>
                  </w:rPr>
                  <w:t>4.1.9.2</w:t>
                </w:r>
                <w:r w:rsidR="005905BF" w:rsidRPr="004A6D80">
                  <w:rPr>
                    <w:rFonts w:eastAsiaTheme="minorEastAsia"/>
                    <w:spacing w:val="0"/>
                    <w:kern w:val="2"/>
                    <w14:ligatures w14:val="standardContextual"/>
                  </w:rPr>
                  <w:tab/>
                </w:r>
                <w:r w:rsidR="005905BF" w:rsidRPr="004A6D80">
                  <w:rPr>
                    <w:rStyle w:val="Hyperlink"/>
                    <w:caps/>
                  </w:rPr>
                  <w:t>Performance Bond</w:t>
                </w:r>
                <w:r w:rsidR="005905BF" w:rsidRPr="004A6D80">
                  <w:rPr>
                    <w:webHidden/>
                  </w:rPr>
                  <w:tab/>
                </w:r>
                <w:r w:rsidR="005905BF" w:rsidRPr="004A6D80">
                  <w:rPr>
                    <w:webHidden/>
                  </w:rPr>
                  <w:fldChar w:fldCharType="begin"/>
                </w:r>
                <w:r w:rsidR="005905BF" w:rsidRPr="004A6D80">
                  <w:rPr>
                    <w:webHidden/>
                  </w:rPr>
                  <w:instrText xml:space="preserve"> PAGEREF _Toc173869856 \h </w:instrText>
                </w:r>
                <w:r w:rsidR="005905BF" w:rsidRPr="004A6D80">
                  <w:rPr>
                    <w:webHidden/>
                  </w:rPr>
                </w:r>
                <w:r w:rsidR="005905BF" w:rsidRPr="004A6D80">
                  <w:rPr>
                    <w:webHidden/>
                  </w:rPr>
                  <w:fldChar w:fldCharType="separate"/>
                </w:r>
                <w:r w:rsidR="0075254A">
                  <w:rPr>
                    <w:webHidden/>
                  </w:rPr>
                  <w:t>15</w:t>
                </w:r>
                <w:r w:rsidR="005905BF" w:rsidRPr="004A6D80">
                  <w:rPr>
                    <w:webHidden/>
                  </w:rPr>
                  <w:fldChar w:fldCharType="end"/>
                </w:r>
              </w:hyperlink>
            </w:p>
            <w:p w14:paraId="7BA666D7" w14:textId="2D03A53C" w:rsidR="005905BF" w:rsidRPr="004A6D80" w:rsidRDefault="00000000">
              <w:pPr>
                <w:pStyle w:val="TOC3"/>
                <w:rPr>
                  <w:rFonts w:eastAsiaTheme="minorEastAsia"/>
                  <w:spacing w:val="0"/>
                  <w:kern w:val="2"/>
                  <w14:ligatures w14:val="standardContextual"/>
                </w:rPr>
              </w:pPr>
              <w:hyperlink w:anchor="_Toc173869857" w:history="1">
                <w:r w:rsidR="005905BF" w:rsidRPr="004A6D80">
                  <w:rPr>
                    <w:rStyle w:val="Hyperlink"/>
                    <w:caps/>
                  </w:rPr>
                  <w:t>4.1.10</w:t>
                </w:r>
                <w:r w:rsidR="005905BF" w:rsidRPr="004A6D80">
                  <w:rPr>
                    <w:rFonts w:eastAsiaTheme="minorEastAsia"/>
                    <w:spacing w:val="0"/>
                    <w:kern w:val="2"/>
                    <w14:ligatures w14:val="standardContextual"/>
                  </w:rPr>
                  <w:tab/>
                </w:r>
                <w:r w:rsidR="005905BF" w:rsidRPr="004A6D80">
                  <w:rPr>
                    <w:rStyle w:val="Hyperlink"/>
                    <w:caps/>
                  </w:rPr>
                  <w:t>National Occupational Skill Standard</w:t>
                </w:r>
                <w:r w:rsidR="005905BF" w:rsidRPr="004A6D80">
                  <w:rPr>
                    <w:webHidden/>
                  </w:rPr>
                  <w:tab/>
                </w:r>
                <w:r w:rsidR="005905BF" w:rsidRPr="004A6D80">
                  <w:rPr>
                    <w:webHidden/>
                  </w:rPr>
                  <w:fldChar w:fldCharType="begin"/>
                </w:r>
                <w:r w:rsidR="005905BF" w:rsidRPr="004A6D80">
                  <w:rPr>
                    <w:webHidden/>
                  </w:rPr>
                  <w:instrText xml:space="preserve"> PAGEREF _Toc173869857 \h </w:instrText>
                </w:r>
                <w:r w:rsidR="005905BF" w:rsidRPr="004A6D80">
                  <w:rPr>
                    <w:webHidden/>
                  </w:rPr>
                </w:r>
                <w:r w:rsidR="005905BF" w:rsidRPr="004A6D80">
                  <w:rPr>
                    <w:webHidden/>
                  </w:rPr>
                  <w:fldChar w:fldCharType="separate"/>
                </w:r>
                <w:r w:rsidR="0075254A">
                  <w:rPr>
                    <w:webHidden/>
                  </w:rPr>
                  <w:t>15</w:t>
                </w:r>
                <w:r w:rsidR="005905BF" w:rsidRPr="004A6D80">
                  <w:rPr>
                    <w:webHidden/>
                  </w:rPr>
                  <w:fldChar w:fldCharType="end"/>
                </w:r>
              </w:hyperlink>
            </w:p>
            <w:p w14:paraId="39C434DA" w14:textId="2BB69084" w:rsidR="005905BF" w:rsidRPr="004A6D80" w:rsidRDefault="0000378B">
              <w:pPr>
                <w:pStyle w:val="TOC3"/>
                <w:rPr>
                  <w:rFonts w:eastAsiaTheme="minorEastAsia"/>
                  <w:spacing w:val="0"/>
                  <w:kern w:val="2"/>
                  <w14:ligatures w14:val="standardContextual"/>
                </w:rPr>
              </w:pPr>
              <w:hyperlink w:anchor="_Toc173869858" w:history="1">
                <w:r w:rsidR="005905BF" w:rsidRPr="004A6D80">
                  <w:rPr>
                    <w:rStyle w:val="Hyperlink"/>
                    <w:caps/>
                  </w:rPr>
                  <w:t>4.1.11</w:t>
                </w:r>
                <w:r w:rsidR="005905BF" w:rsidRPr="004A6D80">
                  <w:rPr>
                    <w:rFonts w:eastAsiaTheme="minorEastAsia"/>
                    <w:spacing w:val="0"/>
                    <w:kern w:val="2"/>
                    <w14:ligatures w14:val="standardContextual"/>
                  </w:rPr>
                  <w:tab/>
                </w:r>
                <w:r w:rsidR="005905BF" w:rsidRPr="004A6D80">
                  <w:rPr>
                    <w:rStyle w:val="Hyperlink"/>
                    <w:caps/>
                  </w:rPr>
                  <w:t>Tax and Duly Provision</w:t>
                </w:r>
                <w:r w:rsidR="005905BF" w:rsidRPr="004A6D80">
                  <w:rPr>
                    <w:webHidden/>
                  </w:rPr>
                  <w:tab/>
                </w:r>
                <w:r w:rsidR="005905BF" w:rsidRPr="004A6D80">
                  <w:rPr>
                    <w:webHidden/>
                  </w:rPr>
                  <w:fldChar w:fldCharType="begin"/>
                </w:r>
                <w:r w:rsidR="005905BF" w:rsidRPr="004A6D80">
                  <w:rPr>
                    <w:webHidden/>
                  </w:rPr>
                  <w:instrText xml:space="preserve"> PAGEREF _Toc173869858 \h </w:instrText>
                </w:r>
                <w:r w:rsidR="005905BF" w:rsidRPr="004A6D80">
                  <w:rPr>
                    <w:webHidden/>
                  </w:rPr>
                </w:r>
                <w:r w:rsidR="005905BF" w:rsidRPr="004A6D80">
                  <w:rPr>
                    <w:webHidden/>
                  </w:rPr>
                  <w:fldChar w:fldCharType="separate"/>
                </w:r>
                <w:r w:rsidR="0075254A">
                  <w:rPr>
                    <w:webHidden/>
                  </w:rPr>
                  <w:t>15</w:t>
                </w:r>
                <w:r w:rsidR="005905BF" w:rsidRPr="004A6D80">
                  <w:rPr>
                    <w:webHidden/>
                  </w:rPr>
                  <w:fldChar w:fldCharType="end"/>
                </w:r>
              </w:hyperlink>
            </w:p>
            <w:p w14:paraId="372C54A8" w14:textId="4EA63375" w:rsidR="005905BF" w:rsidRPr="004A6D80" w:rsidRDefault="0000378B">
              <w:pPr>
                <w:pStyle w:val="TOC3"/>
                <w:rPr>
                  <w:rFonts w:eastAsiaTheme="minorEastAsia"/>
                  <w:spacing w:val="0"/>
                  <w:kern w:val="2"/>
                  <w14:ligatures w14:val="standardContextual"/>
                </w:rPr>
              </w:pPr>
              <w:hyperlink w:anchor="_Toc173869860" w:history="1">
                <w:r w:rsidR="005905BF" w:rsidRPr="004A6D80">
                  <w:rPr>
                    <w:rStyle w:val="Hyperlink"/>
                    <w:caps/>
                  </w:rPr>
                  <w:t>4.1.12</w:t>
                </w:r>
                <w:r w:rsidR="005905BF" w:rsidRPr="004A6D80">
                  <w:rPr>
                    <w:rFonts w:eastAsiaTheme="minorEastAsia"/>
                    <w:spacing w:val="0"/>
                    <w:kern w:val="2"/>
                    <w14:ligatures w14:val="standardContextual"/>
                  </w:rPr>
                  <w:tab/>
                </w:r>
                <w:r w:rsidR="005905BF" w:rsidRPr="004A6D80">
                  <w:rPr>
                    <w:rStyle w:val="Hyperlink"/>
                    <w:caps/>
                  </w:rPr>
                  <w:t>Enter into Contract</w:t>
                </w:r>
                <w:r w:rsidR="005905BF" w:rsidRPr="004A6D80">
                  <w:rPr>
                    <w:webHidden/>
                  </w:rPr>
                  <w:tab/>
                </w:r>
                <w:r w:rsidR="005905BF" w:rsidRPr="004A6D80">
                  <w:rPr>
                    <w:webHidden/>
                  </w:rPr>
                  <w:fldChar w:fldCharType="begin"/>
                </w:r>
                <w:r w:rsidR="005905BF" w:rsidRPr="004A6D80">
                  <w:rPr>
                    <w:webHidden/>
                  </w:rPr>
                  <w:instrText xml:space="preserve"> PAGEREF _Toc173869860 \h </w:instrText>
                </w:r>
                <w:r w:rsidR="005905BF" w:rsidRPr="004A6D80">
                  <w:rPr>
                    <w:webHidden/>
                  </w:rPr>
                </w:r>
                <w:r w:rsidR="005905BF" w:rsidRPr="004A6D80">
                  <w:rPr>
                    <w:webHidden/>
                  </w:rPr>
                  <w:fldChar w:fldCharType="separate"/>
                </w:r>
                <w:r w:rsidR="0075254A">
                  <w:rPr>
                    <w:webHidden/>
                  </w:rPr>
                  <w:t>17</w:t>
                </w:r>
                <w:r w:rsidR="005905BF" w:rsidRPr="004A6D80">
                  <w:rPr>
                    <w:webHidden/>
                  </w:rPr>
                  <w:fldChar w:fldCharType="end"/>
                </w:r>
              </w:hyperlink>
            </w:p>
            <w:p w14:paraId="3AB8731E" w14:textId="1D709F85" w:rsidR="005905BF" w:rsidRPr="004A6D80" w:rsidRDefault="00000000">
              <w:pPr>
                <w:pStyle w:val="TOC3"/>
                <w:rPr>
                  <w:rFonts w:eastAsiaTheme="minorEastAsia"/>
                  <w:spacing w:val="0"/>
                  <w:kern w:val="2"/>
                  <w14:ligatures w14:val="standardContextual"/>
                </w:rPr>
              </w:pPr>
              <w:hyperlink w:anchor="_Toc173869861" w:history="1">
                <w:r w:rsidR="005905BF" w:rsidRPr="004A6D80">
                  <w:rPr>
                    <w:rStyle w:val="Hyperlink"/>
                    <w:caps/>
                  </w:rPr>
                  <w:t>4.1.13</w:t>
                </w:r>
                <w:r w:rsidR="005905BF" w:rsidRPr="004A6D80">
                  <w:rPr>
                    <w:rFonts w:eastAsiaTheme="minorEastAsia"/>
                    <w:spacing w:val="0"/>
                    <w:kern w:val="2"/>
                    <w14:ligatures w14:val="standardContextual"/>
                  </w:rPr>
                  <w:tab/>
                </w:r>
                <w:r w:rsidR="005905BF" w:rsidRPr="004A6D80">
                  <w:rPr>
                    <w:rStyle w:val="Hyperlink"/>
                    <w:caps/>
                  </w:rPr>
                  <w:t>Confidentially and Intellectual Property</w:t>
                </w:r>
                <w:r w:rsidR="005905BF" w:rsidRPr="004A6D80">
                  <w:rPr>
                    <w:webHidden/>
                  </w:rPr>
                  <w:tab/>
                </w:r>
                <w:r w:rsidR="005905BF" w:rsidRPr="004A6D80">
                  <w:rPr>
                    <w:webHidden/>
                  </w:rPr>
                  <w:fldChar w:fldCharType="begin"/>
                </w:r>
                <w:r w:rsidR="005905BF" w:rsidRPr="004A6D80">
                  <w:rPr>
                    <w:webHidden/>
                  </w:rPr>
                  <w:instrText xml:space="preserve"> PAGEREF _Toc173869861 \h </w:instrText>
                </w:r>
                <w:r w:rsidR="005905BF" w:rsidRPr="004A6D80">
                  <w:rPr>
                    <w:webHidden/>
                  </w:rPr>
                </w:r>
                <w:r w:rsidR="005905BF" w:rsidRPr="004A6D80">
                  <w:rPr>
                    <w:webHidden/>
                  </w:rPr>
                  <w:fldChar w:fldCharType="separate"/>
                </w:r>
                <w:r w:rsidR="0075254A">
                  <w:rPr>
                    <w:webHidden/>
                  </w:rPr>
                  <w:t>17</w:t>
                </w:r>
                <w:r w:rsidR="005905BF" w:rsidRPr="004A6D80">
                  <w:rPr>
                    <w:webHidden/>
                  </w:rPr>
                  <w:fldChar w:fldCharType="end"/>
                </w:r>
              </w:hyperlink>
            </w:p>
            <w:p w14:paraId="512527AE" w14:textId="004D9B0E" w:rsidR="005905BF" w:rsidRPr="004A6D80" w:rsidRDefault="0000378B">
              <w:pPr>
                <w:pStyle w:val="TOC3"/>
                <w:rPr>
                  <w:rFonts w:eastAsiaTheme="minorEastAsia"/>
                  <w:spacing w:val="0"/>
                  <w:kern w:val="2"/>
                  <w14:ligatures w14:val="standardContextual"/>
                </w:rPr>
              </w:pPr>
              <w:hyperlink w:anchor="_Toc173869862" w:history="1">
                <w:r w:rsidR="005905BF" w:rsidRPr="004A6D80">
                  <w:rPr>
                    <w:rStyle w:val="Hyperlink"/>
                    <w:caps/>
                  </w:rPr>
                  <w:t>4.1.14</w:t>
                </w:r>
                <w:r w:rsidR="005905BF" w:rsidRPr="004A6D80">
                  <w:rPr>
                    <w:rFonts w:eastAsiaTheme="minorEastAsia"/>
                    <w:spacing w:val="0"/>
                    <w:kern w:val="2"/>
                    <w14:ligatures w14:val="standardContextual"/>
                  </w:rPr>
                  <w:tab/>
                </w:r>
                <w:r w:rsidR="005905BF" w:rsidRPr="004A6D80">
                  <w:rPr>
                    <w:rStyle w:val="Hyperlink"/>
                    <w:caps/>
                  </w:rPr>
                  <w:t>Subcontract</w:t>
                </w:r>
                <w:r w:rsidR="005905BF" w:rsidRPr="004A6D80">
                  <w:rPr>
                    <w:webHidden/>
                  </w:rPr>
                  <w:tab/>
                </w:r>
                <w:r w:rsidR="005905BF" w:rsidRPr="004A6D80">
                  <w:rPr>
                    <w:webHidden/>
                  </w:rPr>
                  <w:fldChar w:fldCharType="begin"/>
                </w:r>
                <w:r w:rsidR="005905BF" w:rsidRPr="004A6D80">
                  <w:rPr>
                    <w:webHidden/>
                  </w:rPr>
                  <w:instrText xml:space="preserve"> PAGEREF _Toc173869862 \h </w:instrText>
                </w:r>
                <w:r w:rsidR="005905BF" w:rsidRPr="004A6D80">
                  <w:rPr>
                    <w:webHidden/>
                  </w:rPr>
                </w:r>
                <w:r w:rsidR="005905BF" w:rsidRPr="004A6D80">
                  <w:rPr>
                    <w:webHidden/>
                  </w:rPr>
                  <w:fldChar w:fldCharType="separate"/>
                </w:r>
                <w:r w:rsidR="0075254A">
                  <w:rPr>
                    <w:webHidden/>
                  </w:rPr>
                  <w:t>17</w:t>
                </w:r>
                <w:r w:rsidR="005905BF" w:rsidRPr="004A6D80">
                  <w:rPr>
                    <w:webHidden/>
                  </w:rPr>
                  <w:fldChar w:fldCharType="end"/>
                </w:r>
              </w:hyperlink>
            </w:p>
            <w:p w14:paraId="197019A0" w14:textId="512FC815" w:rsidR="005905BF" w:rsidRPr="004A6D80" w:rsidRDefault="0000378B">
              <w:pPr>
                <w:pStyle w:val="TOC3"/>
                <w:rPr>
                  <w:rFonts w:eastAsiaTheme="minorEastAsia"/>
                  <w:spacing w:val="0"/>
                  <w:kern w:val="2"/>
                  <w14:ligatures w14:val="standardContextual"/>
                </w:rPr>
              </w:pPr>
              <w:hyperlink w:anchor="_Toc173869863" w:history="1">
                <w:r w:rsidR="005905BF" w:rsidRPr="004A6D80">
                  <w:rPr>
                    <w:rStyle w:val="Hyperlink"/>
                    <w:caps/>
                  </w:rPr>
                  <w:t>4.1.15</w:t>
                </w:r>
                <w:r w:rsidR="005905BF" w:rsidRPr="004A6D80">
                  <w:rPr>
                    <w:rFonts w:eastAsiaTheme="minorEastAsia"/>
                    <w:spacing w:val="0"/>
                    <w:kern w:val="2"/>
                    <w14:ligatures w14:val="standardContextual"/>
                  </w:rPr>
                  <w:tab/>
                </w:r>
                <w:r w:rsidR="005905BF" w:rsidRPr="004A6D80">
                  <w:rPr>
                    <w:rStyle w:val="Hyperlink"/>
                    <w:caps/>
                  </w:rPr>
                  <w:t>Limitation of Liability</w:t>
                </w:r>
                <w:r w:rsidR="005905BF" w:rsidRPr="004A6D80">
                  <w:rPr>
                    <w:webHidden/>
                  </w:rPr>
                  <w:tab/>
                </w:r>
                <w:r w:rsidR="005905BF" w:rsidRPr="004A6D80">
                  <w:rPr>
                    <w:webHidden/>
                  </w:rPr>
                  <w:fldChar w:fldCharType="begin"/>
                </w:r>
                <w:r w:rsidR="005905BF" w:rsidRPr="004A6D80">
                  <w:rPr>
                    <w:webHidden/>
                  </w:rPr>
                  <w:instrText xml:space="preserve"> PAGEREF _Toc173869863 \h </w:instrText>
                </w:r>
                <w:r w:rsidR="005905BF" w:rsidRPr="004A6D80">
                  <w:rPr>
                    <w:webHidden/>
                  </w:rPr>
                </w:r>
                <w:r w:rsidR="005905BF" w:rsidRPr="004A6D80">
                  <w:rPr>
                    <w:webHidden/>
                  </w:rPr>
                  <w:fldChar w:fldCharType="separate"/>
                </w:r>
                <w:r w:rsidR="0075254A">
                  <w:rPr>
                    <w:webHidden/>
                  </w:rPr>
                  <w:t>18</w:t>
                </w:r>
                <w:r w:rsidR="005905BF" w:rsidRPr="004A6D80">
                  <w:rPr>
                    <w:webHidden/>
                  </w:rPr>
                  <w:fldChar w:fldCharType="end"/>
                </w:r>
              </w:hyperlink>
            </w:p>
            <w:p w14:paraId="7C93D9AD" w14:textId="0F8A781A" w:rsidR="005905BF" w:rsidRPr="004A6D80" w:rsidRDefault="0000378B">
              <w:pPr>
                <w:pStyle w:val="TOC3"/>
                <w:rPr>
                  <w:rFonts w:eastAsiaTheme="minorEastAsia"/>
                  <w:spacing w:val="0"/>
                  <w:kern w:val="2"/>
                  <w14:ligatures w14:val="standardContextual"/>
                </w:rPr>
              </w:pPr>
              <w:hyperlink w:anchor="_Toc173869864" w:history="1">
                <w:r w:rsidR="005905BF" w:rsidRPr="004A6D80">
                  <w:rPr>
                    <w:rStyle w:val="Hyperlink"/>
                    <w:caps/>
                  </w:rPr>
                  <w:t>4.1.16</w:t>
                </w:r>
                <w:r w:rsidR="005905BF" w:rsidRPr="004A6D80">
                  <w:rPr>
                    <w:rFonts w:eastAsiaTheme="minorEastAsia"/>
                    <w:spacing w:val="0"/>
                    <w:kern w:val="2"/>
                    <w14:ligatures w14:val="standardContextual"/>
                  </w:rPr>
                  <w:tab/>
                </w:r>
                <w:r w:rsidR="005905BF" w:rsidRPr="004A6D80">
                  <w:rPr>
                    <w:rStyle w:val="Hyperlink"/>
                    <w:caps/>
                  </w:rPr>
                  <w:t>COVID-19 Preventive Measures</w:t>
                </w:r>
                <w:r w:rsidR="005905BF" w:rsidRPr="004A6D80">
                  <w:rPr>
                    <w:webHidden/>
                  </w:rPr>
                  <w:tab/>
                </w:r>
                <w:r w:rsidR="005905BF" w:rsidRPr="004A6D80">
                  <w:rPr>
                    <w:webHidden/>
                  </w:rPr>
                  <w:fldChar w:fldCharType="begin"/>
                </w:r>
                <w:r w:rsidR="005905BF" w:rsidRPr="004A6D80">
                  <w:rPr>
                    <w:webHidden/>
                  </w:rPr>
                  <w:instrText xml:space="preserve"> PAGEREF _Toc173869864 \h </w:instrText>
                </w:r>
                <w:r w:rsidR="005905BF" w:rsidRPr="004A6D80">
                  <w:rPr>
                    <w:webHidden/>
                  </w:rPr>
                </w:r>
                <w:r w:rsidR="005905BF" w:rsidRPr="004A6D80">
                  <w:rPr>
                    <w:webHidden/>
                  </w:rPr>
                  <w:fldChar w:fldCharType="separate"/>
                </w:r>
                <w:r w:rsidR="0075254A">
                  <w:rPr>
                    <w:webHidden/>
                  </w:rPr>
                  <w:t>18</w:t>
                </w:r>
                <w:r w:rsidR="005905BF" w:rsidRPr="004A6D80">
                  <w:rPr>
                    <w:webHidden/>
                  </w:rPr>
                  <w:fldChar w:fldCharType="end"/>
                </w:r>
              </w:hyperlink>
            </w:p>
            <w:p w14:paraId="4F12B7C9" w14:textId="1E8AAD56" w:rsidR="005905BF" w:rsidRPr="004A6D80" w:rsidRDefault="00000000">
              <w:pPr>
                <w:pStyle w:val="TOC3"/>
                <w:rPr>
                  <w:rFonts w:eastAsiaTheme="minorEastAsia"/>
                  <w:spacing w:val="0"/>
                  <w:kern w:val="2"/>
                  <w14:ligatures w14:val="standardContextual"/>
                </w:rPr>
              </w:pPr>
              <w:hyperlink w:anchor="_Toc173869865" w:history="1">
                <w:r w:rsidR="005905BF" w:rsidRPr="004A6D80">
                  <w:rPr>
                    <w:rStyle w:val="Hyperlink"/>
                    <w:caps/>
                  </w:rPr>
                  <w:t>4.1.17</w:t>
                </w:r>
                <w:r w:rsidR="005905BF" w:rsidRPr="004A6D80">
                  <w:rPr>
                    <w:rFonts w:eastAsiaTheme="minorEastAsia"/>
                    <w:spacing w:val="0"/>
                    <w:kern w:val="2"/>
                    <w14:ligatures w14:val="standardContextual"/>
                  </w:rPr>
                  <w:tab/>
                </w:r>
                <w:r w:rsidR="005905BF" w:rsidRPr="004A6D80">
                  <w:rPr>
                    <w:rStyle w:val="Hyperlink"/>
                    <w:caps/>
                  </w:rPr>
                  <w:t>Tentative Bidding Schedule</w:t>
                </w:r>
                <w:r w:rsidR="005905BF" w:rsidRPr="004A6D80">
                  <w:rPr>
                    <w:webHidden/>
                  </w:rPr>
                  <w:tab/>
                </w:r>
                <w:r w:rsidR="005905BF" w:rsidRPr="004A6D80">
                  <w:rPr>
                    <w:webHidden/>
                  </w:rPr>
                  <w:fldChar w:fldCharType="begin"/>
                </w:r>
                <w:r w:rsidR="005905BF" w:rsidRPr="004A6D80">
                  <w:rPr>
                    <w:webHidden/>
                  </w:rPr>
                  <w:instrText xml:space="preserve"> PAGEREF _Toc173869865 \h </w:instrText>
                </w:r>
                <w:r w:rsidR="005905BF" w:rsidRPr="004A6D80">
                  <w:rPr>
                    <w:webHidden/>
                  </w:rPr>
                </w:r>
                <w:r w:rsidR="005905BF" w:rsidRPr="004A6D80">
                  <w:rPr>
                    <w:webHidden/>
                  </w:rPr>
                  <w:fldChar w:fldCharType="separate"/>
                </w:r>
                <w:r w:rsidR="0075254A">
                  <w:rPr>
                    <w:webHidden/>
                  </w:rPr>
                  <w:t>18</w:t>
                </w:r>
                <w:r w:rsidR="005905BF" w:rsidRPr="004A6D80">
                  <w:rPr>
                    <w:webHidden/>
                  </w:rPr>
                  <w:fldChar w:fldCharType="end"/>
                </w:r>
              </w:hyperlink>
            </w:p>
            <w:p w14:paraId="1C217044" w14:textId="584AD5FE" w:rsidR="005905BF" w:rsidRPr="004A6D80" w:rsidRDefault="0000378B">
              <w:pPr>
                <w:pStyle w:val="TOC3"/>
                <w:rPr>
                  <w:rFonts w:eastAsiaTheme="minorEastAsia"/>
                  <w:spacing w:val="0"/>
                  <w:kern w:val="2"/>
                  <w14:ligatures w14:val="standardContextual"/>
                </w:rPr>
              </w:pPr>
              <w:hyperlink w:anchor="_Toc173869866" w:history="1">
                <w:r w:rsidR="005905BF" w:rsidRPr="004A6D80">
                  <w:rPr>
                    <w:rStyle w:val="Hyperlink"/>
                    <w:caps/>
                  </w:rPr>
                  <w:t>4.1.18</w:t>
                </w:r>
                <w:r w:rsidR="005905BF" w:rsidRPr="004A6D80">
                  <w:rPr>
                    <w:rFonts w:eastAsiaTheme="minorEastAsia"/>
                    <w:spacing w:val="0"/>
                    <w:kern w:val="2"/>
                    <w14:ligatures w14:val="standardContextual"/>
                  </w:rPr>
                  <w:tab/>
                </w:r>
                <w:r w:rsidR="005905BF" w:rsidRPr="004A6D80">
                  <w:rPr>
                    <w:rStyle w:val="Hyperlink"/>
                    <w:caps/>
                  </w:rPr>
                  <w:t>Contact Person</w:t>
                </w:r>
                <w:r w:rsidR="005905BF" w:rsidRPr="004A6D80">
                  <w:rPr>
                    <w:webHidden/>
                  </w:rPr>
                  <w:tab/>
                </w:r>
                <w:r w:rsidR="005905BF" w:rsidRPr="004A6D80">
                  <w:rPr>
                    <w:webHidden/>
                  </w:rPr>
                  <w:fldChar w:fldCharType="begin"/>
                </w:r>
                <w:r w:rsidR="005905BF" w:rsidRPr="004A6D80">
                  <w:rPr>
                    <w:webHidden/>
                  </w:rPr>
                  <w:instrText xml:space="preserve"> PAGEREF _Toc173869866 \h </w:instrText>
                </w:r>
                <w:r w:rsidR="005905BF" w:rsidRPr="004A6D80">
                  <w:rPr>
                    <w:webHidden/>
                  </w:rPr>
                </w:r>
                <w:r w:rsidR="005905BF" w:rsidRPr="004A6D80">
                  <w:rPr>
                    <w:webHidden/>
                  </w:rPr>
                  <w:fldChar w:fldCharType="separate"/>
                </w:r>
                <w:r w:rsidR="0075254A">
                  <w:rPr>
                    <w:webHidden/>
                  </w:rPr>
                  <w:t>19</w:t>
                </w:r>
                <w:r w:rsidR="005905BF" w:rsidRPr="004A6D80">
                  <w:rPr>
                    <w:webHidden/>
                  </w:rPr>
                  <w:fldChar w:fldCharType="end"/>
                </w:r>
              </w:hyperlink>
            </w:p>
            <w:p w14:paraId="49DC96CD" w14:textId="7DF506E3" w:rsidR="005905BF" w:rsidRPr="004A6D80" w:rsidRDefault="00000000">
              <w:pPr>
                <w:pStyle w:val="TOC3"/>
                <w:rPr>
                  <w:rFonts w:eastAsiaTheme="minorEastAsia"/>
                  <w:spacing w:val="0"/>
                  <w:kern w:val="2"/>
                  <w14:ligatures w14:val="standardContextual"/>
                </w:rPr>
              </w:pPr>
              <w:hyperlink w:anchor="_Toc173869870" w:history="1">
                <w:r w:rsidR="005905BF" w:rsidRPr="004A6D80">
                  <w:rPr>
                    <w:rStyle w:val="Hyperlink"/>
                    <w:caps/>
                  </w:rPr>
                  <w:t>4.1.19</w:t>
                </w:r>
                <w:r w:rsidR="005905BF" w:rsidRPr="004A6D80">
                  <w:rPr>
                    <w:rFonts w:eastAsiaTheme="minorEastAsia"/>
                    <w:spacing w:val="0"/>
                    <w:kern w:val="2"/>
                    <w14:ligatures w14:val="standardContextual"/>
                  </w:rPr>
                  <w:tab/>
                </w:r>
                <w:r w:rsidR="005905BF" w:rsidRPr="004A6D80">
                  <w:rPr>
                    <w:rStyle w:val="Hyperlink"/>
                    <w:caps/>
                  </w:rPr>
                  <w:t>TOR Document Discrepancy</w:t>
                </w:r>
                <w:r w:rsidR="005905BF" w:rsidRPr="004A6D80">
                  <w:rPr>
                    <w:webHidden/>
                  </w:rPr>
                  <w:tab/>
                </w:r>
                <w:r w:rsidR="005905BF" w:rsidRPr="004A6D80">
                  <w:rPr>
                    <w:webHidden/>
                  </w:rPr>
                  <w:fldChar w:fldCharType="begin"/>
                </w:r>
                <w:r w:rsidR="005905BF" w:rsidRPr="004A6D80">
                  <w:rPr>
                    <w:webHidden/>
                  </w:rPr>
                  <w:instrText xml:space="preserve"> PAGEREF _Toc173869870 \h </w:instrText>
                </w:r>
                <w:r w:rsidR="005905BF" w:rsidRPr="004A6D80">
                  <w:rPr>
                    <w:webHidden/>
                  </w:rPr>
                </w:r>
                <w:r w:rsidR="005905BF" w:rsidRPr="004A6D80">
                  <w:rPr>
                    <w:webHidden/>
                  </w:rPr>
                  <w:fldChar w:fldCharType="separate"/>
                </w:r>
                <w:r w:rsidR="0075254A">
                  <w:rPr>
                    <w:webHidden/>
                  </w:rPr>
                  <w:t>19</w:t>
                </w:r>
                <w:r w:rsidR="005905BF" w:rsidRPr="004A6D80">
                  <w:rPr>
                    <w:webHidden/>
                  </w:rPr>
                  <w:fldChar w:fldCharType="end"/>
                </w:r>
              </w:hyperlink>
            </w:p>
            <w:p w14:paraId="2E9215DC" w14:textId="52CB275D" w:rsidR="005905BF" w:rsidRPr="004A6D80" w:rsidRDefault="00000000">
              <w:pPr>
                <w:pStyle w:val="TOC3"/>
                <w:rPr>
                  <w:rFonts w:eastAsiaTheme="minorEastAsia"/>
                  <w:spacing w:val="0"/>
                  <w:kern w:val="2"/>
                  <w14:ligatures w14:val="standardContextual"/>
                </w:rPr>
              </w:pPr>
              <w:hyperlink w:anchor="_Toc173869871" w:history="1">
                <w:r w:rsidR="005905BF" w:rsidRPr="004A6D80">
                  <w:rPr>
                    <w:rStyle w:val="Hyperlink"/>
                    <w:caps/>
                  </w:rPr>
                  <w:t>4.2</w:t>
                </w:r>
                <w:r w:rsidR="005905BF" w:rsidRPr="004A6D80">
                  <w:rPr>
                    <w:rFonts w:eastAsiaTheme="minorEastAsia"/>
                    <w:spacing w:val="0"/>
                    <w:kern w:val="2"/>
                    <w14:ligatures w14:val="standardContextual"/>
                  </w:rPr>
                  <w:tab/>
                </w:r>
                <w:r w:rsidR="005905BF" w:rsidRPr="004A6D80">
                  <w:rPr>
                    <w:rStyle w:val="Hyperlink"/>
                    <w:caps/>
                  </w:rPr>
                  <w:t>Part II: Work Quality and Scope of Work</w:t>
                </w:r>
                <w:r w:rsidR="005905BF" w:rsidRPr="004A6D80">
                  <w:rPr>
                    <w:webHidden/>
                  </w:rPr>
                  <w:tab/>
                </w:r>
                <w:r w:rsidR="005905BF" w:rsidRPr="004A6D80">
                  <w:rPr>
                    <w:webHidden/>
                  </w:rPr>
                  <w:fldChar w:fldCharType="begin"/>
                </w:r>
                <w:r w:rsidR="005905BF" w:rsidRPr="004A6D80">
                  <w:rPr>
                    <w:webHidden/>
                  </w:rPr>
                  <w:instrText xml:space="preserve"> PAGEREF _Toc173869871 \h </w:instrText>
                </w:r>
                <w:r w:rsidR="005905BF" w:rsidRPr="004A6D80">
                  <w:rPr>
                    <w:webHidden/>
                  </w:rPr>
                </w:r>
                <w:r w:rsidR="005905BF" w:rsidRPr="004A6D80">
                  <w:rPr>
                    <w:webHidden/>
                  </w:rPr>
                  <w:fldChar w:fldCharType="separate"/>
                </w:r>
                <w:r w:rsidR="0075254A">
                  <w:rPr>
                    <w:webHidden/>
                  </w:rPr>
                  <w:t>20</w:t>
                </w:r>
                <w:r w:rsidR="005905BF" w:rsidRPr="004A6D80">
                  <w:rPr>
                    <w:webHidden/>
                  </w:rPr>
                  <w:fldChar w:fldCharType="end"/>
                </w:r>
              </w:hyperlink>
            </w:p>
            <w:p w14:paraId="355D552A" w14:textId="2F1901F9" w:rsidR="005905BF" w:rsidRPr="004A6D80" w:rsidRDefault="00000000">
              <w:pPr>
                <w:pStyle w:val="TOC3"/>
                <w:rPr>
                  <w:rFonts w:eastAsiaTheme="minorEastAsia"/>
                  <w:spacing w:val="0"/>
                  <w:kern w:val="2"/>
                  <w14:ligatures w14:val="standardContextual"/>
                </w:rPr>
              </w:pPr>
              <w:hyperlink w:anchor="_Toc173869872" w:history="1">
                <w:r w:rsidR="005905BF" w:rsidRPr="004A6D80">
                  <w:rPr>
                    <w:rStyle w:val="Hyperlink"/>
                    <w:caps/>
                  </w:rPr>
                  <w:t>4.2.1</w:t>
                </w:r>
                <w:r w:rsidR="005905BF" w:rsidRPr="004A6D80">
                  <w:rPr>
                    <w:rFonts w:eastAsiaTheme="minorEastAsia"/>
                    <w:spacing w:val="0"/>
                    <w:kern w:val="2"/>
                    <w14:ligatures w14:val="standardContextual"/>
                  </w:rPr>
                  <w:tab/>
                </w:r>
                <w:r w:rsidR="005905BF" w:rsidRPr="004A6D80">
                  <w:rPr>
                    <w:rStyle w:val="Hyperlink"/>
                    <w:caps/>
                  </w:rPr>
                  <w:t>General Obligations</w:t>
                </w:r>
                <w:r w:rsidR="005905BF" w:rsidRPr="004A6D80">
                  <w:rPr>
                    <w:webHidden/>
                  </w:rPr>
                  <w:tab/>
                </w:r>
                <w:r w:rsidR="005905BF" w:rsidRPr="004A6D80">
                  <w:rPr>
                    <w:webHidden/>
                  </w:rPr>
                  <w:fldChar w:fldCharType="begin"/>
                </w:r>
                <w:r w:rsidR="005905BF" w:rsidRPr="004A6D80">
                  <w:rPr>
                    <w:webHidden/>
                  </w:rPr>
                  <w:instrText xml:space="preserve"> PAGEREF _Toc173869872 \h </w:instrText>
                </w:r>
                <w:r w:rsidR="005905BF" w:rsidRPr="004A6D80">
                  <w:rPr>
                    <w:webHidden/>
                  </w:rPr>
                </w:r>
                <w:r w:rsidR="005905BF" w:rsidRPr="004A6D80">
                  <w:rPr>
                    <w:webHidden/>
                  </w:rPr>
                  <w:fldChar w:fldCharType="separate"/>
                </w:r>
                <w:r w:rsidR="0075254A">
                  <w:rPr>
                    <w:webHidden/>
                  </w:rPr>
                  <w:t>20</w:t>
                </w:r>
                <w:r w:rsidR="005905BF" w:rsidRPr="004A6D80">
                  <w:rPr>
                    <w:webHidden/>
                  </w:rPr>
                  <w:fldChar w:fldCharType="end"/>
                </w:r>
              </w:hyperlink>
            </w:p>
            <w:p w14:paraId="58990798" w14:textId="224DE17D" w:rsidR="005905BF" w:rsidRPr="004A6D80" w:rsidRDefault="00000000">
              <w:pPr>
                <w:pStyle w:val="TOC3"/>
                <w:rPr>
                  <w:rFonts w:eastAsiaTheme="minorEastAsia"/>
                  <w:spacing w:val="0"/>
                  <w:kern w:val="2"/>
                  <w14:ligatures w14:val="standardContextual"/>
                </w:rPr>
              </w:pPr>
              <w:hyperlink w:anchor="_Toc173869874" w:history="1">
                <w:r w:rsidR="005905BF" w:rsidRPr="004A6D80">
                  <w:rPr>
                    <w:rStyle w:val="Hyperlink"/>
                    <w:caps/>
                  </w:rPr>
                  <w:t>4.2.2</w:t>
                </w:r>
                <w:r w:rsidR="005905BF" w:rsidRPr="004A6D80">
                  <w:rPr>
                    <w:rFonts w:eastAsiaTheme="minorEastAsia"/>
                    <w:spacing w:val="0"/>
                    <w:kern w:val="2"/>
                    <w14:ligatures w14:val="standardContextual"/>
                  </w:rPr>
                  <w:tab/>
                </w:r>
                <w:r w:rsidR="005905BF" w:rsidRPr="004A6D80">
                  <w:rPr>
                    <w:rStyle w:val="Hyperlink"/>
                    <w:caps/>
                  </w:rPr>
                  <w:t>Technical Specification</w:t>
                </w:r>
                <w:r w:rsidR="005905BF" w:rsidRPr="004A6D80">
                  <w:rPr>
                    <w:webHidden/>
                  </w:rPr>
                  <w:tab/>
                </w:r>
                <w:r w:rsidR="005905BF" w:rsidRPr="004A6D80">
                  <w:rPr>
                    <w:webHidden/>
                  </w:rPr>
                  <w:fldChar w:fldCharType="begin"/>
                </w:r>
                <w:r w:rsidR="005905BF" w:rsidRPr="004A6D80">
                  <w:rPr>
                    <w:webHidden/>
                  </w:rPr>
                  <w:instrText xml:space="preserve"> PAGEREF _Toc173869874 \h </w:instrText>
                </w:r>
                <w:r w:rsidR="005905BF" w:rsidRPr="004A6D80">
                  <w:rPr>
                    <w:webHidden/>
                  </w:rPr>
                </w:r>
                <w:r w:rsidR="005905BF" w:rsidRPr="004A6D80">
                  <w:rPr>
                    <w:webHidden/>
                  </w:rPr>
                  <w:fldChar w:fldCharType="separate"/>
                </w:r>
                <w:r w:rsidR="0075254A">
                  <w:rPr>
                    <w:webHidden/>
                  </w:rPr>
                  <w:t>20</w:t>
                </w:r>
                <w:r w:rsidR="005905BF" w:rsidRPr="004A6D80">
                  <w:rPr>
                    <w:webHidden/>
                  </w:rPr>
                  <w:fldChar w:fldCharType="end"/>
                </w:r>
              </w:hyperlink>
            </w:p>
            <w:p w14:paraId="01C53C2C" w14:textId="42609461" w:rsidR="005905BF" w:rsidRPr="004A6D80" w:rsidRDefault="00000000">
              <w:pPr>
                <w:pStyle w:val="TOC3"/>
                <w:rPr>
                  <w:rFonts w:eastAsiaTheme="minorEastAsia"/>
                  <w:spacing w:val="0"/>
                  <w:kern w:val="2"/>
                  <w14:ligatures w14:val="standardContextual"/>
                </w:rPr>
              </w:pPr>
              <w:hyperlink w:anchor="_Toc173869876" w:history="1">
                <w:r w:rsidR="005905BF" w:rsidRPr="004A6D80">
                  <w:rPr>
                    <w:rStyle w:val="Hyperlink"/>
                    <w:caps/>
                  </w:rPr>
                  <w:t>4.2.3</w:t>
                </w:r>
                <w:r w:rsidR="005905BF" w:rsidRPr="004A6D80">
                  <w:rPr>
                    <w:rFonts w:eastAsiaTheme="minorEastAsia"/>
                    <w:spacing w:val="0"/>
                    <w:kern w:val="2"/>
                    <w14:ligatures w14:val="standardContextual"/>
                  </w:rPr>
                  <w:tab/>
                </w:r>
                <w:r w:rsidR="005905BF" w:rsidRPr="004A6D80">
                  <w:rPr>
                    <w:rStyle w:val="Hyperlink"/>
                    <w:caps/>
                  </w:rPr>
                  <w:t>Contractor’s Personnel</w:t>
                </w:r>
                <w:r w:rsidR="005905BF" w:rsidRPr="004A6D80">
                  <w:rPr>
                    <w:webHidden/>
                  </w:rPr>
                  <w:tab/>
                </w:r>
                <w:r w:rsidR="005905BF" w:rsidRPr="004A6D80">
                  <w:rPr>
                    <w:webHidden/>
                  </w:rPr>
                  <w:fldChar w:fldCharType="begin"/>
                </w:r>
                <w:r w:rsidR="005905BF" w:rsidRPr="004A6D80">
                  <w:rPr>
                    <w:webHidden/>
                  </w:rPr>
                  <w:instrText xml:space="preserve"> PAGEREF _Toc173869876 \h </w:instrText>
                </w:r>
                <w:r w:rsidR="005905BF" w:rsidRPr="004A6D80">
                  <w:rPr>
                    <w:webHidden/>
                  </w:rPr>
                </w:r>
                <w:r w:rsidR="005905BF" w:rsidRPr="004A6D80">
                  <w:rPr>
                    <w:webHidden/>
                  </w:rPr>
                  <w:fldChar w:fldCharType="separate"/>
                </w:r>
                <w:r w:rsidR="0075254A">
                  <w:rPr>
                    <w:webHidden/>
                  </w:rPr>
                  <w:t>21</w:t>
                </w:r>
                <w:r w:rsidR="005905BF" w:rsidRPr="004A6D80">
                  <w:rPr>
                    <w:webHidden/>
                  </w:rPr>
                  <w:fldChar w:fldCharType="end"/>
                </w:r>
              </w:hyperlink>
            </w:p>
            <w:p w14:paraId="06A21152" w14:textId="3B473B66" w:rsidR="005905BF" w:rsidRPr="004A6D80" w:rsidRDefault="00000000">
              <w:pPr>
                <w:pStyle w:val="TOC3"/>
                <w:rPr>
                  <w:rFonts w:eastAsiaTheme="minorEastAsia"/>
                  <w:spacing w:val="0"/>
                  <w:kern w:val="2"/>
                  <w14:ligatures w14:val="standardContextual"/>
                </w:rPr>
              </w:pPr>
              <w:hyperlink w:anchor="_Toc173869909" w:history="1">
                <w:r w:rsidR="005905BF" w:rsidRPr="004A6D80">
                  <w:rPr>
                    <w:rStyle w:val="Hyperlink"/>
                    <w:caps/>
                  </w:rPr>
                  <w:t>4.2.4</w:t>
                </w:r>
                <w:r w:rsidR="005905BF" w:rsidRPr="004A6D80">
                  <w:rPr>
                    <w:rFonts w:eastAsiaTheme="minorEastAsia"/>
                    <w:spacing w:val="0"/>
                    <w:kern w:val="2"/>
                    <w14:ligatures w14:val="standardContextual"/>
                  </w:rPr>
                  <w:tab/>
                </w:r>
                <w:r w:rsidR="005905BF" w:rsidRPr="004A6D80">
                  <w:rPr>
                    <w:rStyle w:val="Hyperlink"/>
                    <w:caps/>
                  </w:rPr>
                  <w:t>Normal Working Hours and Overtime Work</w:t>
                </w:r>
                <w:r w:rsidR="005905BF" w:rsidRPr="004A6D80">
                  <w:rPr>
                    <w:webHidden/>
                  </w:rPr>
                  <w:tab/>
                </w:r>
                <w:r w:rsidR="005905BF" w:rsidRPr="004A6D80">
                  <w:rPr>
                    <w:webHidden/>
                  </w:rPr>
                  <w:fldChar w:fldCharType="begin"/>
                </w:r>
                <w:r w:rsidR="005905BF" w:rsidRPr="004A6D80">
                  <w:rPr>
                    <w:webHidden/>
                  </w:rPr>
                  <w:instrText xml:space="preserve"> PAGEREF _Toc173869909 \h </w:instrText>
                </w:r>
                <w:r w:rsidR="005905BF" w:rsidRPr="004A6D80">
                  <w:rPr>
                    <w:webHidden/>
                  </w:rPr>
                </w:r>
                <w:r w:rsidR="005905BF" w:rsidRPr="004A6D80">
                  <w:rPr>
                    <w:webHidden/>
                  </w:rPr>
                  <w:fldChar w:fldCharType="separate"/>
                </w:r>
                <w:r w:rsidR="0075254A">
                  <w:rPr>
                    <w:webHidden/>
                  </w:rPr>
                  <w:t>22</w:t>
                </w:r>
                <w:r w:rsidR="005905BF" w:rsidRPr="004A6D80">
                  <w:rPr>
                    <w:webHidden/>
                  </w:rPr>
                  <w:fldChar w:fldCharType="end"/>
                </w:r>
              </w:hyperlink>
            </w:p>
            <w:p w14:paraId="127F2626" w14:textId="2AC87C35" w:rsidR="005905BF" w:rsidRPr="004A6D80" w:rsidRDefault="0000378B">
              <w:pPr>
                <w:pStyle w:val="TOC3"/>
                <w:rPr>
                  <w:rFonts w:eastAsiaTheme="minorEastAsia"/>
                  <w:spacing w:val="0"/>
                  <w:kern w:val="2"/>
                  <w14:ligatures w14:val="standardContextual"/>
                </w:rPr>
              </w:pPr>
              <w:hyperlink w:anchor="_Toc173869911" w:history="1">
                <w:r w:rsidR="005905BF" w:rsidRPr="004A6D80">
                  <w:rPr>
                    <w:rStyle w:val="Hyperlink"/>
                    <w:caps/>
                  </w:rPr>
                  <w:t>4.2.5</w:t>
                </w:r>
                <w:r w:rsidR="005905BF" w:rsidRPr="004A6D80">
                  <w:rPr>
                    <w:rFonts w:eastAsiaTheme="minorEastAsia"/>
                    <w:spacing w:val="0"/>
                    <w:kern w:val="2"/>
                    <w14:ligatures w14:val="standardContextual"/>
                  </w:rPr>
                  <w:tab/>
                </w:r>
                <w:r w:rsidR="005905BF" w:rsidRPr="004A6D80">
                  <w:rPr>
                    <w:rStyle w:val="Hyperlink"/>
                    <w:caps/>
                  </w:rPr>
                  <w:t>Scope of Provision</w:t>
                </w:r>
                <w:r w:rsidR="005905BF" w:rsidRPr="004A6D80">
                  <w:rPr>
                    <w:webHidden/>
                  </w:rPr>
                  <w:tab/>
                </w:r>
                <w:r w:rsidR="005905BF" w:rsidRPr="004A6D80">
                  <w:rPr>
                    <w:webHidden/>
                  </w:rPr>
                  <w:fldChar w:fldCharType="begin"/>
                </w:r>
                <w:r w:rsidR="005905BF" w:rsidRPr="004A6D80">
                  <w:rPr>
                    <w:webHidden/>
                  </w:rPr>
                  <w:instrText xml:space="preserve"> PAGEREF _Toc173869911 \h </w:instrText>
                </w:r>
                <w:r w:rsidR="005905BF" w:rsidRPr="004A6D80">
                  <w:rPr>
                    <w:webHidden/>
                  </w:rPr>
                </w:r>
                <w:r w:rsidR="005905BF" w:rsidRPr="004A6D80">
                  <w:rPr>
                    <w:webHidden/>
                  </w:rPr>
                  <w:fldChar w:fldCharType="separate"/>
                </w:r>
                <w:r w:rsidR="0075254A">
                  <w:rPr>
                    <w:webHidden/>
                  </w:rPr>
                  <w:t>23</w:t>
                </w:r>
                <w:r w:rsidR="005905BF" w:rsidRPr="004A6D80">
                  <w:rPr>
                    <w:webHidden/>
                  </w:rPr>
                  <w:fldChar w:fldCharType="end"/>
                </w:r>
              </w:hyperlink>
            </w:p>
            <w:p w14:paraId="32E7427C" w14:textId="1C5605BA" w:rsidR="005905BF" w:rsidRPr="004A6D80" w:rsidRDefault="0000378B">
              <w:pPr>
                <w:pStyle w:val="TOC3"/>
                <w:rPr>
                  <w:rFonts w:eastAsiaTheme="minorEastAsia"/>
                  <w:spacing w:val="0"/>
                  <w:kern w:val="2"/>
                  <w14:ligatures w14:val="standardContextual"/>
                </w:rPr>
              </w:pPr>
              <w:hyperlink w:anchor="_Toc173869912" w:history="1">
                <w:r w:rsidR="005905BF" w:rsidRPr="004A6D80">
                  <w:rPr>
                    <w:rStyle w:val="Hyperlink"/>
                    <w:caps/>
                  </w:rPr>
                  <w:t>4.2.5.1</w:t>
                </w:r>
                <w:r w:rsidR="005905BF" w:rsidRPr="004A6D80">
                  <w:rPr>
                    <w:rFonts w:eastAsiaTheme="minorEastAsia"/>
                    <w:spacing w:val="0"/>
                    <w:kern w:val="2"/>
                    <w14:ligatures w14:val="standardContextual"/>
                  </w:rPr>
                  <w:tab/>
                </w:r>
                <w:r w:rsidR="005905BF" w:rsidRPr="004A6D80">
                  <w:rPr>
                    <w:rStyle w:val="Hyperlink"/>
                    <w:caps/>
                  </w:rPr>
                  <w:t>HPC’s Scope of Provision</w:t>
                </w:r>
                <w:r w:rsidR="005905BF" w:rsidRPr="004A6D80">
                  <w:rPr>
                    <w:webHidden/>
                  </w:rPr>
                  <w:tab/>
                </w:r>
                <w:r w:rsidR="005905BF" w:rsidRPr="004A6D80">
                  <w:rPr>
                    <w:webHidden/>
                  </w:rPr>
                  <w:fldChar w:fldCharType="begin"/>
                </w:r>
                <w:r w:rsidR="005905BF" w:rsidRPr="004A6D80">
                  <w:rPr>
                    <w:webHidden/>
                  </w:rPr>
                  <w:instrText xml:space="preserve"> PAGEREF _Toc173869912 \h </w:instrText>
                </w:r>
                <w:r w:rsidR="005905BF" w:rsidRPr="004A6D80">
                  <w:rPr>
                    <w:webHidden/>
                  </w:rPr>
                </w:r>
                <w:r w:rsidR="005905BF" w:rsidRPr="004A6D80">
                  <w:rPr>
                    <w:webHidden/>
                  </w:rPr>
                  <w:fldChar w:fldCharType="separate"/>
                </w:r>
                <w:r w:rsidR="0075254A">
                  <w:rPr>
                    <w:webHidden/>
                  </w:rPr>
                  <w:t>23</w:t>
                </w:r>
                <w:r w:rsidR="005905BF" w:rsidRPr="004A6D80">
                  <w:rPr>
                    <w:webHidden/>
                  </w:rPr>
                  <w:fldChar w:fldCharType="end"/>
                </w:r>
              </w:hyperlink>
            </w:p>
            <w:p w14:paraId="6CEE4C99" w14:textId="675FCAFC" w:rsidR="005905BF" w:rsidRPr="004A6D80" w:rsidRDefault="00000000">
              <w:pPr>
                <w:pStyle w:val="TOC3"/>
                <w:rPr>
                  <w:rFonts w:eastAsiaTheme="minorEastAsia"/>
                  <w:spacing w:val="0"/>
                  <w:kern w:val="2"/>
                  <w14:ligatures w14:val="standardContextual"/>
                </w:rPr>
              </w:pPr>
              <w:hyperlink w:anchor="_Toc173869913" w:history="1">
                <w:r w:rsidR="005905BF" w:rsidRPr="004A6D80">
                  <w:rPr>
                    <w:rStyle w:val="Hyperlink"/>
                    <w:caps/>
                  </w:rPr>
                  <w:t>4.2.5.2</w:t>
                </w:r>
                <w:r w:rsidR="005905BF" w:rsidRPr="004A6D80">
                  <w:rPr>
                    <w:rFonts w:eastAsiaTheme="minorEastAsia"/>
                    <w:spacing w:val="0"/>
                    <w:kern w:val="2"/>
                    <w14:ligatures w14:val="standardContextual"/>
                  </w:rPr>
                  <w:tab/>
                </w:r>
                <w:r w:rsidR="005905BF" w:rsidRPr="004A6D80">
                  <w:rPr>
                    <w:rStyle w:val="Hyperlink"/>
                    <w:caps/>
                  </w:rPr>
                  <w:t>The Contractor’s Scope of Provision</w:t>
                </w:r>
                <w:r w:rsidR="005905BF" w:rsidRPr="004A6D80">
                  <w:rPr>
                    <w:webHidden/>
                  </w:rPr>
                  <w:tab/>
                </w:r>
                <w:r w:rsidR="005905BF" w:rsidRPr="004A6D80">
                  <w:rPr>
                    <w:webHidden/>
                  </w:rPr>
                  <w:fldChar w:fldCharType="begin"/>
                </w:r>
                <w:r w:rsidR="005905BF" w:rsidRPr="004A6D80">
                  <w:rPr>
                    <w:webHidden/>
                  </w:rPr>
                  <w:instrText xml:space="preserve"> PAGEREF _Toc173869913 \h </w:instrText>
                </w:r>
                <w:r w:rsidR="005905BF" w:rsidRPr="004A6D80">
                  <w:rPr>
                    <w:webHidden/>
                  </w:rPr>
                </w:r>
                <w:r w:rsidR="005905BF" w:rsidRPr="004A6D80">
                  <w:rPr>
                    <w:webHidden/>
                  </w:rPr>
                  <w:fldChar w:fldCharType="separate"/>
                </w:r>
                <w:r w:rsidR="0075254A">
                  <w:rPr>
                    <w:webHidden/>
                  </w:rPr>
                  <w:t>23</w:t>
                </w:r>
                <w:r w:rsidR="005905BF" w:rsidRPr="004A6D80">
                  <w:rPr>
                    <w:webHidden/>
                  </w:rPr>
                  <w:fldChar w:fldCharType="end"/>
                </w:r>
              </w:hyperlink>
            </w:p>
            <w:p w14:paraId="0CFD7EF6" w14:textId="4F543D29" w:rsidR="005905BF" w:rsidRPr="004A6D80" w:rsidRDefault="0000378B">
              <w:pPr>
                <w:pStyle w:val="TOC3"/>
                <w:rPr>
                  <w:rFonts w:eastAsiaTheme="minorEastAsia"/>
                  <w:spacing w:val="0"/>
                  <w:kern w:val="2"/>
                  <w14:ligatures w14:val="standardContextual"/>
                </w:rPr>
              </w:pPr>
              <w:hyperlink w:anchor="_Toc173869914" w:history="1">
                <w:r w:rsidR="005905BF" w:rsidRPr="004A6D80">
                  <w:rPr>
                    <w:rStyle w:val="Hyperlink"/>
                    <w:caps/>
                  </w:rPr>
                  <w:t>4.2.6</w:t>
                </w:r>
                <w:r w:rsidR="005905BF" w:rsidRPr="004A6D80">
                  <w:rPr>
                    <w:rFonts w:eastAsiaTheme="minorEastAsia"/>
                    <w:spacing w:val="0"/>
                    <w:kern w:val="2"/>
                    <w14:ligatures w14:val="standardContextual"/>
                  </w:rPr>
                  <w:tab/>
                </w:r>
                <w:r w:rsidR="005905BF" w:rsidRPr="004A6D80">
                  <w:rPr>
                    <w:rStyle w:val="Hyperlink"/>
                    <w:caps/>
                  </w:rPr>
                  <w:t>Performance Evaluation</w:t>
                </w:r>
                <w:r w:rsidR="005905BF" w:rsidRPr="004A6D80">
                  <w:rPr>
                    <w:webHidden/>
                  </w:rPr>
                  <w:tab/>
                </w:r>
                <w:r w:rsidR="005905BF" w:rsidRPr="004A6D80">
                  <w:rPr>
                    <w:webHidden/>
                  </w:rPr>
                  <w:fldChar w:fldCharType="begin"/>
                </w:r>
                <w:r w:rsidR="005905BF" w:rsidRPr="004A6D80">
                  <w:rPr>
                    <w:webHidden/>
                  </w:rPr>
                  <w:instrText xml:space="preserve"> PAGEREF _Toc173869914 \h </w:instrText>
                </w:r>
                <w:r w:rsidR="005905BF" w:rsidRPr="004A6D80">
                  <w:rPr>
                    <w:webHidden/>
                  </w:rPr>
                </w:r>
                <w:r w:rsidR="005905BF" w:rsidRPr="004A6D80">
                  <w:rPr>
                    <w:webHidden/>
                  </w:rPr>
                  <w:fldChar w:fldCharType="separate"/>
                </w:r>
                <w:r w:rsidR="0075254A">
                  <w:rPr>
                    <w:webHidden/>
                  </w:rPr>
                  <w:t>24</w:t>
                </w:r>
                <w:r w:rsidR="005905BF" w:rsidRPr="004A6D80">
                  <w:rPr>
                    <w:webHidden/>
                  </w:rPr>
                  <w:fldChar w:fldCharType="end"/>
                </w:r>
              </w:hyperlink>
            </w:p>
            <w:p w14:paraId="73FC587D" w14:textId="7B288567" w:rsidR="005905BF" w:rsidRPr="004A6D80" w:rsidRDefault="0000378B">
              <w:pPr>
                <w:pStyle w:val="TOC3"/>
                <w:rPr>
                  <w:rFonts w:eastAsiaTheme="minorEastAsia"/>
                  <w:spacing w:val="0"/>
                  <w:kern w:val="2"/>
                  <w14:ligatures w14:val="standardContextual"/>
                </w:rPr>
              </w:pPr>
              <w:hyperlink w:anchor="_Toc173869915" w:history="1">
                <w:r w:rsidR="005905BF" w:rsidRPr="004A6D80">
                  <w:rPr>
                    <w:rStyle w:val="Hyperlink"/>
                    <w:caps/>
                  </w:rPr>
                  <w:t>4.2.7</w:t>
                </w:r>
                <w:r w:rsidR="005905BF" w:rsidRPr="004A6D80">
                  <w:rPr>
                    <w:rFonts w:eastAsiaTheme="minorEastAsia"/>
                    <w:spacing w:val="0"/>
                    <w:kern w:val="2"/>
                    <w14:ligatures w14:val="standardContextual"/>
                  </w:rPr>
                  <w:tab/>
                </w:r>
                <w:r w:rsidR="005905BF" w:rsidRPr="004A6D80">
                  <w:rPr>
                    <w:rStyle w:val="Hyperlink"/>
                    <w:caps/>
                  </w:rPr>
                  <w:t>Penalties and Liquidated Damages</w:t>
                </w:r>
                <w:r w:rsidR="005905BF" w:rsidRPr="004A6D80">
                  <w:rPr>
                    <w:webHidden/>
                  </w:rPr>
                  <w:tab/>
                </w:r>
                <w:r w:rsidR="005905BF" w:rsidRPr="004A6D80">
                  <w:rPr>
                    <w:webHidden/>
                  </w:rPr>
                  <w:fldChar w:fldCharType="begin"/>
                </w:r>
                <w:r w:rsidR="005905BF" w:rsidRPr="004A6D80">
                  <w:rPr>
                    <w:webHidden/>
                  </w:rPr>
                  <w:instrText xml:space="preserve"> PAGEREF _Toc173869915 \h </w:instrText>
                </w:r>
                <w:r w:rsidR="005905BF" w:rsidRPr="004A6D80">
                  <w:rPr>
                    <w:webHidden/>
                  </w:rPr>
                </w:r>
                <w:r w:rsidR="005905BF" w:rsidRPr="004A6D80">
                  <w:rPr>
                    <w:webHidden/>
                  </w:rPr>
                  <w:fldChar w:fldCharType="separate"/>
                </w:r>
                <w:r w:rsidR="0075254A">
                  <w:rPr>
                    <w:webHidden/>
                  </w:rPr>
                  <w:t>24</w:t>
                </w:r>
                <w:r w:rsidR="005905BF" w:rsidRPr="004A6D80">
                  <w:rPr>
                    <w:webHidden/>
                  </w:rPr>
                  <w:fldChar w:fldCharType="end"/>
                </w:r>
              </w:hyperlink>
            </w:p>
            <w:p w14:paraId="32DBAB4C" w14:textId="270B4C52" w:rsidR="005905BF" w:rsidRPr="004A6D80" w:rsidRDefault="0000378B">
              <w:pPr>
                <w:pStyle w:val="TOC3"/>
                <w:rPr>
                  <w:rFonts w:eastAsiaTheme="minorEastAsia"/>
                  <w:spacing w:val="0"/>
                  <w:kern w:val="2"/>
                  <w14:ligatures w14:val="standardContextual"/>
                </w:rPr>
              </w:pPr>
              <w:hyperlink w:anchor="_Toc173869916" w:history="1">
                <w:r w:rsidR="005905BF" w:rsidRPr="004A6D80">
                  <w:rPr>
                    <w:rStyle w:val="Hyperlink"/>
                    <w:caps/>
                  </w:rPr>
                  <w:t>ANNEX I: Scope of Service</w:t>
                </w:r>
                <w:r w:rsidR="005905BF" w:rsidRPr="004A6D80">
                  <w:rPr>
                    <w:webHidden/>
                  </w:rPr>
                  <w:tab/>
                </w:r>
                <w:r w:rsidR="005905BF" w:rsidRPr="004A6D80">
                  <w:rPr>
                    <w:webHidden/>
                  </w:rPr>
                  <w:fldChar w:fldCharType="begin"/>
                </w:r>
                <w:r w:rsidR="005905BF" w:rsidRPr="004A6D80">
                  <w:rPr>
                    <w:webHidden/>
                  </w:rPr>
                  <w:instrText xml:space="preserve"> PAGEREF _Toc173869916 \h </w:instrText>
                </w:r>
                <w:r w:rsidR="005905BF" w:rsidRPr="004A6D80">
                  <w:rPr>
                    <w:webHidden/>
                  </w:rPr>
                </w:r>
                <w:r w:rsidR="005905BF" w:rsidRPr="004A6D80">
                  <w:rPr>
                    <w:webHidden/>
                  </w:rPr>
                  <w:fldChar w:fldCharType="separate"/>
                </w:r>
                <w:r w:rsidR="0075254A">
                  <w:rPr>
                    <w:webHidden/>
                  </w:rPr>
                  <w:t>26</w:t>
                </w:r>
                <w:r w:rsidR="005905BF" w:rsidRPr="004A6D80">
                  <w:rPr>
                    <w:webHidden/>
                  </w:rPr>
                  <w:fldChar w:fldCharType="end"/>
                </w:r>
              </w:hyperlink>
            </w:p>
            <w:p w14:paraId="30474E10" w14:textId="2AE31F2A" w:rsidR="005905BF" w:rsidRPr="004A6D80" w:rsidRDefault="0000378B">
              <w:pPr>
                <w:pStyle w:val="TOC3"/>
                <w:rPr>
                  <w:rFonts w:eastAsiaTheme="minorEastAsia"/>
                  <w:spacing w:val="0"/>
                  <w:kern w:val="2"/>
                  <w14:ligatures w14:val="standardContextual"/>
                </w:rPr>
              </w:pPr>
              <w:hyperlink w:anchor="_Toc173869917" w:history="1">
                <w:r w:rsidR="005905BF" w:rsidRPr="004A6D80">
                  <w:rPr>
                    <w:rStyle w:val="Hyperlink"/>
                    <w:caps/>
                  </w:rPr>
                  <w:t>Annex II: Organization Chart</w:t>
                </w:r>
                <w:r w:rsidR="005905BF" w:rsidRPr="004A6D80">
                  <w:rPr>
                    <w:webHidden/>
                  </w:rPr>
                  <w:tab/>
                </w:r>
                <w:r w:rsidR="005905BF" w:rsidRPr="004A6D80">
                  <w:rPr>
                    <w:webHidden/>
                  </w:rPr>
                  <w:fldChar w:fldCharType="begin"/>
                </w:r>
                <w:r w:rsidR="005905BF" w:rsidRPr="004A6D80">
                  <w:rPr>
                    <w:webHidden/>
                  </w:rPr>
                  <w:instrText xml:space="preserve"> PAGEREF _Toc173869917 \h </w:instrText>
                </w:r>
                <w:r w:rsidR="005905BF" w:rsidRPr="004A6D80">
                  <w:rPr>
                    <w:webHidden/>
                  </w:rPr>
                </w:r>
                <w:r w:rsidR="005905BF" w:rsidRPr="004A6D80">
                  <w:rPr>
                    <w:webHidden/>
                  </w:rPr>
                  <w:fldChar w:fldCharType="separate"/>
                </w:r>
                <w:r w:rsidR="0075254A">
                  <w:rPr>
                    <w:webHidden/>
                  </w:rPr>
                  <w:t>27</w:t>
                </w:r>
                <w:r w:rsidR="005905BF" w:rsidRPr="004A6D80">
                  <w:rPr>
                    <w:webHidden/>
                  </w:rPr>
                  <w:fldChar w:fldCharType="end"/>
                </w:r>
              </w:hyperlink>
            </w:p>
            <w:p w14:paraId="3A8A9248" w14:textId="1125FFED" w:rsidR="005905BF" w:rsidRPr="004A6D80" w:rsidRDefault="0000378B">
              <w:pPr>
                <w:pStyle w:val="TOC3"/>
                <w:rPr>
                  <w:rFonts w:eastAsiaTheme="minorEastAsia"/>
                  <w:spacing w:val="0"/>
                  <w:kern w:val="2"/>
                  <w14:ligatures w14:val="standardContextual"/>
                </w:rPr>
              </w:pPr>
              <w:hyperlink w:anchor="_Toc173869918" w:history="1">
                <w:r w:rsidR="005905BF" w:rsidRPr="004A6D80">
                  <w:rPr>
                    <w:rStyle w:val="Hyperlink"/>
                    <w:caps/>
                  </w:rPr>
                  <w:t>ANNEX III: Corrective Notification Form</w:t>
                </w:r>
                <w:r w:rsidR="005905BF" w:rsidRPr="004A6D80">
                  <w:rPr>
                    <w:webHidden/>
                  </w:rPr>
                  <w:tab/>
                </w:r>
                <w:r w:rsidR="005905BF" w:rsidRPr="004A6D80">
                  <w:rPr>
                    <w:webHidden/>
                  </w:rPr>
                  <w:fldChar w:fldCharType="begin"/>
                </w:r>
                <w:r w:rsidR="005905BF" w:rsidRPr="004A6D80">
                  <w:rPr>
                    <w:webHidden/>
                  </w:rPr>
                  <w:instrText xml:space="preserve"> PAGEREF _Toc173869918 \h </w:instrText>
                </w:r>
                <w:r w:rsidR="005905BF" w:rsidRPr="004A6D80">
                  <w:rPr>
                    <w:webHidden/>
                  </w:rPr>
                </w:r>
                <w:r w:rsidR="005905BF" w:rsidRPr="004A6D80">
                  <w:rPr>
                    <w:webHidden/>
                  </w:rPr>
                  <w:fldChar w:fldCharType="separate"/>
                </w:r>
                <w:r w:rsidR="0075254A">
                  <w:rPr>
                    <w:webHidden/>
                  </w:rPr>
                  <w:t>28</w:t>
                </w:r>
                <w:r w:rsidR="005905BF" w:rsidRPr="004A6D80">
                  <w:rPr>
                    <w:webHidden/>
                  </w:rPr>
                  <w:fldChar w:fldCharType="end"/>
                </w:r>
              </w:hyperlink>
            </w:p>
            <w:p w14:paraId="711A9F28" w14:textId="52CCA6D0" w:rsidR="005905BF" w:rsidRPr="004A6D80" w:rsidRDefault="0000378B">
              <w:pPr>
                <w:pStyle w:val="TOC3"/>
                <w:rPr>
                  <w:rFonts w:eastAsiaTheme="minorEastAsia"/>
                  <w:spacing w:val="0"/>
                  <w:kern w:val="2"/>
                  <w14:ligatures w14:val="standardContextual"/>
                </w:rPr>
              </w:pPr>
              <w:hyperlink w:anchor="_Toc173869919" w:history="1">
                <w:r w:rsidR="005905BF" w:rsidRPr="004A6D80">
                  <w:rPr>
                    <w:rStyle w:val="Hyperlink"/>
                    <w:caps/>
                  </w:rPr>
                  <w:t>ANNEX IV: The Employer’s SHE policies/procedures</w:t>
                </w:r>
                <w:r w:rsidR="005905BF" w:rsidRPr="004A6D80">
                  <w:rPr>
                    <w:webHidden/>
                  </w:rPr>
                  <w:tab/>
                </w:r>
                <w:r w:rsidR="005905BF" w:rsidRPr="004A6D80">
                  <w:rPr>
                    <w:webHidden/>
                  </w:rPr>
                  <w:fldChar w:fldCharType="begin"/>
                </w:r>
                <w:r w:rsidR="005905BF" w:rsidRPr="004A6D80">
                  <w:rPr>
                    <w:webHidden/>
                  </w:rPr>
                  <w:instrText xml:space="preserve"> PAGEREF _Toc173869919 \h </w:instrText>
                </w:r>
                <w:r w:rsidR="005905BF" w:rsidRPr="004A6D80">
                  <w:rPr>
                    <w:webHidden/>
                  </w:rPr>
                </w:r>
                <w:r w:rsidR="005905BF" w:rsidRPr="004A6D80">
                  <w:rPr>
                    <w:webHidden/>
                  </w:rPr>
                  <w:fldChar w:fldCharType="separate"/>
                </w:r>
                <w:r w:rsidR="0075254A">
                  <w:rPr>
                    <w:webHidden/>
                  </w:rPr>
                  <w:t>29</w:t>
                </w:r>
                <w:r w:rsidR="005905BF" w:rsidRPr="004A6D80">
                  <w:rPr>
                    <w:webHidden/>
                  </w:rPr>
                  <w:fldChar w:fldCharType="end"/>
                </w:r>
              </w:hyperlink>
            </w:p>
            <w:p w14:paraId="2558BAEB" w14:textId="76CDA0D0" w:rsidR="005905BF" w:rsidRPr="004A6D80" w:rsidRDefault="0000378B">
              <w:pPr>
                <w:pStyle w:val="TOC3"/>
                <w:rPr>
                  <w:rFonts w:eastAsiaTheme="minorEastAsia"/>
                  <w:spacing w:val="0"/>
                  <w:kern w:val="2"/>
                  <w14:ligatures w14:val="standardContextual"/>
                </w:rPr>
              </w:pPr>
              <w:hyperlink w:anchor="_Toc173869920" w:history="1">
                <w:r w:rsidR="005905BF" w:rsidRPr="004A6D80">
                  <w:rPr>
                    <w:rStyle w:val="Hyperlink"/>
                    <w:caps/>
                  </w:rPr>
                  <w:t>ANNEX V: CA Requirements and Compliances</w:t>
                </w:r>
                <w:r w:rsidR="005905BF" w:rsidRPr="004A6D80">
                  <w:rPr>
                    <w:webHidden/>
                  </w:rPr>
                  <w:tab/>
                </w:r>
                <w:r w:rsidR="005905BF" w:rsidRPr="004A6D80">
                  <w:rPr>
                    <w:webHidden/>
                  </w:rPr>
                  <w:fldChar w:fldCharType="begin"/>
                </w:r>
                <w:r w:rsidR="005905BF" w:rsidRPr="004A6D80">
                  <w:rPr>
                    <w:webHidden/>
                  </w:rPr>
                  <w:instrText xml:space="preserve"> PAGEREF _Toc173869920 \h </w:instrText>
                </w:r>
                <w:r w:rsidR="005905BF" w:rsidRPr="004A6D80">
                  <w:rPr>
                    <w:webHidden/>
                  </w:rPr>
                </w:r>
                <w:r w:rsidR="005905BF" w:rsidRPr="004A6D80">
                  <w:rPr>
                    <w:webHidden/>
                  </w:rPr>
                  <w:fldChar w:fldCharType="separate"/>
                </w:r>
                <w:r w:rsidR="0075254A">
                  <w:rPr>
                    <w:webHidden/>
                  </w:rPr>
                  <w:t>30</w:t>
                </w:r>
                <w:r w:rsidR="005905BF" w:rsidRPr="004A6D80">
                  <w:rPr>
                    <w:webHidden/>
                  </w:rPr>
                  <w:fldChar w:fldCharType="end"/>
                </w:r>
              </w:hyperlink>
            </w:p>
            <w:p w14:paraId="580786BC" w14:textId="78A946B0" w:rsidR="005905BF" w:rsidRPr="004A6D80" w:rsidRDefault="0000378B">
              <w:pPr>
                <w:pStyle w:val="TOC3"/>
                <w:rPr>
                  <w:rFonts w:eastAsiaTheme="minorEastAsia"/>
                  <w:spacing w:val="0"/>
                  <w:kern w:val="2"/>
                  <w14:ligatures w14:val="standardContextual"/>
                </w:rPr>
              </w:pPr>
              <w:hyperlink w:anchor="_Toc173869921" w:history="1">
                <w:r w:rsidR="005905BF" w:rsidRPr="004A6D80">
                  <w:rPr>
                    <w:rStyle w:val="Hyperlink"/>
                    <w:caps/>
                  </w:rPr>
                  <w:t>SCHEDULE I: Form of Bid Bond</w:t>
                </w:r>
                <w:r w:rsidR="005905BF" w:rsidRPr="004A6D80">
                  <w:rPr>
                    <w:webHidden/>
                  </w:rPr>
                  <w:tab/>
                </w:r>
                <w:r w:rsidR="005905BF" w:rsidRPr="004A6D80">
                  <w:rPr>
                    <w:webHidden/>
                  </w:rPr>
                  <w:fldChar w:fldCharType="begin"/>
                </w:r>
                <w:r w:rsidR="005905BF" w:rsidRPr="004A6D80">
                  <w:rPr>
                    <w:webHidden/>
                  </w:rPr>
                  <w:instrText xml:space="preserve"> PAGEREF _Toc173869921 \h </w:instrText>
                </w:r>
                <w:r w:rsidR="005905BF" w:rsidRPr="004A6D80">
                  <w:rPr>
                    <w:webHidden/>
                  </w:rPr>
                </w:r>
                <w:r w:rsidR="005905BF" w:rsidRPr="004A6D80">
                  <w:rPr>
                    <w:webHidden/>
                  </w:rPr>
                  <w:fldChar w:fldCharType="separate"/>
                </w:r>
                <w:r w:rsidR="0075254A">
                  <w:rPr>
                    <w:webHidden/>
                  </w:rPr>
                  <w:t>56</w:t>
                </w:r>
                <w:r w:rsidR="005905BF" w:rsidRPr="004A6D80">
                  <w:rPr>
                    <w:webHidden/>
                  </w:rPr>
                  <w:fldChar w:fldCharType="end"/>
                </w:r>
              </w:hyperlink>
            </w:p>
            <w:p w14:paraId="33C8D16F" w14:textId="416A5DC5" w:rsidR="005905BF" w:rsidRPr="004A6D80" w:rsidRDefault="0000378B">
              <w:pPr>
                <w:pStyle w:val="TOC3"/>
                <w:rPr>
                  <w:rFonts w:eastAsiaTheme="minorEastAsia"/>
                  <w:spacing w:val="0"/>
                  <w:kern w:val="2"/>
                  <w14:ligatures w14:val="standardContextual"/>
                </w:rPr>
              </w:pPr>
              <w:hyperlink w:anchor="_Toc173869922" w:history="1">
                <w:r w:rsidR="005905BF" w:rsidRPr="004A6D80">
                  <w:rPr>
                    <w:rStyle w:val="Hyperlink"/>
                    <w:caps/>
                  </w:rPr>
                  <w:t>SCHEDULE II: Form of Performance Bond</w:t>
                </w:r>
                <w:r w:rsidR="005905BF" w:rsidRPr="004A6D80">
                  <w:rPr>
                    <w:webHidden/>
                  </w:rPr>
                  <w:tab/>
                </w:r>
                <w:r w:rsidR="005905BF" w:rsidRPr="004A6D80">
                  <w:rPr>
                    <w:webHidden/>
                  </w:rPr>
                  <w:fldChar w:fldCharType="begin"/>
                </w:r>
                <w:r w:rsidR="005905BF" w:rsidRPr="004A6D80">
                  <w:rPr>
                    <w:webHidden/>
                  </w:rPr>
                  <w:instrText xml:space="preserve"> PAGEREF _Toc173869922 \h </w:instrText>
                </w:r>
                <w:r w:rsidR="005905BF" w:rsidRPr="004A6D80">
                  <w:rPr>
                    <w:webHidden/>
                  </w:rPr>
                </w:r>
                <w:r w:rsidR="005905BF" w:rsidRPr="004A6D80">
                  <w:rPr>
                    <w:webHidden/>
                  </w:rPr>
                  <w:fldChar w:fldCharType="separate"/>
                </w:r>
                <w:r w:rsidR="0075254A">
                  <w:rPr>
                    <w:webHidden/>
                  </w:rPr>
                  <w:t>60</w:t>
                </w:r>
                <w:r w:rsidR="005905BF" w:rsidRPr="004A6D80">
                  <w:rPr>
                    <w:webHidden/>
                  </w:rPr>
                  <w:fldChar w:fldCharType="end"/>
                </w:r>
              </w:hyperlink>
            </w:p>
            <w:p w14:paraId="3A1761D2" w14:textId="0D0200D3" w:rsidR="005905BF" w:rsidRPr="004A6D80" w:rsidRDefault="0000378B">
              <w:pPr>
                <w:pStyle w:val="TOC3"/>
                <w:rPr>
                  <w:rFonts w:eastAsiaTheme="minorEastAsia"/>
                  <w:spacing w:val="0"/>
                  <w:kern w:val="2"/>
                  <w14:ligatures w14:val="standardContextual"/>
                </w:rPr>
              </w:pPr>
              <w:hyperlink w:anchor="_Toc173869923" w:history="1">
                <w:r w:rsidR="005905BF" w:rsidRPr="004A6D80">
                  <w:rPr>
                    <w:rStyle w:val="Hyperlink"/>
                    <w:caps/>
                  </w:rPr>
                  <w:t>SCHEDULE III: First draft of Contract</w:t>
                </w:r>
                <w:r w:rsidR="005905BF" w:rsidRPr="004A6D80">
                  <w:rPr>
                    <w:webHidden/>
                  </w:rPr>
                  <w:tab/>
                </w:r>
                <w:r w:rsidR="005905BF" w:rsidRPr="004A6D80">
                  <w:rPr>
                    <w:webHidden/>
                  </w:rPr>
                  <w:fldChar w:fldCharType="begin"/>
                </w:r>
                <w:r w:rsidR="005905BF" w:rsidRPr="004A6D80">
                  <w:rPr>
                    <w:webHidden/>
                  </w:rPr>
                  <w:instrText xml:space="preserve"> PAGEREF _Toc173869923 \h </w:instrText>
                </w:r>
                <w:r w:rsidR="005905BF" w:rsidRPr="004A6D80">
                  <w:rPr>
                    <w:webHidden/>
                  </w:rPr>
                </w:r>
                <w:r w:rsidR="005905BF" w:rsidRPr="004A6D80">
                  <w:rPr>
                    <w:webHidden/>
                  </w:rPr>
                  <w:fldChar w:fldCharType="separate"/>
                </w:r>
                <w:r w:rsidR="0075254A">
                  <w:rPr>
                    <w:webHidden/>
                  </w:rPr>
                  <w:t>63</w:t>
                </w:r>
                <w:r w:rsidR="005905BF" w:rsidRPr="004A6D80">
                  <w:rPr>
                    <w:webHidden/>
                  </w:rPr>
                  <w:fldChar w:fldCharType="end"/>
                </w:r>
              </w:hyperlink>
            </w:p>
            <w:p w14:paraId="15866A04" w14:textId="1CD91520" w:rsidR="00D92AE5" w:rsidRPr="004A6D80" w:rsidRDefault="00D92AE5" w:rsidP="004A6D80">
              <w:pPr>
                <w:spacing w:before="120" w:after="120" w:line="276" w:lineRule="auto"/>
                <w:rPr>
                  <w:rFonts w:ascii="Arial" w:hAnsi="Arial" w:cs="Arial"/>
                  <w:noProof/>
                  <w:sz w:val="20"/>
                  <w:szCs w:val="20"/>
                </w:rPr>
              </w:pPr>
              <w:r w:rsidRPr="004A6D80">
                <w:rPr>
                  <w:rFonts w:ascii="Arial" w:hAnsi="Arial" w:cs="Arial"/>
                  <w:noProof/>
                  <w:sz w:val="20"/>
                  <w:szCs w:val="20"/>
                </w:rPr>
                <w:fldChar w:fldCharType="end"/>
              </w:r>
            </w:p>
          </w:sdtContent>
        </w:sdt>
        <w:p w14:paraId="3D88C959" w14:textId="3912A9AE" w:rsidR="000B6A64" w:rsidRPr="0012595C" w:rsidRDefault="00000000" w:rsidP="0012595C">
          <w:pPr>
            <w:spacing w:before="120" w:after="120" w:line="360" w:lineRule="auto"/>
            <w:rPr>
              <w:rStyle w:val="Hyperlink"/>
              <w:b/>
              <w:bCs/>
              <w:i/>
              <w:iCs/>
              <w:caps/>
              <w:noProof/>
              <w:szCs w:val="23"/>
            </w:rPr>
          </w:pPr>
        </w:p>
      </w:sdtContent>
    </w:sdt>
    <w:p w14:paraId="7B8D00E5" w14:textId="77777777" w:rsidR="00E63441" w:rsidRDefault="00E63441" w:rsidP="004A6D80">
      <w:pPr>
        <w:spacing w:line="276" w:lineRule="auto"/>
        <w:jc w:val="center"/>
        <w:rPr>
          <w:rFonts w:ascii="Arial" w:hAnsi="Arial" w:cs="Arial"/>
          <w:i/>
          <w:iCs/>
          <w:color w:val="BFBFBF" w:themeColor="background1" w:themeShade="BF"/>
          <w:sz w:val="18"/>
          <w:szCs w:val="18"/>
        </w:rPr>
      </w:pPr>
    </w:p>
    <w:p w14:paraId="7BF964FC" w14:textId="77777777" w:rsidR="00E63441" w:rsidRDefault="00E63441" w:rsidP="004A6D80">
      <w:pPr>
        <w:spacing w:line="276" w:lineRule="auto"/>
        <w:jc w:val="center"/>
        <w:rPr>
          <w:rFonts w:ascii="Arial" w:hAnsi="Arial" w:cs="Arial"/>
          <w:i/>
          <w:iCs/>
          <w:color w:val="BFBFBF" w:themeColor="background1" w:themeShade="BF"/>
          <w:sz w:val="18"/>
          <w:szCs w:val="18"/>
        </w:rPr>
      </w:pPr>
    </w:p>
    <w:p w14:paraId="4AF6ABCA" w14:textId="77777777" w:rsidR="00E63441" w:rsidRDefault="00E63441" w:rsidP="004A6D80">
      <w:pPr>
        <w:spacing w:line="276" w:lineRule="auto"/>
        <w:jc w:val="center"/>
        <w:rPr>
          <w:rFonts w:ascii="Arial" w:hAnsi="Arial" w:cs="Arial"/>
          <w:i/>
          <w:iCs/>
          <w:color w:val="BFBFBF" w:themeColor="background1" w:themeShade="BF"/>
          <w:sz w:val="18"/>
          <w:szCs w:val="18"/>
        </w:rPr>
      </w:pPr>
    </w:p>
    <w:p w14:paraId="60E48942" w14:textId="4D5B847E" w:rsidR="00E63441" w:rsidRPr="004A6D80" w:rsidRDefault="00E63441" w:rsidP="004A6D80">
      <w:pPr>
        <w:spacing w:line="276" w:lineRule="auto"/>
        <w:jc w:val="center"/>
        <w:rPr>
          <w:rFonts w:ascii="Arial" w:eastAsiaTheme="majorEastAsia" w:hAnsi="Arial" w:cs="Arial"/>
          <w:spacing w:val="5"/>
          <w:kern w:val="28"/>
          <w:sz w:val="20"/>
          <w:szCs w:val="20"/>
        </w:rPr>
      </w:pPr>
      <w:r w:rsidRPr="004A6D80">
        <w:rPr>
          <w:rFonts w:ascii="Arial" w:hAnsi="Arial" w:cs="Arial"/>
          <w:i/>
          <w:iCs/>
          <w:color w:val="BFBFBF" w:themeColor="background1" w:themeShade="BF"/>
          <w:sz w:val="18"/>
          <w:szCs w:val="18"/>
        </w:rPr>
        <w:t>- The reminder of this page intentionally left blank -</w:t>
      </w:r>
    </w:p>
    <w:p w14:paraId="4176C0F9" w14:textId="77476794" w:rsidR="00CB314A" w:rsidRPr="004A6D80" w:rsidRDefault="00FF520A" w:rsidP="004A6D80">
      <w:pPr>
        <w:pStyle w:val="Heading3"/>
        <w:numPr>
          <w:ilvl w:val="0"/>
          <w:numId w:val="22"/>
        </w:numPr>
        <w:spacing w:before="240"/>
        <w:rPr>
          <w:rFonts w:cs="Times New Roman"/>
          <w:caps/>
          <w:cs/>
        </w:rPr>
      </w:pPr>
      <w:r w:rsidRPr="00B45FE1">
        <w:br w:type="page"/>
      </w:r>
      <w:bookmarkStart w:id="1" w:name="_Toc173869839"/>
      <w:r w:rsidR="002F69B2" w:rsidRPr="004A6D80">
        <w:rPr>
          <w:rFonts w:ascii="Times New Roman" w:hAnsi="Times New Roman" w:cs="Times New Roman"/>
          <w:caps/>
        </w:rPr>
        <w:lastRenderedPageBreak/>
        <w:t>Invitation for Bid Proposal</w:t>
      </w:r>
      <w:bookmarkEnd w:id="1"/>
    </w:p>
    <w:p w14:paraId="44F4758C" w14:textId="77777777" w:rsidR="00CB314A" w:rsidRDefault="00CB314A" w:rsidP="00CB314A">
      <w:pPr>
        <w:rPr>
          <w:b/>
          <w:bCs/>
          <w:spacing w:val="5"/>
          <w:kern w:val="28"/>
        </w:rPr>
      </w:pPr>
    </w:p>
    <w:p w14:paraId="5E637C58" w14:textId="77777777" w:rsidR="00CB314A" w:rsidRPr="004A6D80" w:rsidRDefault="00CB314A" w:rsidP="00CB314A">
      <w:pPr>
        <w:rPr>
          <w:b/>
          <w:bCs/>
          <w:spacing w:val="5"/>
          <w:kern w:val="28"/>
        </w:rPr>
      </w:pPr>
    </w:p>
    <w:p w14:paraId="1B8AFDB4" w14:textId="095D929A" w:rsidR="00CB314A" w:rsidRPr="004A6D80" w:rsidRDefault="00CB314A" w:rsidP="004A6D80">
      <w:pPr>
        <w:jc w:val="center"/>
        <w:rPr>
          <w:rFonts w:ascii="Times New Roman Bold" w:hAnsi="Times New Roman Bold"/>
          <w:b/>
          <w:bCs/>
          <w:caps/>
          <w:spacing w:val="5"/>
          <w:kern w:val="28"/>
        </w:rPr>
      </w:pPr>
      <w:r w:rsidRPr="004A6D80">
        <w:rPr>
          <w:rFonts w:ascii="Times New Roman Bold" w:hAnsi="Times New Roman Bold"/>
          <w:b/>
          <w:bCs/>
          <w:caps/>
          <w:spacing w:val="5"/>
          <w:kern w:val="28"/>
        </w:rPr>
        <w:t>Corrective Maintenance Service for Flue Gas Desulfurization System and Balance of Plant</w:t>
      </w:r>
    </w:p>
    <w:p w14:paraId="7A083900" w14:textId="77777777" w:rsidR="00CB314A" w:rsidRDefault="00CB314A" w:rsidP="00CB314A">
      <w:pPr>
        <w:rPr>
          <w:spacing w:val="5"/>
          <w:kern w:val="28"/>
        </w:rPr>
      </w:pPr>
    </w:p>
    <w:p w14:paraId="1A218569" w14:textId="77777777" w:rsidR="00CB314A" w:rsidRDefault="00CB314A" w:rsidP="00CB314A">
      <w:pPr>
        <w:rPr>
          <w:spacing w:val="5"/>
          <w:kern w:val="28"/>
        </w:rPr>
      </w:pPr>
    </w:p>
    <w:p w14:paraId="750EA10F" w14:textId="69914F8A" w:rsidR="00CB314A" w:rsidRPr="00CB314A" w:rsidRDefault="00CB314A" w:rsidP="00CB314A">
      <w:pPr>
        <w:autoSpaceDE w:val="0"/>
        <w:autoSpaceDN w:val="0"/>
        <w:adjustRightInd w:val="0"/>
        <w:spacing w:before="120" w:line="276" w:lineRule="auto"/>
        <w:jc w:val="thaiDistribute"/>
        <w:rPr>
          <w:rFonts w:ascii="Arial" w:eastAsiaTheme="majorEastAsia" w:hAnsi="Arial" w:cs="Arial"/>
          <w:spacing w:val="5"/>
          <w:kern w:val="28"/>
          <w:sz w:val="20"/>
          <w:szCs w:val="20"/>
        </w:rPr>
      </w:pPr>
      <w:r w:rsidRPr="00CB314A">
        <w:rPr>
          <w:rFonts w:ascii="Arial" w:eastAsiaTheme="majorEastAsia" w:hAnsi="Arial" w:cs="Arial"/>
          <w:spacing w:val="5"/>
          <w:kern w:val="28"/>
          <w:sz w:val="20"/>
          <w:szCs w:val="20"/>
        </w:rPr>
        <w:t xml:space="preserve">On behalf of Hongsa Power Company Limited (HPC), I am pleased to invite you to propose the </w:t>
      </w:r>
      <w:r>
        <w:rPr>
          <w:rFonts w:ascii="Arial" w:eastAsiaTheme="majorEastAsia" w:hAnsi="Arial" w:cs="Arial"/>
          <w:spacing w:val="5"/>
          <w:kern w:val="28"/>
          <w:sz w:val="20"/>
          <w:szCs w:val="20"/>
        </w:rPr>
        <w:t>Corrective Maintenance Service for Flue Gas Desulfurization System and Balance of Plant</w:t>
      </w:r>
      <w:r w:rsidRPr="00CB314A">
        <w:rPr>
          <w:rFonts w:ascii="Arial" w:eastAsiaTheme="majorEastAsia" w:hAnsi="Arial" w:cs="Arial"/>
          <w:spacing w:val="5"/>
          <w:kern w:val="28"/>
          <w:sz w:val="20"/>
          <w:szCs w:val="20"/>
        </w:rPr>
        <w:t xml:space="preserve"> for Hongsa Mine Mouth Power Plant, located in Hongsa District, </w:t>
      </w:r>
      <w:proofErr w:type="spellStart"/>
      <w:r w:rsidRPr="00CB314A">
        <w:rPr>
          <w:rFonts w:ascii="Arial" w:eastAsiaTheme="majorEastAsia" w:hAnsi="Arial" w:cs="Arial"/>
          <w:spacing w:val="5"/>
          <w:kern w:val="28"/>
          <w:sz w:val="20"/>
          <w:szCs w:val="20"/>
        </w:rPr>
        <w:t>Xayabouly</w:t>
      </w:r>
      <w:proofErr w:type="spellEnd"/>
      <w:r w:rsidRPr="00CB314A">
        <w:rPr>
          <w:rFonts w:ascii="Arial" w:eastAsiaTheme="majorEastAsia" w:hAnsi="Arial" w:cs="Arial"/>
          <w:spacing w:val="5"/>
          <w:kern w:val="28"/>
          <w:sz w:val="20"/>
          <w:szCs w:val="20"/>
        </w:rPr>
        <w:t xml:space="preserve"> Province of the North-West of Lao PDR. </w:t>
      </w:r>
    </w:p>
    <w:p w14:paraId="4D45BADA" w14:textId="77777777" w:rsidR="00CB314A" w:rsidRPr="00CB314A" w:rsidRDefault="00CB314A" w:rsidP="00CB314A">
      <w:pPr>
        <w:autoSpaceDE w:val="0"/>
        <w:autoSpaceDN w:val="0"/>
        <w:adjustRightInd w:val="0"/>
        <w:spacing w:before="120" w:line="276" w:lineRule="auto"/>
        <w:jc w:val="thaiDistribute"/>
        <w:rPr>
          <w:rFonts w:ascii="Arial" w:eastAsiaTheme="majorEastAsia" w:hAnsi="Arial" w:cs="Arial"/>
          <w:spacing w:val="5"/>
          <w:kern w:val="28"/>
          <w:sz w:val="20"/>
          <w:szCs w:val="20"/>
        </w:rPr>
      </w:pPr>
      <w:r w:rsidRPr="00CB314A">
        <w:rPr>
          <w:rFonts w:ascii="Arial" w:eastAsiaTheme="majorEastAsia" w:hAnsi="Arial" w:cs="Arial"/>
          <w:spacing w:val="5"/>
          <w:kern w:val="28"/>
          <w:sz w:val="20"/>
          <w:szCs w:val="20"/>
        </w:rPr>
        <w:t xml:space="preserve">HPC established in 2009 by </w:t>
      </w:r>
      <w:proofErr w:type="spellStart"/>
      <w:r w:rsidRPr="00CB314A">
        <w:rPr>
          <w:rFonts w:ascii="Arial" w:eastAsiaTheme="majorEastAsia" w:hAnsi="Arial" w:cs="Arial"/>
          <w:spacing w:val="5"/>
          <w:kern w:val="28"/>
          <w:sz w:val="20"/>
          <w:szCs w:val="20"/>
        </w:rPr>
        <w:t>Banpu</w:t>
      </w:r>
      <w:proofErr w:type="spellEnd"/>
      <w:r w:rsidRPr="00CB314A">
        <w:rPr>
          <w:rFonts w:ascii="Arial" w:eastAsiaTheme="majorEastAsia" w:hAnsi="Arial" w:cs="Arial"/>
          <w:spacing w:val="5"/>
          <w:kern w:val="28"/>
          <w:sz w:val="20"/>
          <w:szCs w:val="20"/>
        </w:rPr>
        <w:t xml:space="preserve"> Power Limited (BPP), Ratchaburi Electricity Generating Holding Public Company Limited (RATCH) and Lao Holding State Enterprise (LHSE) for the project operation of 1,878 MW coal-fired mine mount power station to develop and operate for supplying sustainable source of energy in Laos and Thailand.</w:t>
      </w:r>
    </w:p>
    <w:p w14:paraId="071E2786" w14:textId="0559DD51" w:rsidR="00CB314A" w:rsidRPr="00CB314A" w:rsidRDefault="00CB314A" w:rsidP="00CB314A">
      <w:pPr>
        <w:autoSpaceDE w:val="0"/>
        <w:autoSpaceDN w:val="0"/>
        <w:adjustRightInd w:val="0"/>
        <w:spacing w:before="120" w:line="276" w:lineRule="auto"/>
        <w:jc w:val="thaiDistribute"/>
        <w:rPr>
          <w:rFonts w:ascii="Arial" w:eastAsiaTheme="majorEastAsia" w:hAnsi="Arial" w:cstheme="minorBidi"/>
          <w:spacing w:val="5"/>
          <w:kern w:val="28"/>
          <w:sz w:val="20"/>
          <w:szCs w:val="20"/>
        </w:rPr>
      </w:pPr>
      <w:r w:rsidRPr="00CB314A">
        <w:rPr>
          <w:rFonts w:ascii="Arial" w:eastAsiaTheme="majorEastAsia" w:hAnsi="Arial" w:cs="Arial"/>
          <w:spacing w:val="5"/>
          <w:kern w:val="28"/>
          <w:sz w:val="20"/>
          <w:szCs w:val="20"/>
        </w:rPr>
        <w:t xml:space="preserve">Regarding the procurement of the </w:t>
      </w:r>
      <w:r>
        <w:rPr>
          <w:rFonts w:ascii="Arial" w:eastAsiaTheme="majorEastAsia" w:hAnsi="Arial" w:cs="Arial"/>
          <w:spacing w:val="5"/>
          <w:kern w:val="28"/>
          <w:sz w:val="20"/>
          <w:szCs w:val="20"/>
        </w:rPr>
        <w:t>Corrective Maintenance Service for Flue Gas Desulfurization System and Balance of Plant</w:t>
      </w:r>
      <w:r w:rsidRPr="00CB314A">
        <w:rPr>
          <w:rFonts w:ascii="Arial" w:eastAsiaTheme="majorEastAsia" w:hAnsi="Arial" w:cs="Arial"/>
          <w:spacing w:val="5"/>
          <w:kern w:val="28"/>
          <w:sz w:val="20"/>
          <w:szCs w:val="20"/>
        </w:rPr>
        <w:t xml:space="preserve">, the Bid Proposal shall be submitted as specified in this TOR and shall be lodged in the Bid Box in the </w:t>
      </w:r>
      <w:r w:rsidRPr="0004785A">
        <w:rPr>
          <w:rFonts w:ascii="Arial" w:eastAsiaTheme="majorEastAsia" w:hAnsi="Arial" w:cs="Arial"/>
          <w:spacing w:val="5"/>
          <w:kern w:val="28"/>
          <w:sz w:val="20"/>
          <w:szCs w:val="20"/>
        </w:rPr>
        <w:t xml:space="preserve">reception of the procurement, not later than 05:00 PM Laos Standard Time (LST) on the closing date </w:t>
      </w:r>
      <w:r w:rsidR="00B25C47">
        <w:rPr>
          <w:rFonts w:ascii="Arial" w:eastAsiaTheme="majorEastAsia" w:hAnsi="Arial" w:cs="Arial"/>
          <w:spacing w:val="5"/>
          <w:kern w:val="28"/>
          <w:sz w:val="20"/>
          <w:szCs w:val="20"/>
        </w:rPr>
        <w:t>(14 September</w:t>
      </w:r>
      <w:r w:rsidRPr="0004785A">
        <w:rPr>
          <w:rFonts w:ascii="Arial" w:eastAsiaTheme="majorEastAsia" w:hAnsi="Arial" w:cs="Arial"/>
          <w:spacing w:val="5"/>
          <w:kern w:val="28"/>
          <w:sz w:val="20"/>
          <w:szCs w:val="20"/>
        </w:rPr>
        <w:t xml:space="preserve"> 2024</w:t>
      </w:r>
      <w:r w:rsidR="00B25C47">
        <w:rPr>
          <w:rFonts w:ascii="Arial" w:eastAsiaTheme="majorEastAsia" w:hAnsi="Arial" w:cs="Arial"/>
          <w:spacing w:val="5"/>
          <w:kern w:val="28"/>
          <w:sz w:val="20"/>
          <w:szCs w:val="20"/>
        </w:rPr>
        <w:t>)</w:t>
      </w:r>
      <w:r w:rsidRPr="0004785A">
        <w:rPr>
          <w:rFonts w:ascii="Arial" w:eastAsiaTheme="majorEastAsia" w:hAnsi="Arial" w:cs="Arial"/>
          <w:spacing w:val="5"/>
          <w:kern w:val="28"/>
          <w:sz w:val="20"/>
          <w:szCs w:val="20"/>
        </w:rPr>
        <w:t>, provided that late submission of the Bid Proposal may not be considered under any circumstances</w:t>
      </w:r>
      <w:r w:rsidRPr="00CB314A">
        <w:rPr>
          <w:rFonts w:ascii="Arial" w:eastAsiaTheme="majorEastAsia" w:hAnsi="Arial" w:cs="Arial"/>
          <w:spacing w:val="5"/>
          <w:kern w:val="28"/>
          <w:sz w:val="20"/>
          <w:szCs w:val="20"/>
        </w:rPr>
        <w:t xml:space="preserve">. </w:t>
      </w:r>
    </w:p>
    <w:p w14:paraId="2ADEE97E" w14:textId="638C14CF" w:rsidR="00CB314A" w:rsidRPr="00CB314A" w:rsidRDefault="00CB314A" w:rsidP="00CB314A">
      <w:pPr>
        <w:autoSpaceDE w:val="0"/>
        <w:autoSpaceDN w:val="0"/>
        <w:adjustRightInd w:val="0"/>
        <w:spacing w:before="120" w:line="276" w:lineRule="auto"/>
        <w:jc w:val="thaiDistribute"/>
        <w:rPr>
          <w:rFonts w:ascii="Arial" w:eastAsiaTheme="majorEastAsia" w:hAnsi="Arial" w:cstheme="minorBidi"/>
          <w:spacing w:val="5"/>
          <w:kern w:val="28"/>
          <w:sz w:val="20"/>
          <w:szCs w:val="20"/>
        </w:rPr>
      </w:pPr>
      <w:r w:rsidRPr="00CB314A">
        <w:rPr>
          <w:rFonts w:ascii="Arial" w:eastAsiaTheme="majorEastAsia" w:hAnsi="Arial" w:cstheme="minorBidi"/>
          <w:spacing w:val="5"/>
          <w:kern w:val="28"/>
          <w:sz w:val="20"/>
          <w:szCs w:val="20"/>
        </w:rPr>
        <w:t xml:space="preserve">Currently, HPC operates power plant stations for </w:t>
      </w:r>
      <w:r w:rsidR="004A6D80">
        <w:rPr>
          <w:rFonts w:ascii="Arial" w:eastAsiaTheme="majorEastAsia" w:hAnsi="Arial" w:cstheme="minorBidi"/>
          <w:spacing w:val="5"/>
          <w:kern w:val="28"/>
          <w:sz w:val="20"/>
          <w:szCs w:val="20"/>
        </w:rPr>
        <w:t>9</w:t>
      </w:r>
      <w:r w:rsidRPr="00CB314A">
        <w:rPr>
          <w:rFonts w:ascii="Arial" w:eastAsiaTheme="majorEastAsia" w:hAnsi="Arial" w:cstheme="minorBidi"/>
          <w:spacing w:val="5"/>
          <w:kern w:val="28"/>
          <w:sz w:val="20"/>
          <w:szCs w:val="20"/>
        </w:rPr>
        <w:t xml:space="preserve"> years foregoing commercial operation since 2015. The Bidders can access and view our certain commitment and information at the HPC’s website </w:t>
      </w:r>
      <w:r w:rsidRPr="00CB314A">
        <w:rPr>
          <w:rFonts w:ascii="Arial" w:eastAsiaTheme="majorEastAsia" w:hAnsi="Arial" w:cstheme="minorBidi"/>
          <w:spacing w:val="5"/>
          <w:kern w:val="28"/>
          <w:sz w:val="20"/>
          <w:szCs w:val="20"/>
          <w:u w:val="single"/>
        </w:rPr>
        <w:t>www.hongsapower.com</w:t>
      </w:r>
      <w:r w:rsidRPr="00CB314A">
        <w:rPr>
          <w:rFonts w:ascii="Arial" w:eastAsiaTheme="majorEastAsia" w:hAnsi="Arial" w:cstheme="minorBidi"/>
          <w:spacing w:val="5"/>
          <w:kern w:val="28"/>
          <w:sz w:val="20"/>
          <w:szCs w:val="20"/>
        </w:rPr>
        <w:t>. In addition, the Bidders may request additional information for the performance of Bid Proposal during the event.</w:t>
      </w:r>
    </w:p>
    <w:p w14:paraId="44B047E3" w14:textId="77777777" w:rsidR="00CB314A" w:rsidRPr="00CB314A" w:rsidRDefault="00CB314A" w:rsidP="00CB314A">
      <w:pPr>
        <w:autoSpaceDE w:val="0"/>
        <w:autoSpaceDN w:val="0"/>
        <w:adjustRightInd w:val="0"/>
        <w:spacing w:before="120" w:line="276" w:lineRule="auto"/>
        <w:jc w:val="thaiDistribute"/>
        <w:rPr>
          <w:rFonts w:ascii="Arial" w:eastAsiaTheme="majorEastAsia" w:hAnsi="Arial" w:cstheme="minorBidi"/>
          <w:spacing w:val="5"/>
          <w:kern w:val="28"/>
          <w:sz w:val="20"/>
          <w:szCs w:val="20"/>
        </w:rPr>
      </w:pPr>
    </w:p>
    <w:p w14:paraId="39C2A363" w14:textId="77777777" w:rsidR="00CB314A" w:rsidRPr="00CB314A" w:rsidRDefault="00CB314A" w:rsidP="00CB314A">
      <w:pPr>
        <w:autoSpaceDE w:val="0"/>
        <w:autoSpaceDN w:val="0"/>
        <w:adjustRightInd w:val="0"/>
        <w:spacing w:before="120" w:line="276" w:lineRule="auto"/>
        <w:jc w:val="thaiDistribute"/>
        <w:rPr>
          <w:rFonts w:ascii="Arial" w:eastAsiaTheme="majorEastAsia" w:hAnsi="Arial" w:cstheme="minorBidi"/>
          <w:spacing w:val="5"/>
          <w:kern w:val="28"/>
          <w:sz w:val="20"/>
          <w:szCs w:val="20"/>
        </w:rPr>
      </w:pPr>
      <w:r w:rsidRPr="00CB314A">
        <w:rPr>
          <w:rFonts w:ascii="Arial" w:eastAsiaTheme="majorEastAsia" w:hAnsi="Arial" w:cstheme="minorBidi"/>
          <w:spacing w:val="5"/>
          <w:kern w:val="28"/>
          <w:sz w:val="20"/>
          <w:szCs w:val="20"/>
        </w:rPr>
        <w:t>Kind regards,</w:t>
      </w:r>
    </w:p>
    <w:p w14:paraId="7B02D139" w14:textId="77777777" w:rsidR="00CB314A" w:rsidRPr="00CB314A" w:rsidRDefault="00CB314A" w:rsidP="00CB314A">
      <w:pPr>
        <w:autoSpaceDE w:val="0"/>
        <w:autoSpaceDN w:val="0"/>
        <w:adjustRightInd w:val="0"/>
        <w:spacing w:before="120" w:line="276" w:lineRule="auto"/>
        <w:jc w:val="thaiDistribute"/>
        <w:rPr>
          <w:rFonts w:ascii="Arial" w:eastAsiaTheme="majorEastAsia" w:hAnsi="Arial" w:cstheme="minorBidi"/>
          <w:spacing w:val="5"/>
          <w:kern w:val="28"/>
          <w:sz w:val="20"/>
          <w:szCs w:val="20"/>
        </w:rPr>
      </w:pPr>
    </w:p>
    <w:p w14:paraId="362163C1" w14:textId="77777777" w:rsidR="00CB314A" w:rsidRPr="00CB314A" w:rsidRDefault="00CB314A" w:rsidP="00CB314A">
      <w:pPr>
        <w:autoSpaceDE w:val="0"/>
        <w:autoSpaceDN w:val="0"/>
        <w:adjustRightInd w:val="0"/>
        <w:spacing w:before="120" w:line="276" w:lineRule="auto"/>
        <w:jc w:val="thaiDistribute"/>
        <w:rPr>
          <w:rFonts w:ascii="Arial" w:eastAsiaTheme="majorEastAsia" w:hAnsi="Arial" w:cstheme="minorBidi"/>
          <w:spacing w:val="5"/>
          <w:kern w:val="28"/>
          <w:sz w:val="20"/>
          <w:szCs w:val="20"/>
        </w:rPr>
      </w:pPr>
    </w:p>
    <w:p w14:paraId="39FCBA41" w14:textId="77777777" w:rsidR="00CB314A" w:rsidRPr="00CB314A" w:rsidRDefault="00CB314A" w:rsidP="00CB314A">
      <w:pPr>
        <w:autoSpaceDE w:val="0"/>
        <w:autoSpaceDN w:val="0"/>
        <w:adjustRightInd w:val="0"/>
        <w:spacing w:before="120" w:line="276" w:lineRule="auto"/>
        <w:jc w:val="thaiDistribute"/>
        <w:rPr>
          <w:rFonts w:ascii="Arial" w:eastAsiaTheme="majorEastAsia" w:hAnsi="Arial" w:cstheme="minorBidi"/>
          <w:spacing w:val="5"/>
          <w:kern w:val="28"/>
          <w:sz w:val="20"/>
          <w:szCs w:val="20"/>
        </w:rPr>
      </w:pPr>
    </w:p>
    <w:p w14:paraId="2F8232F8" w14:textId="37AF9DBB" w:rsidR="00CB314A" w:rsidRPr="00CB314A" w:rsidRDefault="00CB314A" w:rsidP="00CB314A">
      <w:pPr>
        <w:autoSpaceDE w:val="0"/>
        <w:autoSpaceDN w:val="0"/>
        <w:adjustRightInd w:val="0"/>
        <w:spacing w:before="120" w:line="276" w:lineRule="auto"/>
        <w:jc w:val="thaiDistribute"/>
        <w:rPr>
          <w:rFonts w:ascii="Arial" w:eastAsiaTheme="majorEastAsia" w:hAnsi="Arial" w:cstheme="minorBidi"/>
          <w:spacing w:val="5"/>
          <w:kern w:val="28"/>
          <w:sz w:val="20"/>
          <w:szCs w:val="20"/>
        </w:rPr>
      </w:pPr>
      <w:r>
        <w:rPr>
          <w:rFonts w:ascii="Arial" w:eastAsiaTheme="majorEastAsia" w:hAnsi="Arial" w:cstheme="minorBidi"/>
          <w:spacing w:val="5"/>
          <w:kern w:val="28"/>
          <w:sz w:val="20"/>
          <w:szCs w:val="20"/>
        </w:rPr>
        <w:t>Mr. Pratheep Yoknamngoen</w:t>
      </w:r>
    </w:p>
    <w:p w14:paraId="30EA2864" w14:textId="77777777" w:rsidR="00CB314A" w:rsidRPr="00CB314A" w:rsidRDefault="00CB314A" w:rsidP="00CB314A">
      <w:pPr>
        <w:autoSpaceDE w:val="0"/>
        <w:autoSpaceDN w:val="0"/>
        <w:adjustRightInd w:val="0"/>
        <w:spacing w:before="120" w:line="276" w:lineRule="auto"/>
        <w:jc w:val="thaiDistribute"/>
        <w:rPr>
          <w:rFonts w:ascii="Arial" w:eastAsiaTheme="majorEastAsia" w:hAnsi="Arial" w:cstheme="minorBidi"/>
          <w:spacing w:val="5"/>
          <w:kern w:val="28"/>
          <w:sz w:val="20"/>
          <w:szCs w:val="20"/>
        </w:rPr>
      </w:pPr>
      <w:r w:rsidRPr="00CB314A">
        <w:rPr>
          <w:rFonts w:ascii="Arial" w:eastAsiaTheme="majorEastAsia" w:hAnsi="Arial" w:cstheme="minorBidi"/>
          <w:spacing w:val="5"/>
          <w:kern w:val="28"/>
          <w:sz w:val="20"/>
          <w:szCs w:val="20"/>
        </w:rPr>
        <w:t>Chairman of Procurement Committee</w:t>
      </w:r>
    </w:p>
    <w:p w14:paraId="053BF3E7" w14:textId="77777777" w:rsidR="00AE299B" w:rsidRDefault="00CB314A" w:rsidP="00AE299B">
      <w:pPr>
        <w:autoSpaceDE w:val="0"/>
        <w:autoSpaceDN w:val="0"/>
        <w:adjustRightInd w:val="0"/>
        <w:spacing w:before="120" w:line="276" w:lineRule="auto"/>
        <w:jc w:val="thaiDistribute"/>
        <w:rPr>
          <w:rFonts w:ascii="Arial" w:eastAsiaTheme="majorEastAsia" w:hAnsi="Arial" w:cstheme="minorBidi"/>
          <w:spacing w:val="5"/>
          <w:kern w:val="28"/>
          <w:sz w:val="20"/>
          <w:szCs w:val="20"/>
        </w:rPr>
      </w:pPr>
      <w:r w:rsidRPr="00CB314A">
        <w:rPr>
          <w:rFonts w:ascii="Arial" w:eastAsiaTheme="majorEastAsia" w:hAnsi="Arial" w:cstheme="minorBidi"/>
          <w:spacing w:val="5"/>
          <w:kern w:val="28"/>
          <w:sz w:val="20"/>
          <w:szCs w:val="20"/>
        </w:rPr>
        <w:t>for, and on behalf of the Procurement Committee’s Hongsa Power Company Limited</w:t>
      </w:r>
    </w:p>
    <w:p w14:paraId="6B1D5BD5" w14:textId="65CDDEE8" w:rsidR="00AF2657" w:rsidRPr="004A6D80" w:rsidRDefault="0041738A" w:rsidP="004A6D80">
      <w:pPr>
        <w:pStyle w:val="Heading3"/>
        <w:numPr>
          <w:ilvl w:val="0"/>
          <w:numId w:val="22"/>
        </w:numPr>
        <w:spacing w:before="240"/>
        <w:rPr>
          <w:rFonts w:ascii="Times New Roman" w:hAnsi="Times New Roman" w:cs="Times New Roman"/>
          <w:caps/>
          <w:spacing w:val="5"/>
          <w:kern w:val="28"/>
          <w:sz w:val="20"/>
          <w:szCs w:val="20"/>
        </w:rPr>
      </w:pPr>
      <w:r w:rsidRPr="004A6D80">
        <w:rPr>
          <w:rFonts w:ascii="Times New Roman" w:hAnsi="Times New Roman" w:cs="Times New Roman"/>
          <w:spacing w:val="5"/>
          <w:kern w:val="28"/>
        </w:rPr>
        <w:br w:type="page"/>
      </w:r>
      <w:bookmarkStart w:id="2" w:name="_Toc173869840"/>
      <w:r w:rsidR="00B253EC" w:rsidRPr="004A6D80">
        <w:rPr>
          <w:rFonts w:ascii="Times New Roman" w:hAnsi="Times New Roman" w:cs="Times New Roman"/>
          <w:caps/>
          <w:spacing w:val="5"/>
          <w:kern w:val="28"/>
        </w:rPr>
        <w:lastRenderedPageBreak/>
        <w:t>Introduction and Background</w:t>
      </w:r>
      <w:bookmarkEnd w:id="2"/>
    </w:p>
    <w:p w14:paraId="6058E959" w14:textId="77777777" w:rsidR="00AF2657" w:rsidRPr="00B45FE1" w:rsidRDefault="00AF2657" w:rsidP="00AF2657">
      <w:pPr>
        <w:autoSpaceDE w:val="0"/>
        <w:autoSpaceDN w:val="0"/>
        <w:adjustRightInd w:val="0"/>
        <w:jc w:val="thaiDistribute"/>
        <w:rPr>
          <w:rFonts w:eastAsiaTheme="majorEastAsia"/>
          <w:spacing w:val="5"/>
          <w:kern w:val="28"/>
        </w:rPr>
      </w:pPr>
    </w:p>
    <w:p w14:paraId="02A0E888" w14:textId="77777777" w:rsidR="00CB314A" w:rsidRPr="004A6D80" w:rsidRDefault="00CB314A" w:rsidP="004A6D80">
      <w:pPr>
        <w:autoSpaceDE w:val="0"/>
        <w:autoSpaceDN w:val="0"/>
        <w:adjustRightInd w:val="0"/>
        <w:spacing w:after="120" w:line="276" w:lineRule="auto"/>
        <w:jc w:val="thaiDistribute"/>
        <w:rPr>
          <w:rFonts w:ascii="Arial" w:hAnsi="Arial" w:cs="Arial"/>
          <w:sz w:val="20"/>
          <w:szCs w:val="20"/>
        </w:rPr>
      </w:pPr>
      <w:r w:rsidRPr="004A6D80">
        <w:rPr>
          <w:rFonts w:ascii="Arial" w:hAnsi="Arial" w:cs="Arial"/>
          <w:sz w:val="20"/>
          <w:szCs w:val="20"/>
        </w:rPr>
        <w:t xml:space="preserve">Hongsa Power Plant serves as a part of the development of 1,878 MW coal-fired power project to supply electricity to Laos and Thailand, located in Hongsa District, </w:t>
      </w:r>
      <w:proofErr w:type="spellStart"/>
      <w:r w:rsidRPr="004A6D80">
        <w:rPr>
          <w:rFonts w:ascii="Arial" w:hAnsi="Arial" w:cs="Arial"/>
          <w:sz w:val="20"/>
          <w:szCs w:val="20"/>
        </w:rPr>
        <w:t>Xayabouly</w:t>
      </w:r>
      <w:proofErr w:type="spellEnd"/>
      <w:r w:rsidRPr="004A6D80">
        <w:rPr>
          <w:rFonts w:ascii="Arial" w:hAnsi="Arial" w:cs="Arial"/>
          <w:sz w:val="20"/>
          <w:szCs w:val="20"/>
        </w:rPr>
        <w:t xml:space="preserve"> Province of the North-West of Lao PDR includes all the project facilities related thereto (together, the “</w:t>
      </w:r>
      <w:r w:rsidRPr="004A6D80">
        <w:rPr>
          <w:rFonts w:ascii="Arial" w:hAnsi="Arial" w:cs="Arial"/>
          <w:b/>
          <w:bCs/>
          <w:sz w:val="20"/>
          <w:szCs w:val="20"/>
        </w:rPr>
        <w:t>Hongsa Project</w:t>
      </w:r>
      <w:r w:rsidRPr="004A6D80">
        <w:rPr>
          <w:rFonts w:ascii="Arial" w:hAnsi="Arial" w:cs="Arial"/>
          <w:sz w:val="20"/>
          <w:szCs w:val="20"/>
        </w:rPr>
        <w:t>”) in the National Power Development Program of Laos.</w:t>
      </w:r>
    </w:p>
    <w:p w14:paraId="72056B31" w14:textId="77777777" w:rsidR="00CB314A" w:rsidRPr="004A6D80" w:rsidRDefault="00CB314A" w:rsidP="004A6D80">
      <w:pPr>
        <w:autoSpaceDE w:val="0"/>
        <w:autoSpaceDN w:val="0"/>
        <w:adjustRightInd w:val="0"/>
        <w:spacing w:after="120" w:line="276" w:lineRule="auto"/>
        <w:jc w:val="thaiDistribute"/>
        <w:rPr>
          <w:rFonts w:ascii="Arial" w:hAnsi="Arial" w:cs="Arial"/>
          <w:sz w:val="20"/>
          <w:szCs w:val="20"/>
        </w:rPr>
      </w:pPr>
      <w:r w:rsidRPr="004A6D80">
        <w:rPr>
          <w:rFonts w:ascii="Arial" w:hAnsi="Arial" w:cs="Arial"/>
          <w:sz w:val="20"/>
          <w:szCs w:val="20"/>
        </w:rPr>
        <w:t>Since the Hongsa Project comprises, not only the Power Plant but also 500 kV Transmission Lines, 500 kV Substation, 115 kV Substations, Coal Mine, 2 Dams and Water reservoir so that varieties of equipment, spare parts, and tools for the Hongsa Project.</w:t>
      </w:r>
    </w:p>
    <w:p w14:paraId="54EE2313" w14:textId="0B368B19" w:rsidR="00CB314A" w:rsidRPr="004A6D80" w:rsidRDefault="00CB314A" w:rsidP="004A6D80">
      <w:pPr>
        <w:autoSpaceDE w:val="0"/>
        <w:autoSpaceDN w:val="0"/>
        <w:adjustRightInd w:val="0"/>
        <w:spacing w:after="120" w:line="276" w:lineRule="auto"/>
        <w:jc w:val="thaiDistribute"/>
        <w:rPr>
          <w:rFonts w:ascii="Arial" w:hAnsi="Arial" w:cs="Arial"/>
          <w:sz w:val="20"/>
          <w:szCs w:val="20"/>
        </w:rPr>
      </w:pPr>
      <w:proofErr w:type="gramStart"/>
      <w:r w:rsidRPr="004A6D80">
        <w:rPr>
          <w:rFonts w:ascii="Arial" w:hAnsi="Arial" w:cs="Arial"/>
          <w:sz w:val="20"/>
          <w:szCs w:val="20"/>
        </w:rPr>
        <w:t>On the whole</w:t>
      </w:r>
      <w:proofErr w:type="gramEnd"/>
      <w:r w:rsidRPr="004A6D80">
        <w:rPr>
          <w:rFonts w:ascii="Arial" w:hAnsi="Arial" w:cs="Arial"/>
          <w:sz w:val="20"/>
          <w:szCs w:val="20"/>
        </w:rPr>
        <w:t>, this Term of Reference (the “</w:t>
      </w:r>
      <w:r w:rsidRPr="004A6D80">
        <w:rPr>
          <w:rFonts w:ascii="Arial" w:hAnsi="Arial" w:cs="Arial"/>
          <w:b/>
          <w:bCs/>
          <w:sz w:val="20"/>
          <w:szCs w:val="20"/>
        </w:rPr>
        <w:t>TOR</w:t>
      </w:r>
      <w:r w:rsidRPr="004A6D80">
        <w:rPr>
          <w:rFonts w:ascii="Arial" w:hAnsi="Arial" w:cs="Arial"/>
          <w:sz w:val="20"/>
          <w:szCs w:val="20"/>
        </w:rPr>
        <w:t>”) is orderly prepared to provide enquiries and invite potential Bidders for the Bidding Process by following the intention of the Corrective Maintenance Service for Flue Gas Desulfurization System and Balance of Plant.</w:t>
      </w:r>
    </w:p>
    <w:p w14:paraId="08CAF7B5" w14:textId="424BBE94" w:rsidR="00AF2657" w:rsidRPr="004A6D80" w:rsidRDefault="00BE226A" w:rsidP="004A6D80">
      <w:pPr>
        <w:autoSpaceDE w:val="0"/>
        <w:autoSpaceDN w:val="0"/>
        <w:adjustRightInd w:val="0"/>
        <w:spacing w:before="200" w:after="120" w:line="276" w:lineRule="auto"/>
        <w:jc w:val="thaiDistribute"/>
        <w:rPr>
          <w:rFonts w:ascii="Arial" w:eastAsiaTheme="majorEastAsia" w:hAnsi="Arial" w:cs="Arial"/>
          <w:b/>
          <w:bCs/>
          <w:spacing w:val="5"/>
          <w:kern w:val="28"/>
          <w:sz w:val="20"/>
          <w:szCs w:val="20"/>
        </w:rPr>
      </w:pPr>
      <w:r w:rsidRPr="004A6D80">
        <w:rPr>
          <w:rFonts w:ascii="Arial" w:eastAsiaTheme="majorEastAsia" w:hAnsi="Arial" w:cs="Arial"/>
          <w:b/>
          <w:bCs/>
          <w:spacing w:val="5"/>
          <w:kern w:val="28"/>
          <w:sz w:val="20"/>
          <w:szCs w:val="20"/>
        </w:rPr>
        <w:t>Objective</w:t>
      </w:r>
    </w:p>
    <w:p w14:paraId="58BDA755" w14:textId="29DA84ED" w:rsidR="009E6CEB" w:rsidRPr="004A6D80" w:rsidRDefault="00AF2657" w:rsidP="004A6D80">
      <w:pPr>
        <w:spacing w:before="120" w:after="120" w:line="276" w:lineRule="auto"/>
        <w:jc w:val="thaiDistribute"/>
        <w:rPr>
          <w:rFonts w:ascii="Arial" w:eastAsiaTheme="majorEastAsia" w:hAnsi="Arial" w:cs="Arial"/>
          <w:spacing w:val="5"/>
          <w:kern w:val="28"/>
          <w:sz w:val="20"/>
          <w:szCs w:val="20"/>
        </w:rPr>
      </w:pPr>
      <w:r w:rsidRPr="004A6D80">
        <w:rPr>
          <w:rFonts w:ascii="Arial" w:eastAsiaTheme="majorEastAsia" w:hAnsi="Arial" w:cs="Arial"/>
          <w:spacing w:val="5"/>
          <w:kern w:val="28"/>
          <w:sz w:val="20"/>
          <w:szCs w:val="20"/>
        </w:rPr>
        <w:t>Hongsa Power Company Limited (the “</w:t>
      </w:r>
      <w:r w:rsidR="0048727F" w:rsidRPr="004A6D80">
        <w:rPr>
          <w:rFonts w:ascii="Arial" w:eastAsiaTheme="majorEastAsia" w:hAnsi="Arial" w:cs="Arial"/>
          <w:b/>
          <w:bCs/>
          <w:spacing w:val="5"/>
          <w:kern w:val="28"/>
          <w:sz w:val="20"/>
          <w:szCs w:val="20"/>
          <w:lang w:bidi="lo-LA"/>
        </w:rPr>
        <w:t>Employer</w:t>
      </w:r>
      <w:r w:rsidRPr="004A6D80">
        <w:rPr>
          <w:rFonts w:ascii="Arial" w:eastAsiaTheme="majorEastAsia" w:hAnsi="Arial" w:cs="Arial"/>
          <w:spacing w:val="5"/>
          <w:kern w:val="28"/>
          <w:sz w:val="20"/>
          <w:szCs w:val="20"/>
        </w:rPr>
        <w:t>” or “</w:t>
      </w:r>
      <w:r w:rsidR="00165A8A" w:rsidRPr="004A6D80">
        <w:rPr>
          <w:rFonts w:ascii="Arial" w:eastAsiaTheme="majorEastAsia" w:hAnsi="Arial" w:cs="Arial"/>
          <w:b/>
          <w:bCs/>
          <w:spacing w:val="5"/>
          <w:kern w:val="28"/>
          <w:sz w:val="20"/>
          <w:szCs w:val="20"/>
        </w:rPr>
        <w:t>HPC</w:t>
      </w:r>
      <w:r w:rsidRPr="004A6D80">
        <w:rPr>
          <w:rFonts w:ascii="Arial" w:eastAsiaTheme="majorEastAsia" w:hAnsi="Arial" w:cs="Arial"/>
          <w:spacing w:val="5"/>
          <w:kern w:val="28"/>
          <w:sz w:val="20"/>
          <w:szCs w:val="20"/>
        </w:rPr>
        <w:t>”) requires the</w:t>
      </w:r>
      <w:r w:rsidR="0053127B" w:rsidRPr="004A6D80">
        <w:rPr>
          <w:rFonts w:ascii="Arial" w:eastAsiaTheme="majorEastAsia" w:hAnsi="Arial" w:cs="Arial"/>
          <w:spacing w:val="5"/>
          <w:kern w:val="28"/>
          <w:sz w:val="20"/>
          <w:szCs w:val="20"/>
        </w:rPr>
        <w:t xml:space="preserve"> provision of</w:t>
      </w:r>
      <w:r w:rsidR="00F03FF6" w:rsidRPr="004A6D80">
        <w:rPr>
          <w:rFonts w:ascii="Arial" w:hAnsi="Arial" w:cs="Arial"/>
          <w:sz w:val="20"/>
          <w:szCs w:val="20"/>
        </w:rPr>
        <w:t xml:space="preserve"> </w:t>
      </w:r>
      <w:r w:rsidR="00BE226A" w:rsidRPr="004A6D80">
        <w:rPr>
          <w:rFonts w:ascii="Arial" w:hAnsi="Arial" w:cs="Arial"/>
          <w:sz w:val="20"/>
          <w:szCs w:val="20"/>
        </w:rPr>
        <w:t xml:space="preserve">the </w:t>
      </w:r>
      <w:r w:rsidR="00165A8A" w:rsidRPr="004A6D80">
        <w:rPr>
          <w:rFonts w:ascii="Arial" w:eastAsiaTheme="majorEastAsia" w:hAnsi="Arial" w:cs="Arial"/>
          <w:spacing w:val="5"/>
          <w:kern w:val="28"/>
          <w:sz w:val="20"/>
          <w:szCs w:val="20"/>
        </w:rPr>
        <w:t>C</w:t>
      </w:r>
      <w:r w:rsidR="00F03FF6" w:rsidRPr="004A6D80">
        <w:rPr>
          <w:rFonts w:ascii="Arial" w:eastAsiaTheme="majorEastAsia" w:hAnsi="Arial" w:cs="Arial"/>
          <w:spacing w:val="5"/>
          <w:kern w:val="28"/>
          <w:sz w:val="20"/>
          <w:szCs w:val="20"/>
        </w:rPr>
        <w:t xml:space="preserve">orrective </w:t>
      </w:r>
      <w:r w:rsidR="00165A8A" w:rsidRPr="004A6D80">
        <w:rPr>
          <w:rFonts w:ascii="Arial" w:eastAsiaTheme="majorEastAsia" w:hAnsi="Arial" w:cs="Arial"/>
          <w:spacing w:val="5"/>
          <w:kern w:val="28"/>
          <w:sz w:val="20"/>
          <w:szCs w:val="20"/>
        </w:rPr>
        <w:t>M</w:t>
      </w:r>
      <w:r w:rsidR="00F03FF6" w:rsidRPr="004A6D80">
        <w:rPr>
          <w:rFonts w:ascii="Arial" w:eastAsiaTheme="majorEastAsia" w:hAnsi="Arial" w:cs="Arial"/>
          <w:spacing w:val="5"/>
          <w:kern w:val="28"/>
          <w:sz w:val="20"/>
          <w:szCs w:val="20"/>
        </w:rPr>
        <w:t xml:space="preserve">aintenance </w:t>
      </w:r>
      <w:r w:rsidR="00165A8A" w:rsidRPr="004A6D80">
        <w:rPr>
          <w:rFonts w:ascii="Arial" w:eastAsiaTheme="majorEastAsia" w:hAnsi="Arial" w:cs="Arial"/>
          <w:spacing w:val="5"/>
          <w:kern w:val="28"/>
          <w:sz w:val="20"/>
          <w:szCs w:val="20"/>
        </w:rPr>
        <w:t>S</w:t>
      </w:r>
      <w:r w:rsidR="00F03FF6" w:rsidRPr="004A6D80">
        <w:rPr>
          <w:rFonts w:ascii="Arial" w:eastAsiaTheme="majorEastAsia" w:hAnsi="Arial" w:cs="Arial"/>
          <w:spacing w:val="5"/>
          <w:kern w:val="28"/>
          <w:sz w:val="20"/>
          <w:szCs w:val="20"/>
        </w:rPr>
        <w:t xml:space="preserve">ervice </w:t>
      </w:r>
      <w:r w:rsidRPr="004A6D80">
        <w:rPr>
          <w:rFonts w:ascii="Arial" w:eastAsiaTheme="majorEastAsia" w:hAnsi="Arial" w:cs="Arial"/>
          <w:spacing w:val="5"/>
          <w:kern w:val="28"/>
          <w:sz w:val="20"/>
          <w:szCs w:val="20"/>
        </w:rPr>
        <w:t xml:space="preserve">for </w:t>
      </w:r>
      <w:r w:rsidR="00F03FF6" w:rsidRPr="004A6D80">
        <w:rPr>
          <w:rFonts w:ascii="Arial" w:eastAsiaTheme="majorEastAsia" w:hAnsi="Arial" w:cs="Arial"/>
          <w:spacing w:val="5"/>
          <w:kern w:val="28"/>
          <w:sz w:val="20"/>
          <w:szCs w:val="20"/>
        </w:rPr>
        <w:t xml:space="preserve">Flue </w:t>
      </w:r>
      <w:r w:rsidR="0053127B" w:rsidRPr="004A6D80">
        <w:rPr>
          <w:rFonts w:ascii="Arial" w:eastAsiaTheme="majorEastAsia" w:hAnsi="Arial" w:cs="Arial"/>
          <w:spacing w:val="5"/>
          <w:kern w:val="28"/>
          <w:sz w:val="20"/>
          <w:szCs w:val="20"/>
        </w:rPr>
        <w:t>G</w:t>
      </w:r>
      <w:r w:rsidR="00F03FF6" w:rsidRPr="004A6D80">
        <w:rPr>
          <w:rFonts w:ascii="Arial" w:eastAsiaTheme="majorEastAsia" w:hAnsi="Arial" w:cs="Arial"/>
          <w:spacing w:val="5"/>
          <w:kern w:val="28"/>
          <w:sz w:val="20"/>
          <w:szCs w:val="20"/>
        </w:rPr>
        <w:t xml:space="preserve">as </w:t>
      </w:r>
      <w:r w:rsidR="0053127B" w:rsidRPr="004A6D80">
        <w:rPr>
          <w:rFonts w:ascii="Arial" w:eastAsiaTheme="majorEastAsia" w:hAnsi="Arial" w:cs="Arial"/>
          <w:spacing w:val="5"/>
          <w:kern w:val="28"/>
          <w:sz w:val="20"/>
          <w:szCs w:val="20"/>
        </w:rPr>
        <w:t>D</w:t>
      </w:r>
      <w:r w:rsidR="00F03FF6" w:rsidRPr="004A6D80">
        <w:rPr>
          <w:rFonts w:ascii="Arial" w:eastAsiaTheme="majorEastAsia" w:hAnsi="Arial" w:cs="Arial"/>
          <w:spacing w:val="5"/>
          <w:kern w:val="28"/>
          <w:sz w:val="20"/>
          <w:szCs w:val="20"/>
        </w:rPr>
        <w:t>esulfurization (FGD)</w:t>
      </w:r>
      <w:r w:rsidR="00165A8A" w:rsidRPr="004A6D80">
        <w:rPr>
          <w:rFonts w:ascii="Arial" w:eastAsiaTheme="majorEastAsia" w:hAnsi="Arial" w:cs="Arial"/>
          <w:spacing w:val="5"/>
          <w:kern w:val="28"/>
          <w:sz w:val="20"/>
          <w:szCs w:val="20"/>
        </w:rPr>
        <w:t xml:space="preserve"> system</w:t>
      </w:r>
      <w:r w:rsidR="00F03FF6" w:rsidRPr="004A6D80">
        <w:rPr>
          <w:rFonts w:ascii="Arial" w:eastAsiaTheme="majorEastAsia" w:hAnsi="Arial" w:cs="Arial"/>
          <w:spacing w:val="5"/>
          <w:kern w:val="28"/>
          <w:sz w:val="20"/>
          <w:szCs w:val="20"/>
        </w:rPr>
        <w:t xml:space="preserve"> and Balance of </w:t>
      </w:r>
      <w:r w:rsidR="0053127B" w:rsidRPr="004A6D80">
        <w:rPr>
          <w:rFonts w:ascii="Arial" w:eastAsiaTheme="majorEastAsia" w:hAnsi="Arial" w:cs="Arial"/>
          <w:spacing w:val="5"/>
          <w:kern w:val="28"/>
          <w:sz w:val="20"/>
          <w:szCs w:val="20"/>
        </w:rPr>
        <w:t>P</w:t>
      </w:r>
      <w:r w:rsidR="00F03FF6" w:rsidRPr="004A6D80">
        <w:rPr>
          <w:rFonts w:ascii="Arial" w:eastAsiaTheme="majorEastAsia" w:hAnsi="Arial" w:cs="Arial"/>
          <w:spacing w:val="5"/>
          <w:kern w:val="28"/>
          <w:sz w:val="20"/>
          <w:szCs w:val="20"/>
        </w:rPr>
        <w:t>lant (BOP)</w:t>
      </w:r>
      <w:r w:rsidR="00BE226A" w:rsidRPr="004A6D80">
        <w:rPr>
          <w:rFonts w:ascii="Arial" w:eastAsiaTheme="majorEastAsia" w:hAnsi="Arial" w:cs="Arial"/>
          <w:spacing w:val="5"/>
          <w:kern w:val="28"/>
          <w:sz w:val="20"/>
          <w:szCs w:val="20"/>
        </w:rPr>
        <w:t xml:space="preserve"> because </w:t>
      </w:r>
      <w:r w:rsidR="00267A6D" w:rsidRPr="004A6D80">
        <w:rPr>
          <w:rFonts w:ascii="Arial" w:eastAsiaTheme="majorEastAsia" w:hAnsi="Arial" w:cs="Arial"/>
          <w:spacing w:val="5"/>
          <w:kern w:val="28"/>
          <w:sz w:val="20"/>
          <w:szCs w:val="20"/>
        </w:rPr>
        <w:t xml:space="preserve">the existing contract of </w:t>
      </w:r>
      <w:r w:rsidR="00165A8A" w:rsidRPr="004A6D80">
        <w:rPr>
          <w:rFonts w:ascii="Arial" w:eastAsiaTheme="majorEastAsia" w:hAnsi="Arial" w:cs="Arial"/>
          <w:spacing w:val="5"/>
          <w:kern w:val="28"/>
          <w:sz w:val="20"/>
          <w:szCs w:val="20"/>
        </w:rPr>
        <w:t>C</w:t>
      </w:r>
      <w:r w:rsidR="00267A6D" w:rsidRPr="004A6D80">
        <w:rPr>
          <w:rFonts w:ascii="Arial" w:eastAsiaTheme="majorEastAsia" w:hAnsi="Arial" w:cs="Arial"/>
          <w:spacing w:val="5"/>
          <w:kern w:val="28"/>
          <w:sz w:val="20"/>
          <w:szCs w:val="20"/>
        </w:rPr>
        <w:t xml:space="preserve">orrective </w:t>
      </w:r>
      <w:r w:rsidR="00165A8A" w:rsidRPr="004A6D80">
        <w:rPr>
          <w:rFonts w:ascii="Arial" w:eastAsiaTheme="majorEastAsia" w:hAnsi="Arial" w:cs="Arial"/>
          <w:spacing w:val="5"/>
          <w:kern w:val="28"/>
          <w:sz w:val="20"/>
          <w:szCs w:val="20"/>
        </w:rPr>
        <w:t>M</w:t>
      </w:r>
      <w:r w:rsidR="00267A6D" w:rsidRPr="004A6D80">
        <w:rPr>
          <w:rFonts w:ascii="Arial" w:eastAsiaTheme="majorEastAsia" w:hAnsi="Arial" w:cs="Arial"/>
          <w:spacing w:val="5"/>
          <w:kern w:val="28"/>
          <w:sz w:val="20"/>
          <w:szCs w:val="20"/>
        </w:rPr>
        <w:t>aintenance</w:t>
      </w:r>
      <w:r w:rsidR="00111826" w:rsidRPr="004A6D80">
        <w:rPr>
          <w:rFonts w:ascii="Arial" w:eastAsiaTheme="majorEastAsia" w:hAnsi="Arial" w:cs="Arial"/>
          <w:spacing w:val="5"/>
          <w:kern w:val="28"/>
          <w:sz w:val="20"/>
          <w:szCs w:val="20"/>
        </w:rPr>
        <w:t xml:space="preserve"> </w:t>
      </w:r>
      <w:r w:rsidR="00165A8A" w:rsidRPr="004A6D80">
        <w:rPr>
          <w:rFonts w:ascii="Arial" w:eastAsiaTheme="majorEastAsia" w:hAnsi="Arial" w:cs="Arial"/>
          <w:spacing w:val="5"/>
          <w:kern w:val="28"/>
          <w:sz w:val="20"/>
          <w:szCs w:val="20"/>
        </w:rPr>
        <w:t xml:space="preserve">Service </w:t>
      </w:r>
      <w:r w:rsidR="00111826" w:rsidRPr="004A6D80">
        <w:rPr>
          <w:rFonts w:ascii="Arial" w:eastAsiaTheme="majorEastAsia" w:hAnsi="Arial" w:cs="Arial"/>
          <w:spacing w:val="5"/>
          <w:kern w:val="28"/>
          <w:sz w:val="20"/>
          <w:szCs w:val="20"/>
        </w:rPr>
        <w:t>for</w:t>
      </w:r>
      <w:r w:rsidR="00267A6D" w:rsidRPr="004A6D80">
        <w:rPr>
          <w:rFonts w:ascii="Arial" w:eastAsiaTheme="majorEastAsia" w:hAnsi="Arial" w:cs="Arial"/>
          <w:spacing w:val="5"/>
          <w:kern w:val="28"/>
          <w:sz w:val="20"/>
          <w:szCs w:val="20"/>
        </w:rPr>
        <w:t xml:space="preserve"> Flue Gas Desulfurization system and Balance of plant</w:t>
      </w:r>
      <w:r w:rsidR="00267A6D" w:rsidRPr="004A6D80">
        <w:rPr>
          <w:rFonts w:ascii="Arial" w:eastAsiaTheme="majorEastAsia" w:hAnsi="Arial" w:cs="Arial"/>
          <w:spacing w:val="5"/>
          <w:kern w:val="28"/>
          <w:sz w:val="20"/>
          <w:szCs w:val="20"/>
          <w:cs/>
        </w:rPr>
        <w:t xml:space="preserve"> </w:t>
      </w:r>
      <w:r w:rsidR="00165A8A" w:rsidRPr="004A6D80">
        <w:rPr>
          <w:rFonts w:ascii="Arial" w:eastAsiaTheme="majorEastAsia" w:hAnsi="Arial" w:cs="Arial"/>
          <w:spacing w:val="5"/>
          <w:kern w:val="28"/>
          <w:sz w:val="20"/>
          <w:szCs w:val="20"/>
        </w:rPr>
        <w:t xml:space="preserve">is going </w:t>
      </w:r>
      <w:r w:rsidR="003B3773" w:rsidRPr="004A6D80">
        <w:rPr>
          <w:rFonts w:ascii="Arial" w:eastAsiaTheme="majorEastAsia" w:hAnsi="Arial" w:cs="Arial"/>
          <w:spacing w:val="5"/>
          <w:kern w:val="28"/>
          <w:sz w:val="20"/>
          <w:szCs w:val="20"/>
        </w:rPr>
        <w:t>to</w:t>
      </w:r>
      <w:r w:rsidR="00165A8A" w:rsidRPr="004A6D80">
        <w:rPr>
          <w:rFonts w:ascii="Arial" w:eastAsiaTheme="majorEastAsia" w:hAnsi="Arial" w:cs="Arial"/>
          <w:spacing w:val="5"/>
          <w:kern w:val="28"/>
          <w:sz w:val="20"/>
          <w:szCs w:val="20"/>
        </w:rPr>
        <w:t xml:space="preserve"> </w:t>
      </w:r>
      <w:r w:rsidR="00267A6D" w:rsidRPr="004A6D80">
        <w:rPr>
          <w:rFonts w:ascii="Arial" w:eastAsiaTheme="majorEastAsia" w:hAnsi="Arial" w:cs="Arial"/>
          <w:spacing w:val="5"/>
          <w:kern w:val="28"/>
          <w:sz w:val="20"/>
          <w:szCs w:val="20"/>
        </w:rPr>
        <w:t xml:space="preserve">be expired on </w:t>
      </w:r>
      <w:r w:rsidR="00444621" w:rsidRPr="004A6D80">
        <w:rPr>
          <w:rFonts w:ascii="Arial" w:eastAsiaTheme="majorEastAsia" w:hAnsi="Arial" w:cs="Arial"/>
          <w:spacing w:val="5"/>
          <w:kern w:val="28"/>
          <w:sz w:val="20"/>
          <w:szCs w:val="20"/>
        </w:rPr>
        <w:t>31</w:t>
      </w:r>
      <w:r w:rsidR="00267A6D" w:rsidRPr="004A6D80">
        <w:rPr>
          <w:rFonts w:ascii="Arial" w:eastAsiaTheme="majorEastAsia" w:hAnsi="Arial" w:cs="Arial"/>
          <w:spacing w:val="5"/>
          <w:kern w:val="28"/>
          <w:sz w:val="20"/>
          <w:szCs w:val="20"/>
        </w:rPr>
        <w:t xml:space="preserve"> </w:t>
      </w:r>
      <w:r w:rsidR="00093717" w:rsidRPr="004A6D80">
        <w:rPr>
          <w:rFonts w:ascii="Arial" w:eastAsiaTheme="majorEastAsia" w:hAnsi="Arial" w:cs="Arial"/>
          <w:spacing w:val="5"/>
          <w:kern w:val="28"/>
          <w:sz w:val="20"/>
          <w:szCs w:val="20"/>
        </w:rPr>
        <w:t xml:space="preserve">December </w:t>
      </w:r>
      <w:r w:rsidR="00267A6D" w:rsidRPr="004A6D80">
        <w:rPr>
          <w:rFonts w:ascii="Arial" w:eastAsiaTheme="majorEastAsia" w:hAnsi="Arial" w:cs="Arial"/>
          <w:spacing w:val="5"/>
          <w:kern w:val="28"/>
          <w:sz w:val="20"/>
          <w:szCs w:val="20"/>
        </w:rPr>
        <w:t>20</w:t>
      </w:r>
      <w:r w:rsidR="00093717" w:rsidRPr="004A6D80">
        <w:rPr>
          <w:rFonts w:ascii="Arial" w:eastAsiaTheme="majorEastAsia" w:hAnsi="Arial" w:cs="Arial"/>
          <w:spacing w:val="5"/>
          <w:kern w:val="28"/>
          <w:sz w:val="20"/>
          <w:szCs w:val="20"/>
        </w:rPr>
        <w:t>24</w:t>
      </w:r>
      <w:r w:rsidR="00C94CB4" w:rsidRPr="004A6D80">
        <w:rPr>
          <w:rFonts w:ascii="Arial" w:eastAsiaTheme="majorEastAsia" w:hAnsi="Arial" w:cs="Arial"/>
          <w:spacing w:val="5"/>
          <w:kern w:val="28"/>
          <w:sz w:val="20"/>
          <w:szCs w:val="20"/>
        </w:rPr>
        <w:t xml:space="preserve">. </w:t>
      </w:r>
      <w:r w:rsidR="00924AFB" w:rsidRPr="004A6D80">
        <w:rPr>
          <w:rFonts w:ascii="Arial" w:eastAsiaTheme="majorEastAsia" w:hAnsi="Arial" w:cs="Arial"/>
          <w:spacing w:val="5"/>
          <w:kern w:val="28"/>
          <w:sz w:val="20"/>
          <w:szCs w:val="20"/>
        </w:rPr>
        <w:t xml:space="preserve">Therefore, </w:t>
      </w:r>
      <w:r w:rsidR="0016613C">
        <w:rPr>
          <w:rFonts w:ascii="Arial" w:eastAsiaTheme="majorEastAsia" w:hAnsi="Arial" w:cs="Arial"/>
          <w:spacing w:val="5"/>
          <w:kern w:val="28"/>
          <w:sz w:val="20"/>
          <w:szCs w:val="20"/>
        </w:rPr>
        <w:t>HPC</w:t>
      </w:r>
      <w:r w:rsidR="0048727F" w:rsidRPr="004A6D80">
        <w:rPr>
          <w:rFonts w:ascii="Arial" w:eastAsiaTheme="majorEastAsia" w:hAnsi="Arial" w:cs="Arial"/>
          <w:spacing w:val="5"/>
          <w:kern w:val="28"/>
          <w:sz w:val="20"/>
          <w:szCs w:val="20"/>
        </w:rPr>
        <w:t xml:space="preserve"> </w:t>
      </w:r>
      <w:r w:rsidR="00924AFB" w:rsidRPr="004A6D80">
        <w:rPr>
          <w:rFonts w:ascii="Arial" w:eastAsiaTheme="majorEastAsia" w:hAnsi="Arial" w:cs="Arial"/>
          <w:spacing w:val="5"/>
          <w:kern w:val="28"/>
          <w:sz w:val="20"/>
          <w:szCs w:val="20"/>
        </w:rPr>
        <w:t xml:space="preserve">is looking for the potential contractor who has </w:t>
      </w:r>
      <w:r w:rsidR="00C94CB4" w:rsidRPr="004A6D80">
        <w:rPr>
          <w:rFonts w:ascii="Arial" w:eastAsiaTheme="majorEastAsia" w:hAnsi="Arial" w:cs="Arial"/>
          <w:spacing w:val="5"/>
          <w:kern w:val="28"/>
          <w:sz w:val="20"/>
          <w:szCs w:val="20"/>
        </w:rPr>
        <w:t xml:space="preserve">direct </w:t>
      </w:r>
      <w:r w:rsidR="00924AFB" w:rsidRPr="004A6D80">
        <w:rPr>
          <w:rFonts w:ascii="Arial" w:eastAsiaTheme="majorEastAsia" w:hAnsi="Arial" w:cs="Arial"/>
          <w:spacing w:val="5"/>
          <w:kern w:val="28"/>
          <w:sz w:val="20"/>
          <w:szCs w:val="20"/>
        </w:rPr>
        <w:t>experience</w:t>
      </w:r>
      <w:r w:rsidR="003B3773" w:rsidRPr="004A6D80">
        <w:rPr>
          <w:rFonts w:ascii="Arial" w:eastAsiaTheme="majorEastAsia" w:hAnsi="Arial" w:cs="Arial"/>
          <w:spacing w:val="5"/>
          <w:kern w:val="28"/>
          <w:sz w:val="20"/>
          <w:szCs w:val="20"/>
        </w:rPr>
        <w:t xml:space="preserve"> in corrective maintenance</w:t>
      </w:r>
      <w:r w:rsidR="00924AFB" w:rsidRPr="004A6D80">
        <w:rPr>
          <w:rFonts w:ascii="Arial" w:eastAsiaTheme="majorEastAsia" w:hAnsi="Arial" w:cs="Arial"/>
          <w:spacing w:val="5"/>
          <w:kern w:val="28"/>
          <w:sz w:val="20"/>
          <w:szCs w:val="20"/>
        </w:rPr>
        <w:t xml:space="preserve"> of Flue Gas Desulfurization system and Balance of plant</w:t>
      </w:r>
      <w:r w:rsidR="003B3773" w:rsidRPr="004A6D80">
        <w:rPr>
          <w:rFonts w:ascii="Arial" w:eastAsiaTheme="majorEastAsia" w:hAnsi="Arial" w:cs="Arial"/>
          <w:spacing w:val="5"/>
          <w:kern w:val="28"/>
          <w:sz w:val="20"/>
          <w:szCs w:val="20"/>
        </w:rPr>
        <w:t xml:space="preserve"> </w:t>
      </w:r>
      <w:r w:rsidR="00924AFB" w:rsidRPr="004A6D80">
        <w:rPr>
          <w:rFonts w:ascii="Arial" w:eastAsiaTheme="majorEastAsia" w:hAnsi="Arial" w:cs="Arial"/>
          <w:spacing w:val="5"/>
          <w:kern w:val="28"/>
          <w:sz w:val="20"/>
          <w:szCs w:val="20"/>
        </w:rPr>
        <w:t xml:space="preserve">to take </w:t>
      </w:r>
      <w:r w:rsidR="003B3773" w:rsidRPr="004A6D80">
        <w:rPr>
          <w:rFonts w:ascii="Arial" w:eastAsiaTheme="majorEastAsia" w:hAnsi="Arial" w:cs="Arial"/>
          <w:spacing w:val="5"/>
          <w:kern w:val="28"/>
          <w:sz w:val="20"/>
          <w:szCs w:val="20"/>
        </w:rPr>
        <w:t xml:space="preserve">the </w:t>
      </w:r>
      <w:r w:rsidR="00924AFB" w:rsidRPr="004A6D80">
        <w:rPr>
          <w:rFonts w:ascii="Arial" w:eastAsiaTheme="majorEastAsia" w:hAnsi="Arial" w:cs="Arial"/>
          <w:spacing w:val="5"/>
          <w:kern w:val="28"/>
          <w:sz w:val="20"/>
          <w:szCs w:val="20"/>
        </w:rPr>
        <w:t>respons</w:t>
      </w:r>
      <w:r w:rsidR="003B3773" w:rsidRPr="004A6D80">
        <w:rPr>
          <w:rFonts w:ascii="Arial" w:eastAsiaTheme="majorEastAsia" w:hAnsi="Arial" w:cs="Arial"/>
          <w:spacing w:val="5"/>
          <w:kern w:val="28"/>
          <w:sz w:val="20"/>
          <w:szCs w:val="20"/>
        </w:rPr>
        <w:t>ibilities</w:t>
      </w:r>
      <w:r w:rsidR="00924AFB" w:rsidRPr="004A6D80">
        <w:rPr>
          <w:rFonts w:ascii="Arial" w:eastAsiaTheme="majorEastAsia" w:hAnsi="Arial" w:cs="Arial"/>
          <w:spacing w:val="5"/>
          <w:kern w:val="28"/>
          <w:sz w:val="20"/>
          <w:szCs w:val="20"/>
        </w:rPr>
        <w:t xml:space="preserve"> and provide </w:t>
      </w:r>
      <w:r w:rsidR="00BE226A" w:rsidRPr="004A6D80">
        <w:rPr>
          <w:rFonts w:ascii="Arial" w:eastAsiaTheme="majorEastAsia" w:hAnsi="Arial" w:cs="Arial"/>
          <w:spacing w:val="5"/>
          <w:kern w:val="28"/>
          <w:sz w:val="20"/>
          <w:szCs w:val="20"/>
        </w:rPr>
        <w:t xml:space="preserve">the </w:t>
      </w:r>
      <w:r w:rsidR="00924AFB" w:rsidRPr="004A6D80">
        <w:rPr>
          <w:rFonts w:ascii="Arial" w:eastAsiaTheme="majorEastAsia" w:hAnsi="Arial" w:cs="Arial"/>
          <w:spacing w:val="5"/>
          <w:kern w:val="28"/>
          <w:sz w:val="20"/>
          <w:szCs w:val="20"/>
        </w:rPr>
        <w:t xml:space="preserve">corrective maintenance </w:t>
      </w:r>
      <w:r w:rsidR="00111826" w:rsidRPr="004A6D80">
        <w:rPr>
          <w:rFonts w:ascii="Arial" w:eastAsiaTheme="majorEastAsia" w:hAnsi="Arial" w:cs="Arial"/>
          <w:spacing w:val="5"/>
          <w:kern w:val="28"/>
          <w:sz w:val="20"/>
          <w:szCs w:val="20"/>
        </w:rPr>
        <w:t xml:space="preserve">service </w:t>
      </w:r>
      <w:r w:rsidR="00924AFB" w:rsidRPr="004A6D80">
        <w:rPr>
          <w:rFonts w:ascii="Arial" w:eastAsiaTheme="majorEastAsia" w:hAnsi="Arial" w:cs="Arial"/>
          <w:spacing w:val="5"/>
          <w:kern w:val="28"/>
          <w:sz w:val="20"/>
          <w:szCs w:val="20"/>
        </w:rPr>
        <w:t>of Flue Gas Desulfurization</w:t>
      </w:r>
      <w:r w:rsidR="00820FAD" w:rsidRPr="004A6D80">
        <w:rPr>
          <w:rFonts w:ascii="Arial" w:eastAsiaTheme="majorEastAsia" w:hAnsi="Arial" w:cs="Arial"/>
          <w:spacing w:val="5"/>
          <w:kern w:val="28"/>
          <w:sz w:val="20"/>
          <w:szCs w:val="20"/>
        </w:rPr>
        <w:t xml:space="preserve"> </w:t>
      </w:r>
      <w:r w:rsidR="00924AFB" w:rsidRPr="004A6D80">
        <w:rPr>
          <w:rFonts w:ascii="Arial" w:eastAsiaTheme="majorEastAsia" w:hAnsi="Arial" w:cs="Arial"/>
          <w:spacing w:val="5"/>
          <w:kern w:val="28"/>
          <w:sz w:val="20"/>
          <w:szCs w:val="20"/>
        </w:rPr>
        <w:t xml:space="preserve">system and Balance of plant </w:t>
      </w:r>
      <w:r w:rsidR="009E6CEB" w:rsidRPr="004A6D80">
        <w:rPr>
          <w:rFonts w:ascii="Arial" w:eastAsiaTheme="majorEastAsia" w:hAnsi="Arial" w:cs="Arial"/>
          <w:spacing w:val="5"/>
          <w:kern w:val="28"/>
          <w:sz w:val="20"/>
          <w:szCs w:val="20"/>
        </w:rPr>
        <w:t xml:space="preserve">for effective maintenance </w:t>
      </w:r>
      <w:r w:rsidR="00C94CB4" w:rsidRPr="004A6D80">
        <w:rPr>
          <w:rFonts w:ascii="Arial" w:eastAsiaTheme="majorEastAsia" w:hAnsi="Arial" w:cs="Arial"/>
          <w:spacing w:val="5"/>
          <w:kern w:val="28"/>
          <w:sz w:val="20"/>
          <w:szCs w:val="20"/>
        </w:rPr>
        <w:t>with safe</w:t>
      </w:r>
      <w:r w:rsidR="003B3773" w:rsidRPr="004A6D80">
        <w:rPr>
          <w:rFonts w:ascii="Arial" w:eastAsiaTheme="majorEastAsia" w:hAnsi="Arial" w:cs="Arial"/>
          <w:spacing w:val="5"/>
          <w:kern w:val="28"/>
          <w:sz w:val="20"/>
          <w:szCs w:val="20"/>
        </w:rPr>
        <w:t>ly</w:t>
      </w:r>
      <w:r w:rsidR="009E6CEB" w:rsidRPr="004A6D80">
        <w:rPr>
          <w:rFonts w:ascii="Arial" w:eastAsiaTheme="majorEastAsia" w:hAnsi="Arial" w:cs="Arial"/>
          <w:spacing w:val="5"/>
          <w:kern w:val="28"/>
          <w:sz w:val="20"/>
          <w:szCs w:val="20"/>
        </w:rPr>
        <w:t xml:space="preserve"> and smooth</w:t>
      </w:r>
      <w:r w:rsidR="003B3773" w:rsidRPr="004A6D80">
        <w:rPr>
          <w:rFonts w:ascii="Arial" w:eastAsiaTheme="majorEastAsia" w:hAnsi="Arial" w:cs="Arial"/>
          <w:spacing w:val="5"/>
          <w:kern w:val="28"/>
          <w:sz w:val="20"/>
          <w:szCs w:val="20"/>
        </w:rPr>
        <w:t>ly</w:t>
      </w:r>
      <w:r w:rsidR="009E6CEB" w:rsidRPr="004A6D80">
        <w:rPr>
          <w:rFonts w:ascii="Arial" w:eastAsiaTheme="majorEastAsia" w:hAnsi="Arial" w:cs="Arial"/>
          <w:spacing w:val="5"/>
          <w:kern w:val="28"/>
          <w:sz w:val="20"/>
          <w:szCs w:val="20"/>
        </w:rPr>
        <w:t xml:space="preserve"> operation </w:t>
      </w:r>
      <w:r w:rsidR="0048727F" w:rsidRPr="004A6D80">
        <w:rPr>
          <w:rFonts w:ascii="Arial" w:eastAsiaTheme="majorEastAsia" w:hAnsi="Arial" w:cs="Arial"/>
          <w:spacing w:val="5"/>
          <w:kern w:val="28"/>
          <w:sz w:val="20"/>
          <w:szCs w:val="20"/>
        </w:rPr>
        <w:t>with contract period of</w:t>
      </w:r>
      <w:r w:rsidR="00111826" w:rsidRPr="004A6D80">
        <w:rPr>
          <w:rFonts w:ascii="Arial" w:eastAsiaTheme="majorEastAsia" w:hAnsi="Arial" w:cs="Arial"/>
          <w:spacing w:val="5"/>
          <w:kern w:val="28"/>
          <w:sz w:val="20"/>
          <w:szCs w:val="20"/>
        </w:rPr>
        <w:t xml:space="preserve"> 2 </w:t>
      </w:r>
      <w:r w:rsidR="00924AFB" w:rsidRPr="004A6D80">
        <w:rPr>
          <w:rFonts w:ascii="Arial" w:eastAsiaTheme="majorEastAsia" w:hAnsi="Arial" w:cs="Arial"/>
          <w:spacing w:val="5"/>
          <w:kern w:val="28"/>
          <w:sz w:val="20"/>
          <w:szCs w:val="20"/>
        </w:rPr>
        <w:t>year</w:t>
      </w:r>
      <w:r w:rsidR="00111826" w:rsidRPr="004A6D80">
        <w:rPr>
          <w:rFonts w:ascii="Arial" w:eastAsiaTheme="majorEastAsia" w:hAnsi="Arial" w:cs="Arial"/>
          <w:spacing w:val="5"/>
          <w:kern w:val="28"/>
          <w:sz w:val="20"/>
          <w:szCs w:val="20"/>
        </w:rPr>
        <w:t>s</w:t>
      </w:r>
      <w:r w:rsidR="0048727F" w:rsidRPr="004A6D80">
        <w:rPr>
          <w:rFonts w:ascii="Arial" w:eastAsiaTheme="majorEastAsia" w:hAnsi="Arial" w:cs="Arial"/>
          <w:spacing w:val="5"/>
          <w:kern w:val="28"/>
          <w:sz w:val="20"/>
          <w:szCs w:val="20"/>
        </w:rPr>
        <w:t xml:space="preserve"> from 1 January 202</w:t>
      </w:r>
      <w:r w:rsidR="00093717" w:rsidRPr="004A6D80">
        <w:rPr>
          <w:rFonts w:ascii="Arial" w:eastAsiaTheme="majorEastAsia" w:hAnsi="Arial" w:cs="Arial"/>
          <w:spacing w:val="5"/>
          <w:kern w:val="28"/>
          <w:sz w:val="20"/>
          <w:szCs w:val="20"/>
        </w:rPr>
        <w:t>5</w:t>
      </w:r>
      <w:r w:rsidR="0048727F" w:rsidRPr="004A6D80">
        <w:rPr>
          <w:rFonts w:ascii="Arial" w:eastAsiaTheme="majorEastAsia" w:hAnsi="Arial" w:cs="Arial"/>
          <w:spacing w:val="5"/>
          <w:kern w:val="28"/>
          <w:sz w:val="20"/>
          <w:szCs w:val="20"/>
        </w:rPr>
        <w:t xml:space="preserve"> until 31 December 202</w:t>
      </w:r>
      <w:r w:rsidR="00093717" w:rsidRPr="004A6D80">
        <w:rPr>
          <w:rFonts w:ascii="Arial" w:eastAsiaTheme="majorEastAsia" w:hAnsi="Arial" w:cs="Arial"/>
          <w:spacing w:val="5"/>
          <w:kern w:val="28"/>
          <w:sz w:val="20"/>
          <w:szCs w:val="20"/>
        </w:rPr>
        <w:t>6</w:t>
      </w:r>
      <w:r w:rsidR="0048727F" w:rsidRPr="004A6D80">
        <w:rPr>
          <w:rFonts w:ascii="Arial" w:eastAsiaTheme="majorEastAsia" w:hAnsi="Arial" w:cs="Arial"/>
          <w:spacing w:val="5"/>
          <w:kern w:val="28"/>
          <w:sz w:val="20"/>
          <w:szCs w:val="20"/>
        </w:rPr>
        <w:t>.</w:t>
      </w:r>
    </w:p>
    <w:p w14:paraId="04F11A3D" w14:textId="61FF6945" w:rsidR="00AF2657" w:rsidRPr="004A6D80" w:rsidRDefault="00AF2657" w:rsidP="004A6D80">
      <w:pPr>
        <w:autoSpaceDE w:val="0"/>
        <w:autoSpaceDN w:val="0"/>
        <w:adjustRightInd w:val="0"/>
        <w:spacing w:after="120" w:line="276" w:lineRule="auto"/>
        <w:jc w:val="thaiDistribute"/>
        <w:rPr>
          <w:rFonts w:ascii="Arial" w:eastAsiaTheme="majorEastAsia" w:hAnsi="Arial" w:cs="Arial"/>
          <w:spacing w:val="5"/>
          <w:kern w:val="28"/>
          <w:sz w:val="20"/>
          <w:szCs w:val="20"/>
        </w:rPr>
      </w:pPr>
      <w:r w:rsidRPr="004A6D80">
        <w:rPr>
          <w:rFonts w:ascii="Arial" w:eastAsiaTheme="majorEastAsia" w:hAnsi="Arial" w:cs="Arial"/>
          <w:spacing w:val="5"/>
          <w:kern w:val="28"/>
          <w:sz w:val="20"/>
          <w:szCs w:val="20"/>
        </w:rPr>
        <w:t xml:space="preserve">However, </w:t>
      </w:r>
      <w:r w:rsidR="0048727F" w:rsidRPr="004A6D80">
        <w:rPr>
          <w:rFonts w:ascii="Arial" w:eastAsiaTheme="majorEastAsia" w:hAnsi="Arial" w:cs="Arial"/>
          <w:spacing w:val="5"/>
          <w:kern w:val="28"/>
          <w:sz w:val="20"/>
          <w:szCs w:val="20"/>
        </w:rPr>
        <w:t xml:space="preserve">the Employer </w:t>
      </w:r>
      <w:r w:rsidRPr="004A6D80">
        <w:rPr>
          <w:rFonts w:ascii="Arial" w:eastAsiaTheme="majorEastAsia" w:hAnsi="Arial" w:cs="Arial"/>
          <w:spacing w:val="5"/>
          <w:kern w:val="28"/>
          <w:sz w:val="20"/>
          <w:szCs w:val="20"/>
        </w:rPr>
        <w:t>reserves the right to accept or reject all or any parts of the Bid Proposal without assignment of any reasons whatsoever.</w:t>
      </w:r>
    </w:p>
    <w:p w14:paraId="308840F2" w14:textId="542EE606" w:rsidR="00AF2657" w:rsidRPr="004A6D80" w:rsidRDefault="00AF2657" w:rsidP="004A6D80">
      <w:pPr>
        <w:autoSpaceDE w:val="0"/>
        <w:autoSpaceDN w:val="0"/>
        <w:adjustRightInd w:val="0"/>
        <w:spacing w:after="120" w:line="276" w:lineRule="auto"/>
        <w:jc w:val="thaiDistribute"/>
        <w:rPr>
          <w:rFonts w:ascii="Arial" w:eastAsiaTheme="majorEastAsia" w:hAnsi="Arial" w:cs="Arial"/>
          <w:spacing w:val="5"/>
          <w:kern w:val="28"/>
          <w:sz w:val="20"/>
          <w:szCs w:val="20"/>
        </w:rPr>
      </w:pPr>
      <w:r w:rsidRPr="004A6D80">
        <w:rPr>
          <w:rFonts w:ascii="Arial" w:eastAsiaTheme="majorEastAsia" w:hAnsi="Arial" w:cs="Arial"/>
          <w:spacing w:val="5"/>
          <w:kern w:val="28"/>
          <w:sz w:val="20"/>
          <w:szCs w:val="20"/>
        </w:rPr>
        <w:t xml:space="preserve">Besides, </w:t>
      </w:r>
      <w:r w:rsidR="0016613C">
        <w:rPr>
          <w:rFonts w:ascii="Arial" w:eastAsiaTheme="majorEastAsia" w:hAnsi="Arial" w:cs="Arial"/>
          <w:spacing w:val="5"/>
          <w:kern w:val="28"/>
          <w:sz w:val="20"/>
          <w:szCs w:val="20"/>
        </w:rPr>
        <w:t>HPC</w:t>
      </w:r>
      <w:r w:rsidR="0048727F" w:rsidRPr="004A6D80">
        <w:rPr>
          <w:rFonts w:ascii="Arial" w:eastAsiaTheme="majorEastAsia" w:hAnsi="Arial" w:cs="Arial"/>
          <w:spacing w:val="5"/>
          <w:kern w:val="28"/>
          <w:sz w:val="20"/>
          <w:szCs w:val="20"/>
        </w:rPr>
        <w:t xml:space="preserve"> </w:t>
      </w:r>
      <w:r w:rsidRPr="004A6D80">
        <w:rPr>
          <w:rFonts w:ascii="Arial" w:eastAsiaTheme="majorEastAsia" w:hAnsi="Arial" w:cs="Arial"/>
          <w:spacing w:val="5"/>
          <w:kern w:val="28"/>
          <w:sz w:val="20"/>
          <w:szCs w:val="20"/>
        </w:rPr>
        <w:t>is also entitled to verify all statements, information and documents submitted by the Bidders in response to th</w:t>
      </w:r>
      <w:r w:rsidR="003B3773" w:rsidRPr="004A6D80">
        <w:rPr>
          <w:rFonts w:ascii="Arial" w:eastAsiaTheme="majorEastAsia" w:hAnsi="Arial" w:cs="Arial"/>
          <w:spacing w:val="5"/>
          <w:kern w:val="28"/>
          <w:sz w:val="20"/>
          <w:szCs w:val="20"/>
        </w:rPr>
        <w:t>is</w:t>
      </w:r>
      <w:r w:rsidRPr="004A6D80">
        <w:rPr>
          <w:rFonts w:ascii="Arial" w:eastAsiaTheme="majorEastAsia" w:hAnsi="Arial" w:cs="Arial"/>
          <w:spacing w:val="5"/>
          <w:kern w:val="28"/>
          <w:sz w:val="20"/>
          <w:szCs w:val="20"/>
        </w:rPr>
        <w:t xml:space="preserve"> TOR </w:t>
      </w:r>
      <w:r w:rsidRPr="004A6D80">
        <w:rPr>
          <w:rFonts w:ascii="Arial" w:eastAsiaTheme="majorEastAsia" w:hAnsi="Arial" w:cs="Arial"/>
          <w:spacing w:val="5"/>
          <w:kern w:val="28"/>
          <w:sz w:val="20"/>
          <w:szCs w:val="20"/>
          <w:u w:val="single"/>
        </w:rPr>
        <w:t>provided that</w:t>
      </w:r>
      <w:r w:rsidRPr="004A6D80">
        <w:rPr>
          <w:rFonts w:ascii="Arial" w:eastAsiaTheme="majorEastAsia" w:hAnsi="Arial" w:cs="Arial"/>
          <w:spacing w:val="5"/>
          <w:kern w:val="28"/>
          <w:sz w:val="20"/>
          <w:szCs w:val="20"/>
        </w:rPr>
        <w:t xml:space="preserve"> any such verification or lack of such verification by </w:t>
      </w:r>
      <w:r w:rsidR="00820FAD" w:rsidRPr="004A6D80">
        <w:rPr>
          <w:rFonts w:ascii="Arial" w:eastAsiaTheme="majorEastAsia" w:hAnsi="Arial" w:cs="Arial"/>
          <w:spacing w:val="5"/>
          <w:kern w:val="28"/>
          <w:sz w:val="20"/>
          <w:szCs w:val="20"/>
        </w:rPr>
        <w:t xml:space="preserve">the Employer </w:t>
      </w:r>
      <w:r w:rsidRPr="004A6D80">
        <w:rPr>
          <w:rFonts w:ascii="Arial" w:eastAsiaTheme="majorEastAsia" w:hAnsi="Arial" w:cs="Arial"/>
          <w:spacing w:val="5"/>
          <w:kern w:val="28"/>
          <w:sz w:val="20"/>
          <w:szCs w:val="20"/>
        </w:rPr>
        <w:t xml:space="preserve">to undertake such result shall not relieve the Bidders of their obligations or liabilities nor will affect any rights of </w:t>
      </w:r>
      <w:r w:rsidR="0016613C">
        <w:rPr>
          <w:rFonts w:ascii="Arial" w:eastAsiaTheme="majorEastAsia" w:hAnsi="Arial" w:cs="Arial"/>
          <w:spacing w:val="5"/>
          <w:kern w:val="28"/>
          <w:sz w:val="20"/>
          <w:szCs w:val="20"/>
        </w:rPr>
        <w:t>HPC</w:t>
      </w:r>
      <w:r w:rsidRPr="004A6D80">
        <w:rPr>
          <w:rFonts w:ascii="Arial" w:eastAsiaTheme="majorEastAsia" w:hAnsi="Arial" w:cs="Arial"/>
          <w:spacing w:val="5"/>
          <w:kern w:val="28"/>
          <w:sz w:val="20"/>
          <w:szCs w:val="20"/>
        </w:rPr>
        <w:t>.</w:t>
      </w:r>
    </w:p>
    <w:p w14:paraId="3D3B69BD" w14:textId="4E912BF1" w:rsidR="00AD0644" w:rsidRPr="004A6D80" w:rsidRDefault="00CB314A" w:rsidP="004A6D80">
      <w:pPr>
        <w:autoSpaceDE w:val="0"/>
        <w:autoSpaceDN w:val="0"/>
        <w:adjustRightInd w:val="0"/>
        <w:spacing w:after="120" w:line="276" w:lineRule="auto"/>
        <w:jc w:val="thaiDistribute"/>
        <w:rPr>
          <w:rFonts w:ascii="Arial" w:eastAsiaTheme="majorEastAsia" w:hAnsi="Arial" w:cs="Arial"/>
          <w:b/>
          <w:bCs/>
          <w:spacing w:val="5"/>
          <w:kern w:val="28"/>
          <w:sz w:val="20"/>
          <w:szCs w:val="20"/>
        </w:rPr>
      </w:pPr>
      <w:r w:rsidRPr="004A6D80">
        <w:rPr>
          <w:rFonts w:ascii="Arial" w:eastAsiaTheme="majorEastAsia" w:hAnsi="Arial" w:cs="Arial"/>
          <w:b/>
          <w:bCs/>
          <w:spacing w:val="5"/>
          <w:kern w:val="28"/>
          <w:sz w:val="20"/>
          <w:szCs w:val="20"/>
        </w:rPr>
        <w:t>Currency and language</w:t>
      </w:r>
    </w:p>
    <w:p w14:paraId="1922AC57" w14:textId="63FE1B1B" w:rsidR="00AF2657" w:rsidRPr="004A6D80" w:rsidRDefault="00AF2657" w:rsidP="004A6D80">
      <w:pPr>
        <w:pStyle w:val="ListParagraph"/>
        <w:numPr>
          <w:ilvl w:val="0"/>
          <w:numId w:val="2"/>
        </w:numPr>
        <w:spacing w:after="120" w:line="276" w:lineRule="auto"/>
        <w:contextualSpacing w:val="0"/>
        <w:jc w:val="thaiDistribute"/>
        <w:rPr>
          <w:rFonts w:ascii="Arial" w:eastAsiaTheme="majorEastAsia" w:hAnsi="Arial" w:cs="Arial"/>
          <w:spacing w:val="5"/>
          <w:kern w:val="28"/>
          <w:sz w:val="20"/>
          <w:szCs w:val="20"/>
        </w:rPr>
      </w:pPr>
      <w:r w:rsidRPr="004A6D80">
        <w:rPr>
          <w:rFonts w:ascii="Arial" w:eastAsiaTheme="majorEastAsia" w:hAnsi="Arial" w:cs="Arial"/>
          <w:spacing w:val="5"/>
          <w:kern w:val="28"/>
          <w:sz w:val="20"/>
          <w:szCs w:val="20"/>
        </w:rPr>
        <w:t xml:space="preserve">All prices in the Bid Proposal should be quoted in </w:t>
      </w:r>
      <w:r w:rsidR="003B3773" w:rsidRPr="004A6D80">
        <w:rPr>
          <w:rFonts w:ascii="Arial" w:eastAsiaTheme="majorEastAsia" w:hAnsi="Arial" w:cs="Arial"/>
          <w:spacing w:val="5"/>
          <w:kern w:val="28"/>
          <w:sz w:val="20"/>
          <w:szCs w:val="20"/>
        </w:rPr>
        <w:t>Thai Baht</w:t>
      </w:r>
      <w:r w:rsidR="009E6CEB" w:rsidRPr="004A6D80">
        <w:rPr>
          <w:rFonts w:ascii="Arial" w:eastAsiaTheme="majorEastAsia" w:hAnsi="Arial" w:cs="Arial"/>
          <w:spacing w:val="5"/>
          <w:kern w:val="28"/>
          <w:sz w:val="20"/>
          <w:szCs w:val="20"/>
        </w:rPr>
        <w:t>.</w:t>
      </w:r>
    </w:p>
    <w:p w14:paraId="623A4AD6" w14:textId="32E764E3" w:rsidR="00AF2657" w:rsidRPr="004A6D80" w:rsidRDefault="00AF2657" w:rsidP="004A6D80">
      <w:pPr>
        <w:pStyle w:val="ListParagraph"/>
        <w:numPr>
          <w:ilvl w:val="0"/>
          <w:numId w:val="2"/>
        </w:numPr>
        <w:spacing w:after="120" w:line="276" w:lineRule="auto"/>
        <w:contextualSpacing w:val="0"/>
        <w:jc w:val="thaiDistribute"/>
        <w:rPr>
          <w:rFonts w:ascii="Arial" w:eastAsiaTheme="majorEastAsia" w:hAnsi="Arial" w:cs="Arial"/>
          <w:spacing w:val="5"/>
          <w:kern w:val="28"/>
          <w:sz w:val="20"/>
          <w:szCs w:val="20"/>
        </w:rPr>
      </w:pPr>
      <w:r w:rsidRPr="004A6D80">
        <w:rPr>
          <w:rFonts w:ascii="Arial" w:eastAsiaTheme="majorEastAsia" w:hAnsi="Arial" w:cs="Arial"/>
          <w:spacing w:val="5"/>
          <w:kern w:val="28"/>
          <w:sz w:val="20"/>
          <w:szCs w:val="20"/>
        </w:rPr>
        <w:t xml:space="preserve">Unless otherwise specified by </w:t>
      </w:r>
      <w:r w:rsidR="0016613C">
        <w:rPr>
          <w:rFonts w:ascii="Arial" w:eastAsiaTheme="majorEastAsia" w:hAnsi="Arial" w:cs="Arial"/>
          <w:spacing w:val="5"/>
          <w:kern w:val="28"/>
          <w:sz w:val="20"/>
          <w:szCs w:val="20"/>
        </w:rPr>
        <w:t>HPC</w:t>
      </w:r>
      <w:r w:rsidRPr="004A6D80">
        <w:rPr>
          <w:rFonts w:ascii="Arial" w:eastAsiaTheme="majorEastAsia" w:hAnsi="Arial" w:cs="Arial"/>
          <w:spacing w:val="5"/>
          <w:kern w:val="28"/>
          <w:sz w:val="20"/>
          <w:szCs w:val="20"/>
        </w:rPr>
        <w:t xml:space="preserve">, all Bid Proposal including the supporting information and/or documents should be written in English. If any supported document attached is translated and in case of any ambiguity the translation (original as translated by the </w:t>
      </w:r>
      <w:r w:rsidR="0048727F" w:rsidRPr="004A6D80">
        <w:rPr>
          <w:rFonts w:ascii="Arial" w:eastAsiaTheme="majorEastAsia" w:hAnsi="Arial" w:cs="Arial"/>
          <w:spacing w:val="5"/>
          <w:kern w:val="28"/>
          <w:sz w:val="20"/>
          <w:szCs w:val="20"/>
        </w:rPr>
        <w:t>Bidders</w:t>
      </w:r>
      <w:r w:rsidRPr="004A6D80">
        <w:rPr>
          <w:rFonts w:ascii="Arial" w:eastAsiaTheme="majorEastAsia" w:hAnsi="Arial" w:cs="Arial"/>
          <w:spacing w:val="5"/>
          <w:kern w:val="28"/>
          <w:sz w:val="20"/>
          <w:szCs w:val="20"/>
        </w:rPr>
        <w:t xml:space="preserve">) </w:t>
      </w:r>
      <w:r w:rsidR="00BE226A" w:rsidRPr="004A6D80">
        <w:rPr>
          <w:rFonts w:ascii="Arial" w:eastAsiaTheme="majorEastAsia" w:hAnsi="Arial" w:cs="Arial"/>
          <w:spacing w:val="5"/>
          <w:kern w:val="28"/>
          <w:sz w:val="20"/>
          <w:szCs w:val="20"/>
        </w:rPr>
        <w:t>shall</w:t>
      </w:r>
      <w:r w:rsidRPr="004A6D80">
        <w:rPr>
          <w:rFonts w:ascii="Arial" w:eastAsiaTheme="majorEastAsia" w:hAnsi="Arial" w:cs="Arial"/>
          <w:spacing w:val="5"/>
          <w:kern w:val="28"/>
          <w:sz w:val="20"/>
          <w:szCs w:val="20"/>
        </w:rPr>
        <w:t xml:space="preserve"> prevail.</w:t>
      </w:r>
    </w:p>
    <w:p w14:paraId="088AE774" w14:textId="590A86B4" w:rsidR="00AF2657" w:rsidRPr="004A6D80" w:rsidRDefault="00CB314A" w:rsidP="004A6D80">
      <w:pPr>
        <w:autoSpaceDE w:val="0"/>
        <w:autoSpaceDN w:val="0"/>
        <w:adjustRightInd w:val="0"/>
        <w:spacing w:after="120" w:line="276" w:lineRule="auto"/>
        <w:jc w:val="thaiDistribute"/>
        <w:rPr>
          <w:rFonts w:ascii="Arial" w:eastAsiaTheme="majorEastAsia" w:hAnsi="Arial" w:cs="Arial"/>
          <w:b/>
          <w:bCs/>
          <w:spacing w:val="5"/>
          <w:kern w:val="28"/>
          <w:sz w:val="20"/>
          <w:szCs w:val="20"/>
        </w:rPr>
      </w:pPr>
      <w:r w:rsidRPr="004A6D80">
        <w:rPr>
          <w:rFonts w:ascii="Arial" w:eastAsiaTheme="majorEastAsia" w:hAnsi="Arial" w:cs="Arial"/>
          <w:b/>
          <w:bCs/>
          <w:spacing w:val="5"/>
          <w:kern w:val="28"/>
          <w:sz w:val="20"/>
          <w:szCs w:val="20"/>
        </w:rPr>
        <w:t>Bidding process fees</w:t>
      </w:r>
    </w:p>
    <w:p w14:paraId="53DE0137" w14:textId="5D043AAE" w:rsidR="00AF2657" w:rsidRPr="004A6D80" w:rsidRDefault="00AF2657" w:rsidP="004A6D80">
      <w:pPr>
        <w:spacing w:after="120" w:line="276" w:lineRule="auto"/>
        <w:jc w:val="thaiDistribute"/>
        <w:rPr>
          <w:rFonts w:ascii="Arial" w:eastAsiaTheme="majorEastAsia" w:hAnsi="Arial" w:cs="Arial"/>
          <w:color w:val="000000"/>
          <w:spacing w:val="5"/>
          <w:kern w:val="28"/>
          <w:sz w:val="20"/>
          <w:szCs w:val="20"/>
        </w:rPr>
      </w:pPr>
      <w:r w:rsidRPr="004A6D80">
        <w:rPr>
          <w:rFonts w:ascii="Arial" w:eastAsiaTheme="majorEastAsia" w:hAnsi="Arial" w:cs="Arial"/>
          <w:color w:val="000000"/>
          <w:spacing w:val="5"/>
          <w:kern w:val="28"/>
          <w:sz w:val="20"/>
          <w:szCs w:val="20"/>
        </w:rPr>
        <w:t xml:space="preserve">The </w:t>
      </w:r>
      <w:r w:rsidR="00C94CB4" w:rsidRPr="004A6D80">
        <w:rPr>
          <w:rFonts w:ascii="Arial" w:eastAsiaTheme="majorEastAsia" w:hAnsi="Arial" w:cs="Arial"/>
          <w:color w:val="000000"/>
          <w:spacing w:val="5"/>
          <w:kern w:val="28"/>
          <w:sz w:val="20"/>
          <w:szCs w:val="20"/>
        </w:rPr>
        <w:t>b</w:t>
      </w:r>
      <w:r w:rsidRPr="004A6D80">
        <w:rPr>
          <w:rFonts w:ascii="Arial" w:eastAsiaTheme="majorEastAsia" w:hAnsi="Arial" w:cs="Arial"/>
          <w:color w:val="000000"/>
          <w:spacing w:val="5"/>
          <w:kern w:val="28"/>
          <w:sz w:val="20"/>
          <w:szCs w:val="20"/>
        </w:rPr>
        <w:t xml:space="preserve">idders are not required to pay the </w:t>
      </w:r>
      <w:r w:rsidR="00C94CB4" w:rsidRPr="004A6D80">
        <w:rPr>
          <w:rFonts w:ascii="Arial" w:eastAsiaTheme="majorEastAsia" w:hAnsi="Arial" w:cs="Arial"/>
          <w:color w:val="000000"/>
          <w:spacing w:val="5"/>
          <w:kern w:val="28"/>
          <w:sz w:val="20"/>
          <w:szCs w:val="20"/>
        </w:rPr>
        <w:t>b</w:t>
      </w:r>
      <w:r w:rsidRPr="004A6D80">
        <w:rPr>
          <w:rFonts w:ascii="Arial" w:eastAsiaTheme="majorEastAsia" w:hAnsi="Arial" w:cs="Arial"/>
          <w:color w:val="000000"/>
          <w:spacing w:val="5"/>
          <w:kern w:val="28"/>
          <w:sz w:val="20"/>
          <w:szCs w:val="20"/>
        </w:rPr>
        <w:t xml:space="preserve">idding </w:t>
      </w:r>
      <w:r w:rsidR="00C94CB4" w:rsidRPr="004A6D80">
        <w:rPr>
          <w:rFonts w:ascii="Arial" w:eastAsiaTheme="majorEastAsia" w:hAnsi="Arial" w:cs="Arial"/>
          <w:color w:val="000000"/>
          <w:spacing w:val="5"/>
          <w:kern w:val="28"/>
          <w:sz w:val="20"/>
          <w:szCs w:val="20"/>
        </w:rPr>
        <w:t>p</w:t>
      </w:r>
      <w:r w:rsidRPr="004A6D80">
        <w:rPr>
          <w:rFonts w:ascii="Arial" w:eastAsiaTheme="majorEastAsia" w:hAnsi="Arial" w:cs="Arial"/>
          <w:color w:val="000000"/>
          <w:spacing w:val="5"/>
          <w:kern w:val="28"/>
          <w:sz w:val="20"/>
          <w:szCs w:val="20"/>
        </w:rPr>
        <w:t xml:space="preserve">rocess </w:t>
      </w:r>
      <w:r w:rsidR="00C94CB4" w:rsidRPr="004A6D80">
        <w:rPr>
          <w:rFonts w:ascii="Arial" w:eastAsiaTheme="majorEastAsia" w:hAnsi="Arial" w:cs="Arial"/>
          <w:color w:val="000000"/>
          <w:spacing w:val="5"/>
          <w:kern w:val="28"/>
          <w:sz w:val="20"/>
          <w:szCs w:val="20"/>
        </w:rPr>
        <w:t>f</w:t>
      </w:r>
      <w:r w:rsidRPr="004A6D80">
        <w:rPr>
          <w:rFonts w:ascii="Arial" w:eastAsiaTheme="majorEastAsia" w:hAnsi="Arial" w:cs="Arial"/>
          <w:color w:val="000000"/>
          <w:spacing w:val="5"/>
          <w:kern w:val="28"/>
          <w:sz w:val="20"/>
          <w:szCs w:val="20"/>
        </w:rPr>
        <w:t>ee.</w:t>
      </w:r>
    </w:p>
    <w:p w14:paraId="41D08981" w14:textId="77777777" w:rsidR="00AE299B" w:rsidRPr="004A6D80" w:rsidRDefault="00AE299B" w:rsidP="00AE299B">
      <w:pPr>
        <w:spacing w:line="276" w:lineRule="auto"/>
        <w:jc w:val="thaiDistribute"/>
        <w:rPr>
          <w:rFonts w:ascii="Arial" w:eastAsiaTheme="majorEastAsia" w:hAnsi="Arial" w:cs="Arial"/>
          <w:spacing w:val="5"/>
          <w:kern w:val="28"/>
          <w:sz w:val="20"/>
          <w:szCs w:val="20"/>
        </w:rPr>
      </w:pPr>
    </w:p>
    <w:p w14:paraId="7837FB6B" w14:textId="77777777" w:rsidR="00AE299B" w:rsidRPr="004A6D80" w:rsidRDefault="00AE299B" w:rsidP="00AE299B">
      <w:pPr>
        <w:spacing w:line="276" w:lineRule="auto"/>
        <w:jc w:val="thaiDistribute"/>
        <w:rPr>
          <w:rFonts w:ascii="Arial" w:eastAsiaTheme="majorEastAsia" w:hAnsi="Arial" w:cs="Arial"/>
          <w:spacing w:val="5"/>
          <w:kern w:val="28"/>
          <w:sz w:val="20"/>
          <w:szCs w:val="20"/>
        </w:rPr>
      </w:pPr>
    </w:p>
    <w:p w14:paraId="16B524BF" w14:textId="77777777" w:rsidR="00AE299B" w:rsidRPr="004A6D80" w:rsidRDefault="00AE299B" w:rsidP="00AE299B">
      <w:pPr>
        <w:spacing w:line="276" w:lineRule="auto"/>
        <w:jc w:val="center"/>
        <w:rPr>
          <w:rFonts w:ascii="Arial" w:hAnsi="Arial" w:cs="Arial"/>
          <w:i/>
          <w:iCs/>
          <w:color w:val="BFBFBF" w:themeColor="background1" w:themeShade="BF"/>
          <w:sz w:val="18"/>
          <w:szCs w:val="18"/>
        </w:rPr>
      </w:pPr>
      <w:r w:rsidRPr="004A6D80">
        <w:rPr>
          <w:rFonts w:ascii="Arial" w:hAnsi="Arial" w:cs="Arial"/>
          <w:i/>
          <w:iCs/>
          <w:color w:val="BFBFBF" w:themeColor="background1" w:themeShade="BF"/>
          <w:sz w:val="18"/>
          <w:szCs w:val="18"/>
        </w:rPr>
        <w:t>- The reminder of this page intentionally left blank -</w:t>
      </w:r>
    </w:p>
    <w:p w14:paraId="03C66803" w14:textId="77777777" w:rsidR="00BE226A" w:rsidRPr="004A6D80" w:rsidRDefault="00BE226A">
      <w:pPr>
        <w:spacing w:before="120" w:after="120" w:line="360" w:lineRule="auto"/>
        <w:ind w:firstLine="720"/>
        <w:rPr>
          <w:rFonts w:eastAsiaTheme="majorEastAsia"/>
          <w:color w:val="000000"/>
          <w:spacing w:val="5"/>
          <w:kern w:val="28"/>
          <w:sz w:val="20"/>
          <w:szCs w:val="20"/>
        </w:rPr>
      </w:pPr>
      <w:r w:rsidRPr="004A6D80">
        <w:rPr>
          <w:rFonts w:eastAsiaTheme="majorEastAsia"/>
          <w:color w:val="000000"/>
          <w:spacing w:val="5"/>
          <w:kern w:val="28"/>
          <w:sz w:val="20"/>
          <w:szCs w:val="20"/>
        </w:rPr>
        <w:br w:type="page"/>
      </w:r>
    </w:p>
    <w:p w14:paraId="2CC9689E" w14:textId="530A0D17" w:rsidR="00BE226A" w:rsidRPr="004A6D80" w:rsidRDefault="00BE226A" w:rsidP="004A6D80">
      <w:pPr>
        <w:pStyle w:val="Heading3"/>
        <w:numPr>
          <w:ilvl w:val="0"/>
          <w:numId w:val="22"/>
        </w:numPr>
        <w:spacing w:before="240"/>
        <w:rPr>
          <w:rFonts w:ascii="Times New Roman Bold" w:hAnsi="Times New Roman Bold"/>
          <w:caps/>
          <w:spacing w:val="5"/>
          <w:kern w:val="28"/>
        </w:rPr>
      </w:pPr>
      <w:bookmarkStart w:id="3" w:name="_Toc173869841"/>
      <w:r w:rsidRPr="004A6D80">
        <w:rPr>
          <w:rFonts w:ascii="Times New Roman Bold" w:hAnsi="Times New Roman Bold" w:cs="Times New Roman"/>
          <w:caps/>
          <w:spacing w:val="5"/>
          <w:kern w:val="28"/>
        </w:rPr>
        <w:lastRenderedPageBreak/>
        <w:t xml:space="preserve">Eligible </w:t>
      </w:r>
      <w:r w:rsidR="005E3EE1">
        <w:rPr>
          <w:rFonts w:ascii="Times New Roman Bold" w:hAnsi="Times New Roman Bold" w:cs="Times New Roman"/>
          <w:caps/>
          <w:spacing w:val="5"/>
          <w:kern w:val="28"/>
        </w:rPr>
        <w:t>B</w:t>
      </w:r>
      <w:r w:rsidRPr="004A6D80">
        <w:rPr>
          <w:rFonts w:ascii="Times New Roman Bold" w:hAnsi="Times New Roman Bold" w:cs="Times New Roman"/>
          <w:caps/>
          <w:spacing w:val="5"/>
          <w:kern w:val="28"/>
        </w:rPr>
        <w:t>idders</w:t>
      </w:r>
      <w:bookmarkEnd w:id="3"/>
    </w:p>
    <w:p w14:paraId="4DDDBED8" w14:textId="77777777" w:rsidR="00BE226A" w:rsidRPr="004A6D80" w:rsidRDefault="00BE226A" w:rsidP="00BE226A">
      <w:pPr>
        <w:rPr>
          <w:rFonts w:ascii="Arial" w:eastAsiaTheme="majorEastAsia" w:hAnsi="Arial" w:cs="Arial"/>
          <w:color w:val="000000"/>
          <w:spacing w:val="5"/>
          <w:kern w:val="28"/>
          <w:sz w:val="20"/>
          <w:szCs w:val="20"/>
        </w:rPr>
      </w:pPr>
    </w:p>
    <w:p w14:paraId="0F881985" w14:textId="713CA56B" w:rsidR="00FD520F" w:rsidRPr="004A6D80" w:rsidRDefault="00BE226A" w:rsidP="007565EF">
      <w:pPr>
        <w:spacing w:line="276" w:lineRule="auto"/>
        <w:jc w:val="thaiDistribute"/>
        <w:rPr>
          <w:rFonts w:ascii="Arial" w:eastAsiaTheme="majorEastAsia" w:hAnsi="Arial" w:cs="Arial"/>
          <w:color w:val="000000"/>
          <w:spacing w:val="5"/>
          <w:kern w:val="28"/>
          <w:sz w:val="20"/>
          <w:szCs w:val="20"/>
        </w:rPr>
      </w:pPr>
      <w:r w:rsidRPr="004A6D80">
        <w:rPr>
          <w:rFonts w:ascii="Arial" w:eastAsiaTheme="majorEastAsia" w:hAnsi="Arial" w:cs="Arial"/>
          <w:color w:val="000000"/>
          <w:spacing w:val="5"/>
          <w:kern w:val="28"/>
          <w:sz w:val="20"/>
          <w:szCs w:val="20"/>
        </w:rPr>
        <w:t xml:space="preserve">The </w:t>
      </w:r>
      <w:r w:rsidR="00AE299B" w:rsidRPr="004A6D80">
        <w:rPr>
          <w:rFonts w:ascii="Arial" w:eastAsiaTheme="majorEastAsia" w:hAnsi="Arial" w:cs="Arial"/>
          <w:color w:val="000000"/>
          <w:spacing w:val="5"/>
          <w:kern w:val="28"/>
          <w:sz w:val="20"/>
          <w:szCs w:val="20"/>
        </w:rPr>
        <w:t>bidding is limited to firms, either alone or in joint-venture or in consortium (jointly and severally responsible)</w:t>
      </w:r>
      <w:r w:rsidR="00FD520F" w:rsidRPr="004A6D80">
        <w:rPr>
          <w:rFonts w:ascii="Arial" w:hAnsi="Arial" w:cs="Arial"/>
        </w:rPr>
        <w:t xml:space="preserve"> </w:t>
      </w:r>
      <w:r w:rsidR="00FD520F" w:rsidRPr="004A6D80">
        <w:rPr>
          <w:rFonts w:ascii="Arial" w:eastAsiaTheme="majorEastAsia" w:hAnsi="Arial" w:cs="Arial"/>
          <w:color w:val="000000"/>
          <w:spacing w:val="5"/>
          <w:kern w:val="28"/>
          <w:sz w:val="20"/>
          <w:szCs w:val="20"/>
        </w:rPr>
        <w:t>satisfied to the required qualifications by HPC as the following:</w:t>
      </w:r>
    </w:p>
    <w:p w14:paraId="18BF3740" w14:textId="544D8D67" w:rsidR="4026EEB9" w:rsidRPr="008C4778" w:rsidRDefault="0863FEEF" w:rsidP="0081395B">
      <w:pPr>
        <w:pStyle w:val="ListParagraph"/>
        <w:numPr>
          <w:ilvl w:val="0"/>
          <w:numId w:val="38"/>
        </w:numPr>
        <w:spacing w:before="120" w:after="120" w:line="276" w:lineRule="auto"/>
        <w:contextualSpacing w:val="0"/>
        <w:jc w:val="thaiDistribute"/>
        <w:rPr>
          <w:rFonts w:ascii="Arial" w:eastAsiaTheme="majorEastAsia" w:hAnsi="Arial" w:cs="Arial"/>
          <w:sz w:val="20"/>
          <w:szCs w:val="20"/>
          <w:highlight w:val="yellow"/>
        </w:rPr>
      </w:pPr>
      <w:commentRangeStart w:id="4"/>
      <w:r w:rsidRPr="008C4778">
        <w:rPr>
          <w:rFonts w:ascii="Arial" w:eastAsiaTheme="majorEastAsia" w:hAnsi="Arial" w:cs="Arial"/>
          <w:sz w:val="20"/>
          <w:szCs w:val="20"/>
          <w:highlight w:val="yellow"/>
        </w:rPr>
        <w:t xml:space="preserve">Having </w:t>
      </w:r>
      <w:r w:rsidR="20000F11" w:rsidRPr="008C4778">
        <w:rPr>
          <w:rFonts w:ascii="Arial" w:eastAsiaTheme="majorEastAsia" w:hAnsi="Arial" w:cs="Arial"/>
          <w:sz w:val="20"/>
          <w:szCs w:val="20"/>
          <w:highlight w:val="yellow"/>
        </w:rPr>
        <w:t>experience</w:t>
      </w:r>
      <w:r w:rsidR="5B6EBB5F" w:rsidRPr="008C4778">
        <w:rPr>
          <w:rFonts w:ascii="Arial" w:eastAsiaTheme="majorEastAsia" w:hAnsi="Arial" w:cs="Arial"/>
          <w:sz w:val="20"/>
          <w:szCs w:val="20"/>
          <w:highlight w:val="yellow"/>
        </w:rPr>
        <w:t xml:space="preserve"> in </w:t>
      </w:r>
      <w:r w:rsidR="035F3941" w:rsidRPr="008C4778">
        <w:rPr>
          <w:rFonts w:ascii="Arial" w:eastAsiaTheme="majorEastAsia" w:hAnsi="Arial" w:cs="Arial"/>
          <w:sz w:val="20"/>
          <w:szCs w:val="20"/>
          <w:highlight w:val="yellow"/>
        </w:rPr>
        <w:t xml:space="preserve">corrective maintenance </w:t>
      </w:r>
      <w:r w:rsidR="2A0F02B7" w:rsidRPr="008C4778">
        <w:rPr>
          <w:rFonts w:ascii="Arial" w:eastAsiaTheme="majorEastAsia" w:hAnsi="Arial" w:cs="Arial"/>
          <w:sz w:val="20"/>
          <w:szCs w:val="20"/>
          <w:highlight w:val="yellow"/>
        </w:rPr>
        <w:t xml:space="preserve">service </w:t>
      </w:r>
      <w:r w:rsidR="035F3941" w:rsidRPr="008C4778">
        <w:rPr>
          <w:rFonts w:ascii="Arial" w:eastAsiaTheme="majorEastAsia" w:hAnsi="Arial" w:cs="Arial"/>
          <w:sz w:val="20"/>
          <w:szCs w:val="20"/>
          <w:highlight w:val="yellow"/>
        </w:rPr>
        <w:t xml:space="preserve">of </w:t>
      </w:r>
      <w:r w:rsidR="5B6EBB5F" w:rsidRPr="008C4778">
        <w:rPr>
          <w:rFonts w:ascii="Arial" w:eastAsiaTheme="majorEastAsia" w:hAnsi="Arial" w:cs="Arial"/>
          <w:sz w:val="20"/>
          <w:szCs w:val="20"/>
          <w:highlight w:val="yellow"/>
        </w:rPr>
        <w:t xml:space="preserve">similar facilities </w:t>
      </w:r>
      <w:r w:rsidR="2A0F02B7" w:rsidRPr="008C4778">
        <w:rPr>
          <w:rFonts w:ascii="Arial" w:eastAsiaTheme="majorEastAsia" w:hAnsi="Arial" w:cs="Arial"/>
          <w:sz w:val="20"/>
          <w:szCs w:val="20"/>
          <w:highlight w:val="yellow"/>
        </w:rPr>
        <w:t>in the power plant or</w:t>
      </w:r>
      <w:r w:rsidR="3A628B57" w:rsidRPr="008C4778">
        <w:rPr>
          <w:rFonts w:ascii="Arial" w:eastAsiaTheme="majorEastAsia" w:hAnsi="Arial" w:cs="Arial"/>
          <w:sz w:val="20"/>
          <w:szCs w:val="20"/>
          <w:highlight w:val="yellow"/>
        </w:rPr>
        <w:t xml:space="preserve"> corrective maintenance service in at-least-</w:t>
      </w:r>
      <w:r w:rsidR="006C6F90" w:rsidRPr="008C4778">
        <w:rPr>
          <w:rFonts w:ascii="Arial" w:eastAsiaTheme="majorEastAsia" w:hAnsi="Arial" w:cs="Arial"/>
          <w:sz w:val="20"/>
          <w:szCs w:val="20"/>
          <w:highlight w:val="yellow"/>
        </w:rPr>
        <w:t>270</w:t>
      </w:r>
      <w:r w:rsidR="3A628B57" w:rsidRPr="008C4778">
        <w:rPr>
          <w:rFonts w:ascii="Arial" w:eastAsiaTheme="majorEastAsia" w:hAnsi="Arial" w:cs="Arial"/>
          <w:sz w:val="20"/>
          <w:szCs w:val="20"/>
          <w:highlight w:val="yellow"/>
        </w:rPr>
        <w:t xml:space="preserve"> MW</w:t>
      </w:r>
      <w:r w:rsidR="20000F11" w:rsidRPr="008C4778">
        <w:rPr>
          <w:rFonts w:ascii="Arial" w:eastAsiaTheme="majorEastAsia" w:hAnsi="Arial" w:cs="Arial"/>
          <w:sz w:val="20"/>
          <w:szCs w:val="20"/>
          <w:highlight w:val="yellow"/>
        </w:rPr>
        <w:t xml:space="preserve"> power plant</w:t>
      </w:r>
      <w:r w:rsidR="5C09C902" w:rsidRPr="008C4778">
        <w:rPr>
          <w:rFonts w:ascii="Arial" w:eastAsiaTheme="majorEastAsia" w:hAnsi="Arial" w:cs="Arial"/>
          <w:sz w:val="20"/>
          <w:szCs w:val="20"/>
          <w:highlight w:val="yellow"/>
        </w:rPr>
        <w:t xml:space="preserve"> </w:t>
      </w:r>
      <w:r w:rsidR="00D77666" w:rsidRPr="008C4778">
        <w:rPr>
          <w:rFonts w:ascii="Arial" w:eastAsiaTheme="majorEastAsia" w:hAnsi="Arial" w:cs="Arial"/>
          <w:sz w:val="20"/>
          <w:szCs w:val="20"/>
          <w:highlight w:val="yellow"/>
        </w:rPr>
        <w:t>at leas</w:t>
      </w:r>
      <w:r w:rsidR="00B37CE5" w:rsidRPr="008C4778">
        <w:rPr>
          <w:rFonts w:ascii="Arial" w:eastAsiaTheme="majorEastAsia" w:hAnsi="Arial" w:cs="Arial"/>
          <w:sz w:val="20"/>
          <w:szCs w:val="20"/>
          <w:highlight w:val="yellow"/>
        </w:rPr>
        <w:t>t</w:t>
      </w:r>
      <w:r w:rsidR="00D77666" w:rsidRPr="008C4778">
        <w:rPr>
          <w:rFonts w:ascii="Arial" w:eastAsiaTheme="majorEastAsia" w:hAnsi="Arial" w:cs="Arial"/>
          <w:sz w:val="20"/>
          <w:szCs w:val="20"/>
          <w:highlight w:val="yellow"/>
        </w:rPr>
        <w:t xml:space="preserve"> 3 years</w:t>
      </w:r>
      <w:r w:rsidR="007D76DB" w:rsidRPr="008C4778">
        <w:rPr>
          <w:rFonts w:ascii="Arial" w:eastAsiaTheme="majorEastAsia" w:hAnsi="Arial" w:cs="Arial"/>
          <w:sz w:val="20"/>
          <w:szCs w:val="20"/>
          <w:highlight w:val="yellow"/>
        </w:rPr>
        <w:t>;</w:t>
      </w:r>
      <w:commentRangeEnd w:id="4"/>
      <w:r w:rsidR="003E2D18" w:rsidRPr="008C4778">
        <w:rPr>
          <w:rStyle w:val="CommentReference"/>
          <w:rFonts w:cs="Cordia New"/>
          <w:color w:val="auto"/>
          <w:highlight w:val="yellow"/>
        </w:rPr>
        <w:commentReference w:id="4"/>
      </w:r>
      <w:r w:rsidR="05411DEF" w:rsidRPr="008C4778">
        <w:rPr>
          <w:rFonts w:ascii="Arial" w:eastAsiaTheme="majorEastAsia" w:hAnsi="Arial" w:cs="Arial"/>
          <w:sz w:val="20"/>
          <w:szCs w:val="20"/>
          <w:highlight w:val="yellow"/>
        </w:rPr>
        <w:t>.</w:t>
      </w:r>
    </w:p>
    <w:p w14:paraId="057AB091" w14:textId="097703FA" w:rsidR="00FD520F" w:rsidRPr="007D76DB" w:rsidRDefault="0032525B" w:rsidP="0081395B">
      <w:pPr>
        <w:pStyle w:val="ListParagraph"/>
        <w:numPr>
          <w:ilvl w:val="0"/>
          <w:numId w:val="38"/>
        </w:numPr>
        <w:spacing w:before="120" w:after="120" w:line="276" w:lineRule="auto"/>
        <w:contextualSpacing w:val="0"/>
        <w:jc w:val="thaiDistribute"/>
        <w:rPr>
          <w:rFonts w:ascii="Arial" w:eastAsiaTheme="majorEastAsia" w:hAnsi="Arial" w:cs="Arial"/>
          <w:spacing w:val="5"/>
          <w:kern w:val="28"/>
          <w:sz w:val="20"/>
          <w:szCs w:val="20"/>
        </w:rPr>
      </w:pPr>
      <w:r w:rsidRPr="004A6D80">
        <w:rPr>
          <w:rFonts w:ascii="Arial" w:eastAsiaTheme="majorEastAsia" w:hAnsi="Arial" w:cs="Arial"/>
          <w:spacing w:val="5"/>
          <w:kern w:val="28"/>
          <w:sz w:val="20"/>
          <w:szCs w:val="20"/>
        </w:rPr>
        <w:t>Being a juristic person,</w:t>
      </w:r>
      <w:r w:rsidRPr="007D76DB">
        <w:rPr>
          <w:rFonts w:ascii="Arial" w:eastAsiaTheme="majorEastAsia" w:hAnsi="Arial" w:cs="Arial"/>
          <w:spacing w:val="5"/>
          <w:kern w:val="28"/>
          <w:sz w:val="20"/>
          <w:szCs w:val="20"/>
        </w:rPr>
        <w:t xml:space="preserve"> duly and legally </w:t>
      </w:r>
      <w:proofErr w:type="gramStart"/>
      <w:r w:rsidRPr="007D76DB">
        <w:rPr>
          <w:rFonts w:ascii="Arial" w:eastAsiaTheme="majorEastAsia" w:hAnsi="Arial" w:cs="Arial"/>
          <w:spacing w:val="5"/>
          <w:kern w:val="28"/>
          <w:sz w:val="20"/>
          <w:szCs w:val="20"/>
        </w:rPr>
        <w:t>incorporated</w:t>
      </w:r>
      <w:r w:rsidR="00655831" w:rsidRPr="007D76DB">
        <w:rPr>
          <w:rFonts w:ascii="Arial" w:eastAsiaTheme="majorEastAsia" w:hAnsi="Arial" w:cs="Arial"/>
          <w:spacing w:val="5"/>
          <w:kern w:val="28"/>
          <w:sz w:val="20"/>
          <w:szCs w:val="20"/>
        </w:rPr>
        <w:t>;</w:t>
      </w:r>
      <w:proofErr w:type="gramEnd"/>
    </w:p>
    <w:p w14:paraId="52A3A211" w14:textId="44754DE7" w:rsidR="00634E1C" w:rsidRPr="007D76DB" w:rsidRDefault="00634E1C" w:rsidP="0081395B">
      <w:pPr>
        <w:pStyle w:val="ListParagraph"/>
        <w:numPr>
          <w:ilvl w:val="0"/>
          <w:numId w:val="38"/>
        </w:numPr>
        <w:spacing w:before="120" w:after="120" w:line="276" w:lineRule="auto"/>
        <w:contextualSpacing w:val="0"/>
        <w:jc w:val="thaiDistribute"/>
        <w:rPr>
          <w:rFonts w:ascii="Arial" w:eastAsiaTheme="majorEastAsia" w:hAnsi="Arial" w:cs="Arial"/>
          <w:spacing w:val="5"/>
          <w:kern w:val="28"/>
          <w:sz w:val="20"/>
          <w:szCs w:val="20"/>
        </w:rPr>
      </w:pPr>
      <w:r w:rsidRPr="007D76DB">
        <w:rPr>
          <w:rFonts w:ascii="Arial" w:eastAsiaTheme="majorEastAsia" w:hAnsi="Arial" w:cs="Arial"/>
          <w:spacing w:val="5"/>
          <w:kern w:val="28"/>
          <w:sz w:val="20"/>
          <w:szCs w:val="20"/>
        </w:rPr>
        <w:t xml:space="preserve">Having the business objective in carry on related to TOR’s </w:t>
      </w:r>
      <w:proofErr w:type="gramStart"/>
      <w:r w:rsidRPr="007D76DB">
        <w:rPr>
          <w:rFonts w:ascii="Arial" w:eastAsiaTheme="majorEastAsia" w:hAnsi="Arial" w:cs="Arial"/>
          <w:spacing w:val="5"/>
          <w:kern w:val="28"/>
          <w:sz w:val="20"/>
          <w:szCs w:val="20"/>
        </w:rPr>
        <w:t>objective</w:t>
      </w:r>
      <w:r w:rsidR="00655831" w:rsidRPr="007D76DB">
        <w:rPr>
          <w:rFonts w:ascii="Arial" w:eastAsiaTheme="majorEastAsia" w:hAnsi="Arial" w:cs="Arial"/>
          <w:spacing w:val="5"/>
          <w:kern w:val="28"/>
          <w:sz w:val="20"/>
          <w:szCs w:val="20"/>
        </w:rPr>
        <w:t>;</w:t>
      </w:r>
      <w:proofErr w:type="gramEnd"/>
    </w:p>
    <w:p w14:paraId="4C73F5B3" w14:textId="09FB9691" w:rsidR="00634E1C" w:rsidRPr="007D76DB" w:rsidRDefault="007D4D37" w:rsidP="0081395B">
      <w:pPr>
        <w:pStyle w:val="ListParagraph"/>
        <w:numPr>
          <w:ilvl w:val="0"/>
          <w:numId w:val="38"/>
        </w:numPr>
        <w:spacing w:before="120" w:after="120" w:line="276" w:lineRule="auto"/>
        <w:contextualSpacing w:val="0"/>
        <w:jc w:val="thaiDistribute"/>
        <w:rPr>
          <w:rFonts w:ascii="Arial" w:eastAsiaTheme="majorEastAsia" w:hAnsi="Arial" w:cs="Arial"/>
          <w:spacing w:val="5"/>
          <w:kern w:val="28"/>
          <w:sz w:val="20"/>
          <w:szCs w:val="20"/>
        </w:rPr>
      </w:pPr>
      <w:r w:rsidRPr="007D76DB">
        <w:rPr>
          <w:rFonts w:ascii="Arial" w:eastAsiaTheme="majorEastAsia" w:hAnsi="Arial" w:cs="Arial"/>
          <w:spacing w:val="5"/>
          <w:kern w:val="28"/>
          <w:sz w:val="20"/>
          <w:szCs w:val="20"/>
        </w:rPr>
        <w:t xml:space="preserve">Having adequate finances to perform the scope of </w:t>
      </w:r>
      <w:proofErr w:type="gramStart"/>
      <w:r w:rsidRPr="007D76DB">
        <w:rPr>
          <w:rFonts w:ascii="Arial" w:eastAsiaTheme="majorEastAsia" w:hAnsi="Arial" w:cs="Arial"/>
          <w:spacing w:val="5"/>
          <w:kern w:val="28"/>
          <w:sz w:val="20"/>
          <w:szCs w:val="20"/>
        </w:rPr>
        <w:t>Service</w:t>
      </w:r>
      <w:r w:rsidR="00655831" w:rsidRPr="007D76DB">
        <w:rPr>
          <w:rFonts w:ascii="Arial" w:eastAsiaTheme="majorEastAsia" w:hAnsi="Arial" w:cs="Arial"/>
          <w:spacing w:val="5"/>
          <w:kern w:val="28"/>
          <w:sz w:val="20"/>
          <w:szCs w:val="20"/>
        </w:rPr>
        <w:t>;</w:t>
      </w:r>
      <w:proofErr w:type="gramEnd"/>
    </w:p>
    <w:p w14:paraId="33DE49DE" w14:textId="6E3B09C7" w:rsidR="007D4D37" w:rsidRPr="007D76DB" w:rsidRDefault="007D4D37" w:rsidP="0081395B">
      <w:pPr>
        <w:pStyle w:val="ListParagraph"/>
        <w:numPr>
          <w:ilvl w:val="0"/>
          <w:numId w:val="38"/>
        </w:numPr>
        <w:spacing w:before="120" w:after="120" w:line="276" w:lineRule="auto"/>
        <w:contextualSpacing w:val="0"/>
        <w:jc w:val="thaiDistribute"/>
        <w:rPr>
          <w:rFonts w:ascii="Arial" w:eastAsiaTheme="majorEastAsia" w:hAnsi="Arial" w:cs="Arial"/>
          <w:spacing w:val="5"/>
          <w:kern w:val="28"/>
          <w:sz w:val="20"/>
          <w:szCs w:val="20"/>
        </w:rPr>
      </w:pPr>
      <w:r w:rsidRPr="007D76DB">
        <w:rPr>
          <w:rFonts w:ascii="Arial" w:eastAsiaTheme="majorEastAsia" w:hAnsi="Arial" w:cs="Arial"/>
          <w:spacing w:val="5"/>
          <w:kern w:val="28"/>
          <w:sz w:val="20"/>
          <w:szCs w:val="20"/>
        </w:rPr>
        <w:t xml:space="preserve">Not being a bankrupt or </w:t>
      </w:r>
      <w:proofErr w:type="gramStart"/>
      <w:r w:rsidRPr="007D76DB">
        <w:rPr>
          <w:rFonts w:ascii="Arial" w:eastAsiaTheme="majorEastAsia" w:hAnsi="Arial" w:cs="Arial"/>
          <w:spacing w:val="5"/>
          <w:kern w:val="28"/>
          <w:sz w:val="20"/>
          <w:szCs w:val="20"/>
        </w:rPr>
        <w:t>liquidated</w:t>
      </w:r>
      <w:r w:rsidR="00655831" w:rsidRPr="007D76DB">
        <w:rPr>
          <w:rFonts w:ascii="Arial" w:eastAsiaTheme="majorEastAsia" w:hAnsi="Arial" w:cs="Arial"/>
          <w:spacing w:val="5"/>
          <w:kern w:val="28"/>
          <w:sz w:val="20"/>
          <w:szCs w:val="20"/>
        </w:rPr>
        <w:t>;</w:t>
      </w:r>
      <w:proofErr w:type="gramEnd"/>
    </w:p>
    <w:p w14:paraId="63B3504F" w14:textId="4CB25DCE" w:rsidR="007D4D37" w:rsidRPr="007D76DB" w:rsidRDefault="00DC4B42" w:rsidP="0081395B">
      <w:pPr>
        <w:pStyle w:val="ListParagraph"/>
        <w:numPr>
          <w:ilvl w:val="0"/>
          <w:numId w:val="38"/>
        </w:numPr>
        <w:spacing w:before="120" w:after="120" w:line="276" w:lineRule="auto"/>
        <w:contextualSpacing w:val="0"/>
        <w:jc w:val="thaiDistribute"/>
        <w:rPr>
          <w:rFonts w:ascii="Arial" w:eastAsiaTheme="majorEastAsia" w:hAnsi="Arial" w:cs="Arial"/>
          <w:spacing w:val="5"/>
          <w:kern w:val="28"/>
          <w:sz w:val="20"/>
          <w:szCs w:val="20"/>
        </w:rPr>
      </w:pPr>
      <w:r w:rsidRPr="007D76DB">
        <w:rPr>
          <w:rFonts w:ascii="Arial" w:eastAsiaTheme="majorEastAsia" w:hAnsi="Arial" w:cs="Arial"/>
          <w:spacing w:val="5"/>
          <w:kern w:val="28"/>
          <w:sz w:val="20"/>
          <w:szCs w:val="20"/>
        </w:rPr>
        <w:t xml:space="preserve">Having </w:t>
      </w:r>
      <w:r w:rsidR="00655831" w:rsidRPr="007D76DB">
        <w:rPr>
          <w:rFonts w:ascii="Arial" w:eastAsiaTheme="majorEastAsia" w:hAnsi="Arial" w:cs="Arial"/>
          <w:spacing w:val="5"/>
          <w:kern w:val="28"/>
          <w:sz w:val="20"/>
          <w:szCs w:val="20"/>
        </w:rPr>
        <w:t xml:space="preserve">the legal authority to execute the Bid </w:t>
      </w:r>
      <w:proofErr w:type="gramStart"/>
      <w:r w:rsidR="00655831" w:rsidRPr="007D76DB">
        <w:rPr>
          <w:rFonts w:ascii="Arial" w:eastAsiaTheme="majorEastAsia" w:hAnsi="Arial" w:cs="Arial"/>
          <w:spacing w:val="5"/>
          <w:kern w:val="28"/>
          <w:sz w:val="20"/>
          <w:szCs w:val="20"/>
        </w:rPr>
        <w:t>Proposal;</w:t>
      </w:r>
      <w:proofErr w:type="gramEnd"/>
    </w:p>
    <w:p w14:paraId="45B61D6C" w14:textId="7D2FBA66" w:rsidR="00655831" w:rsidRPr="007D76DB" w:rsidRDefault="00655831" w:rsidP="0081395B">
      <w:pPr>
        <w:pStyle w:val="ListParagraph"/>
        <w:numPr>
          <w:ilvl w:val="0"/>
          <w:numId w:val="38"/>
        </w:numPr>
        <w:spacing w:before="120" w:after="120" w:line="276" w:lineRule="auto"/>
        <w:contextualSpacing w:val="0"/>
        <w:jc w:val="thaiDistribute"/>
        <w:rPr>
          <w:rFonts w:ascii="Arial" w:eastAsiaTheme="majorEastAsia" w:hAnsi="Arial" w:cs="Arial"/>
          <w:spacing w:val="5"/>
          <w:kern w:val="28"/>
          <w:sz w:val="20"/>
          <w:szCs w:val="20"/>
        </w:rPr>
      </w:pPr>
      <w:r w:rsidRPr="007D76DB">
        <w:rPr>
          <w:rFonts w:ascii="Arial" w:eastAsiaTheme="majorEastAsia" w:hAnsi="Arial" w:cs="Arial"/>
          <w:spacing w:val="5"/>
          <w:kern w:val="28"/>
          <w:sz w:val="20"/>
          <w:szCs w:val="20"/>
        </w:rPr>
        <w:t>Never breach of contract or any work to HPC, HPC’s counterparties, or HPC’s Bidders;</w:t>
      </w:r>
      <w:r w:rsidR="00415206">
        <w:rPr>
          <w:rFonts w:ascii="Arial" w:eastAsiaTheme="majorEastAsia" w:hAnsi="Arial" w:cs="Arial"/>
          <w:spacing w:val="5"/>
          <w:kern w:val="28"/>
          <w:sz w:val="20"/>
          <w:szCs w:val="20"/>
        </w:rPr>
        <w:t xml:space="preserve"> and</w:t>
      </w:r>
    </w:p>
    <w:p w14:paraId="354E8AEA" w14:textId="2535D5F3" w:rsidR="00655831" w:rsidRPr="004A6D80" w:rsidRDefault="5975487A" w:rsidP="0081395B">
      <w:pPr>
        <w:pStyle w:val="ListParagraph"/>
        <w:numPr>
          <w:ilvl w:val="0"/>
          <w:numId w:val="38"/>
        </w:numPr>
        <w:spacing w:before="120" w:after="120" w:line="276" w:lineRule="auto"/>
        <w:contextualSpacing w:val="0"/>
        <w:jc w:val="thaiDistribute"/>
        <w:rPr>
          <w:rFonts w:ascii="Arial" w:eastAsiaTheme="majorEastAsia" w:hAnsi="Arial" w:cs="Arial"/>
          <w:spacing w:val="5"/>
          <w:kern w:val="28"/>
          <w:sz w:val="20"/>
          <w:szCs w:val="20"/>
        </w:rPr>
      </w:pPr>
      <w:r w:rsidRPr="007D76DB">
        <w:rPr>
          <w:rFonts w:ascii="Arial" w:eastAsiaTheme="majorEastAsia" w:hAnsi="Arial" w:cs="Arial"/>
          <w:sz w:val="20"/>
          <w:szCs w:val="20"/>
        </w:rPr>
        <w:t>No having business, finan</w:t>
      </w:r>
      <w:r w:rsidR="76BAADA0" w:rsidRPr="007D76DB">
        <w:rPr>
          <w:rFonts w:ascii="Arial" w:eastAsiaTheme="majorEastAsia" w:hAnsi="Arial" w:cs="Arial"/>
          <w:sz w:val="20"/>
          <w:szCs w:val="20"/>
        </w:rPr>
        <w:t>cial, personal or other interests to HPC’s activities, the project, or others that related thereto.</w:t>
      </w:r>
    </w:p>
    <w:p w14:paraId="0FA2E616" w14:textId="636F80E2" w:rsidR="0F746FF4" w:rsidRPr="004A6D80" w:rsidRDefault="0F746FF4" w:rsidP="004A6D80">
      <w:pPr>
        <w:pStyle w:val="ListParagraph"/>
        <w:spacing w:before="120" w:after="120" w:line="276" w:lineRule="auto"/>
        <w:ind w:left="720"/>
        <w:jc w:val="thaiDistribute"/>
        <w:rPr>
          <w:rFonts w:ascii="Arial" w:eastAsiaTheme="majorEastAsia" w:hAnsi="Arial" w:cs="Arial"/>
          <w:sz w:val="20"/>
          <w:szCs w:val="20"/>
          <w:highlight w:val="yellow"/>
        </w:rPr>
      </w:pPr>
    </w:p>
    <w:p w14:paraId="51F386A3" w14:textId="77777777" w:rsidR="00634E1C" w:rsidRDefault="00634E1C">
      <w:pPr>
        <w:spacing w:line="276" w:lineRule="auto"/>
        <w:jc w:val="center"/>
        <w:rPr>
          <w:rFonts w:ascii="Arial" w:hAnsi="Arial" w:cs="Arial"/>
          <w:i/>
          <w:iCs/>
          <w:color w:val="BFBFBF" w:themeColor="background1" w:themeShade="BF"/>
          <w:sz w:val="20"/>
          <w:szCs w:val="20"/>
        </w:rPr>
      </w:pPr>
    </w:p>
    <w:p w14:paraId="5B31A161" w14:textId="77777777" w:rsidR="00634E1C" w:rsidRDefault="00634E1C">
      <w:pPr>
        <w:spacing w:line="276" w:lineRule="auto"/>
        <w:jc w:val="center"/>
        <w:rPr>
          <w:rFonts w:ascii="Arial" w:hAnsi="Arial" w:cs="Arial"/>
          <w:i/>
          <w:iCs/>
          <w:color w:val="BFBFBF" w:themeColor="background1" w:themeShade="BF"/>
          <w:sz w:val="20"/>
          <w:szCs w:val="20"/>
        </w:rPr>
      </w:pPr>
    </w:p>
    <w:p w14:paraId="08676EDE" w14:textId="442F0723" w:rsidR="00892235" w:rsidRPr="004A6D80" w:rsidRDefault="00892235" w:rsidP="004A6D80">
      <w:pPr>
        <w:spacing w:line="276" w:lineRule="auto"/>
        <w:jc w:val="center"/>
        <w:rPr>
          <w:rFonts w:ascii="Arial" w:hAnsi="Arial" w:cs="Arial"/>
          <w:i/>
          <w:iCs/>
          <w:color w:val="BFBFBF" w:themeColor="background1" w:themeShade="BF"/>
          <w:sz w:val="18"/>
          <w:szCs w:val="18"/>
        </w:rPr>
      </w:pPr>
      <w:r w:rsidRPr="004A6D80">
        <w:rPr>
          <w:rFonts w:ascii="Arial" w:hAnsi="Arial" w:cs="Arial"/>
          <w:i/>
          <w:iCs/>
          <w:color w:val="BFBFBF" w:themeColor="background1" w:themeShade="BF"/>
          <w:sz w:val="18"/>
          <w:szCs w:val="18"/>
        </w:rPr>
        <w:t>- The reminder of this page intentionally left blank -</w:t>
      </w:r>
    </w:p>
    <w:p w14:paraId="03384E0E" w14:textId="27B1B4EA" w:rsidR="00AF2657" w:rsidRPr="004A6D80" w:rsidRDefault="00AF2657" w:rsidP="004A6D80">
      <w:pPr>
        <w:rPr>
          <w:rFonts w:ascii="Arial" w:eastAsiaTheme="majorEastAsia" w:hAnsi="Arial" w:cs="Arial"/>
          <w:spacing w:val="5"/>
          <w:kern w:val="28"/>
        </w:rPr>
      </w:pPr>
      <w:r w:rsidRPr="004A6D80">
        <w:rPr>
          <w:rFonts w:ascii="Arial" w:eastAsiaTheme="majorEastAsia" w:hAnsi="Arial" w:cs="Arial"/>
          <w:spacing w:val="5"/>
          <w:kern w:val="28"/>
        </w:rPr>
        <w:br w:type="page"/>
      </w:r>
    </w:p>
    <w:p w14:paraId="061B2396" w14:textId="362B5FDE" w:rsidR="001E422D" w:rsidRPr="004A6D80" w:rsidRDefault="009B2B19" w:rsidP="004A6D80">
      <w:pPr>
        <w:pStyle w:val="Heading3"/>
        <w:numPr>
          <w:ilvl w:val="0"/>
          <w:numId w:val="22"/>
        </w:numPr>
        <w:spacing w:before="240"/>
        <w:rPr>
          <w:rFonts w:ascii="Times New Roman Bold" w:hAnsi="Times New Roman Bold" w:cs="Times New Roman"/>
          <w:caps/>
          <w:spacing w:val="5"/>
          <w:kern w:val="28"/>
        </w:rPr>
      </w:pPr>
      <w:bookmarkStart w:id="7" w:name="_Toc173869842"/>
      <w:r>
        <w:rPr>
          <w:rFonts w:ascii="Times New Roman Bold" w:hAnsi="Times New Roman Bold" w:cs="Times New Roman"/>
          <w:caps/>
          <w:spacing w:val="5"/>
          <w:kern w:val="28"/>
        </w:rPr>
        <w:lastRenderedPageBreak/>
        <w:t xml:space="preserve">HPC’s </w:t>
      </w:r>
      <w:r w:rsidR="00152949">
        <w:rPr>
          <w:rFonts w:ascii="Times New Roman Bold" w:hAnsi="Times New Roman Bold" w:cs="Times New Roman"/>
          <w:caps/>
          <w:spacing w:val="5"/>
          <w:kern w:val="28"/>
        </w:rPr>
        <w:t>R</w:t>
      </w:r>
      <w:r>
        <w:rPr>
          <w:rFonts w:ascii="Times New Roman Bold" w:hAnsi="Times New Roman Bold" w:cs="Times New Roman"/>
          <w:caps/>
          <w:spacing w:val="5"/>
          <w:kern w:val="28"/>
        </w:rPr>
        <w:t>equire</w:t>
      </w:r>
      <w:r w:rsidR="00B7493E">
        <w:rPr>
          <w:rFonts w:ascii="Times New Roman Bold" w:hAnsi="Times New Roman Bold" w:cs="Times New Roman"/>
          <w:caps/>
          <w:spacing w:val="5"/>
          <w:kern w:val="28"/>
        </w:rPr>
        <w:t>ments</w:t>
      </w:r>
      <w:bookmarkEnd w:id="7"/>
    </w:p>
    <w:p w14:paraId="11E5FA5B" w14:textId="7175D0AA" w:rsidR="00D32A10" w:rsidRPr="004A6D80" w:rsidRDefault="00D32A10" w:rsidP="004A6D80">
      <w:pPr>
        <w:pStyle w:val="Heading3"/>
        <w:numPr>
          <w:ilvl w:val="1"/>
          <w:numId w:val="22"/>
        </w:numPr>
        <w:spacing w:before="240"/>
        <w:ind w:left="720" w:hanging="720"/>
        <w:rPr>
          <w:rFonts w:ascii="Times New Roman Bold" w:hAnsi="Times New Roman Bold" w:cs="Times New Roman"/>
          <w:caps/>
          <w:spacing w:val="5"/>
          <w:kern w:val="28"/>
          <w:cs/>
        </w:rPr>
      </w:pPr>
      <w:bookmarkStart w:id="8" w:name="_Toc105225085"/>
      <w:bookmarkStart w:id="9" w:name="_Toc105225381"/>
      <w:bookmarkStart w:id="10" w:name="_Toc105226162"/>
      <w:bookmarkStart w:id="11" w:name="_Toc105226205"/>
      <w:bookmarkStart w:id="12" w:name="_Toc105226248"/>
      <w:bookmarkStart w:id="13" w:name="_Toc105227100"/>
      <w:bookmarkStart w:id="14" w:name="_Toc105227372"/>
      <w:bookmarkStart w:id="15" w:name="_Toc105227450"/>
      <w:bookmarkStart w:id="16" w:name="_Toc105227517"/>
      <w:bookmarkStart w:id="17" w:name="_Toc105235445"/>
      <w:bookmarkStart w:id="18" w:name="_Toc105235537"/>
      <w:bookmarkStart w:id="19" w:name="_Toc105235838"/>
      <w:bookmarkStart w:id="20" w:name="_Toc105235921"/>
      <w:bookmarkStart w:id="21" w:name="_Toc105236188"/>
      <w:bookmarkStart w:id="22" w:name="_Toc105250278"/>
      <w:bookmarkStart w:id="23" w:name="_Toc105336930"/>
      <w:bookmarkStart w:id="24" w:name="_Toc105340656"/>
      <w:bookmarkStart w:id="25" w:name="_Toc105340950"/>
      <w:bookmarkStart w:id="26" w:name="_Toc105341027"/>
      <w:bookmarkStart w:id="27" w:name="_Toc105342483"/>
      <w:bookmarkStart w:id="28" w:name="_Toc105343270"/>
      <w:bookmarkStart w:id="29" w:name="_Toc105397430"/>
      <w:bookmarkStart w:id="30" w:name="_Toc105398148"/>
      <w:bookmarkStart w:id="31" w:name="_Toc105398221"/>
      <w:bookmarkStart w:id="32" w:name="_Toc105399576"/>
      <w:bookmarkStart w:id="33" w:name="_Toc105399653"/>
      <w:bookmarkStart w:id="34" w:name="_Toc105401808"/>
      <w:bookmarkStart w:id="35" w:name="_Toc106048538"/>
      <w:bookmarkStart w:id="36" w:name="_Toc173869843"/>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4A6D80">
        <w:rPr>
          <w:rFonts w:ascii="Times New Roman Bold" w:hAnsi="Times New Roman Bold" w:cs="Times New Roman"/>
          <w:caps/>
          <w:spacing w:val="5"/>
          <w:kern w:val="28"/>
        </w:rPr>
        <w:t>Part I: General Term</w:t>
      </w:r>
      <w:r w:rsidR="0076743D" w:rsidRPr="004A6D80">
        <w:rPr>
          <w:rFonts w:ascii="Times New Roman Bold" w:hAnsi="Times New Roman Bold" w:cs="Times New Roman"/>
          <w:caps/>
          <w:spacing w:val="5"/>
          <w:kern w:val="28"/>
        </w:rPr>
        <w:t>s</w:t>
      </w:r>
      <w:bookmarkEnd w:id="36"/>
      <w:r w:rsidRPr="004A6D80">
        <w:rPr>
          <w:rFonts w:ascii="Times New Roman Bold" w:hAnsi="Times New Roman Bold" w:cs="Times New Roman"/>
          <w:caps/>
          <w:spacing w:val="5"/>
          <w:kern w:val="28"/>
        </w:rPr>
        <w:t xml:space="preserve"> </w:t>
      </w:r>
    </w:p>
    <w:p w14:paraId="5DC4B610" w14:textId="39099B58" w:rsidR="00937748" w:rsidRPr="004A6D80" w:rsidRDefault="00B7493E" w:rsidP="004A6D80">
      <w:pPr>
        <w:pStyle w:val="Heading3"/>
        <w:numPr>
          <w:ilvl w:val="2"/>
          <w:numId w:val="22"/>
        </w:numPr>
        <w:spacing w:before="240"/>
        <w:rPr>
          <w:rFonts w:ascii="Times New Roman Bold" w:hAnsi="Times New Roman Bold" w:cs="Times New Roman"/>
          <w:caps/>
          <w:spacing w:val="5"/>
          <w:kern w:val="28"/>
        </w:rPr>
      </w:pPr>
      <w:bookmarkStart w:id="37" w:name="_Toc173869844"/>
      <w:r>
        <w:rPr>
          <w:rFonts w:ascii="Times New Roman Bold" w:hAnsi="Times New Roman Bold" w:cs="Times New Roman"/>
          <w:caps/>
          <w:spacing w:val="5"/>
          <w:kern w:val="28"/>
        </w:rPr>
        <w:t xml:space="preserve">Bidding </w:t>
      </w:r>
      <w:r w:rsidR="00750E9D">
        <w:rPr>
          <w:rFonts w:ascii="Times New Roman Bold" w:hAnsi="Times New Roman Bold" w:cs="Times New Roman"/>
          <w:caps/>
          <w:spacing w:val="5"/>
          <w:kern w:val="28"/>
        </w:rPr>
        <w:t>P</w:t>
      </w:r>
      <w:r>
        <w:rPr>
          <w:rFonts w:ascii="Times New Roman Bold" w:hAnsi="Times New Roman Bold" w:cs="Times New Roman"/>
          <w:caps/>
          <w:spacing w:val="5"/>
          <w:kern w:val="28"/>
        </w:rPr>
        <w:t xml:space="preserve">rocess and </w:t>
      </w:r>
      <w:r w:rsidR="00750E9D">
        <w:rPr>
          <w:rFonts w:ascii="Times New Roman Bold" w:hAnsi="Times New Roman Bold" w:cs="Times New Roman"/>
          <w:caps/>
          <w:spacing w:val="5"/>
          <w:kern w:val="28"/>
        </w:rPr>
        <w:t>C</w:t>
      </w:r>
      <w:r>
        <w:rPr>
          <w:rFonts w:ascii="Times New Roman Bold" w:hAnsi="Times New Roman Bold" w:cs="Times New Roman"/>
          <w:caps/>
          <w:spacing w:val="5"/>
          <w:kern w:val="28"/>
        </w:rPr>
        <w:t>ondition</w:t>
      </w:r>
      <w:r w:rsidR="00750E9D">
        <w:rPr>
          <w:rFonts w:ascii="Times New Roman Bold" w:hAnsi="Times New Roman Bold" w:cs="Times New Roman"/>
          <w:caps/>
          <w:spacing w:val="5"/>
          <w:kern w:val="28"/>
        </w:rPr>
        <w:t xml:space="preserve"> of Bid</w:t>
      </w:r>
      <w:bookmarkEnd w:id="37"/>
    </w:p>
    <w:p w14:paraId="7A04EE6F" w14:textId="0AF676A7" w:rsidR="000C014C" w:rsidRPr="004A6D80" w:rsidRDefault="00937748" w:rsidP="004A6D80">
      <w:pPr>
        <w:spacing w:before="240" w:line="276" w:lineRule="auto"/>
        <w:jc w:val="thaiDistribute"/>
        <w:rPr>
          <w:rFonts w:ascii="Arial" w:hAnsi="Arial" w:cs="Arial"/>
          <w:b/>
          <w:bCs/>
          <w:sz w:val="20"/>
          <w:szCs w:val="20"/>
        </w:rPr>
      </w:pPr>
      <w:bookmarkStart w:id="38" w:name="_Hlk54173615"/>
      <w:r w:rsidRPr="004A6D80">
        <w:rPr>
          <w:rFonts w:ascii="Arial" w:hAnsi="Arial" w:cs="Arial"/>
          <w:b/>
          <w:bCs/>
          <w:sz w:val="20"/>
          <w:szCs w:val="20"/>
        </w:rPr>
        <w:t>B</w:t>
      </w:r>
      <w:r w:rsidR="000C014C" w:rsidRPr="004A6D80">
        <w:rPr>
          <w:rFonts w:ascii="Arial" w:hAnsi="Arial" w:cs="Arial"/>
          <w:b/>
          <w:bCs/>
          <w:sz w:val="20"/>
          <w:szCs w:val="20"/>
        </w:rPr>
        <w:t>IDDING PROCESS</w:t>
      </w:r>
      <w:bookmarkEnd w:id="38"/>
    </w:p>
    <w:p w14:paraId="257B713A" w14:textId="020AEC6E" w:rsidR="00937748" w:rsidRPr="004A6D80" w:rsidRDefault="00937748" w:rsidP="004A6D80">
      <w:pPr>
        <w:spacing w:before="120" w:after="120" w:line="276" w:lineRule="auto"/>
        <w:jc w:val="thaiDistribute"/>
        <w:rPr>
          <w:rFonts w:ascii="Arial" w:eastAsiaTheme="majorEastAsia" w:hAnsi="Arial" w:cs="Arial"/>
          <w:b/>
          <w:bCs/>
          <w:spacing w:val="5"/>
          <w:kern w:val="28"/>
          <w:sz w:val="20"/>
          <w:szCs w:val="20"/>
        </w:rPr>
      </w:pPr>
      <w:r w:rsidRPr="004A6D80">
        <w:rPr>
          <w:rFonts w:ascii="Arial" w:hAnsi="Arial" w:cs="Arial"/>
          <w:sz w:val="20"/>
          <w:szCs w:val="20"/>
        </w:rPr>
        <w:t xml:space="preserve">The TOR Document is to distribute to the </w:t>
      </w:r>
      <w:r w:rsidR="006C1AF2" w:rsidRPr="004A6D80">
        <w:rPr>
          <w:rFonts w:ascii="Arial" w:hAnsi="Arial" w:cs="Arial"/>
          <w:sz w:val="20"/>
          <w:szCs w:val="20"/>
        </w:rPr>
        <w:t>potential bidders</w:t>
      </w:r>
      <w:r w:rsidRPr="004A6D80">
        <w:rPr>
          <w:rFonts w:ascii="Arial" w:hAnsi="Arial" w:cs="Arial"/>
          <w:sz w:val="20"/>
          <w:szCs w:val="20"/>
        </w:rPr>
        <w:t xml:space="preserve"> by e-mail. The Bidders shall propose the Technical and Commercial approach based on the provided information, guidelines</w:t>
      </w:r>
      <w:r w:rsidR="006C1AF2" w:rsidRPr="004A6D80">
        <w:rPr>
          <w:rFonts w:ascii="Arial" w:hAnsi="Arial" w:cs="Arial"/>
          <w:sz w:val="20"/>
          <w:szCs w:val="20"/>
        </w:rPr>
        <w:t>,</w:t>
      </w:r>
      <w:r w:rsidRPr="004A6D80">
        <w:rPr>
          <w:rFonts w:ascii="Arial" w:hAnsi="Arial" w:cs="Arial"/>
          <w:sz w:val="20"/>
          <w:szCs w:val="20"/>
        </w:rPr>
        <w:t xml:space="preserve"> scripts</w:t>
      </w:r>
      <w:r w:rsidR="006C1AF2" w:rsidRPr="004A6D80">
        <w:rPr>
          <w:rFonts w:ascii="Arial" w:hAnsi="Arial" w:cs="Arial"/>
          <w:sz w:val="20"/>
          <w:szCs w:val="20"/>
        </w:rPr>
        <w:t>,</w:t>
      </w:r>
      <w:r w:rsidRPr="004A6D80">
        <w:rPr>
          <w:rFonts w:ascii="Arial" w:hAnsi="Arial" w:cs="Arial"/>
          <w:sz w:val="20"/>
          <w:szCs w:val="20"/>
        </w:rPr>
        <w:t xml:space="preserve"> and table from </w:t>
      </w:r>
      <w:r w:rsidR="008E7B3A" w:rsidRPr="004A6D80">
        <w:rPr>
          <w:rFonts w:ascii="Arial" w:hAnsi="Arial" w:cs="Arial"/>
          <w:sz w:val="20"/>
          <w:szCs w:val="20"/>
        </w:rPr>
        <w:t xml:space="preserve">the Employer </w:t>
      </w:r>
      <w:r w:rsidRPr="004A6D80">
        <w:rPr>
          <w:rFonts w:ascii="Arial" w:hAnsi="Arial" w:cs="Arial"/>
          <w:sz w:val="20"/>
          <w:szCs w:val="20"/>
        </w:rPr>
        <w:t xml:space="preserve">or specified herein. The Bidders shall submit to </w:t>
      </w:r>
      <w:r w:rsidR="00AF0DB2" w:rsidRPr="004A6D80">
        <w:rPr>
          <w:rFonts w:ascii="Arial" w:hAnsi="Arial" w:cs="Arial"/>
          <w:sz w:val="20"/>
          <w:szCs w:val="20"/>
        </w:rPr>
        <w:t xml:space="preserve">the Employer </w:t>
      </w:r>
      <w:r w:rsidRPr="004A6D80">
        <w:rPr>
          <w:rFonts w:ascii="Arial" w:hAnsi="Arial" w:cs="Arial"/>
          <w:sz w:val="20"/>
          <w:szCs w:val="20"/>
        </w:rPr>
        <w:t xml:space="preserve">in accordance with the schedule as specified in Clause </w:t>
      </w:r>
      <w:r w:rsidR="002D3347" w:rsidRPr="004A6D80">
        <w:rPr>
          <w:rFonts w:ascii="Arial" w:hAnsi="Arial" w:cs="Arial"/>
          <w:sz w:val="20"/>
          <w:szCs w:val="20"/>
        </w:rPr>
        <w:fldChar w:fldCharType="begin"/>
      </w:r>
      <w:r w:rsidR="002D3347" w:rsidRPr="004A6D80">
        <w:rPr>
          <w:rFonts w:ascii="Arial" w:hAnsi="Arial" w:cs="Arial"/>
          <w:sz w:val="20"/>
          <w:szCs w:val="20"/>
        </w:rPr>
        <w:instrText xml:space="preserve"> REF _Ref105231574 \r \h  \* MERGEFORMAT </w:instrText>
      </w:r>
      <w:r w:rsidR="002D3347" w:rsidRPr="004A6D80">
        <w:rPr>
          <w:rFonts w:ascii="Arial" w:hAnsi="Arial" w:cs="Arial"/>
          <w:sz w:val="20"/>
          <w:szCs w:val="20"/>
        </w:rPr>
      </w:r>
      <w:r w:rsidR="002D3347" w:rsidRPr="004A6D80">
        <w:rPr>
          <w:rFonts w:ascii="Arial" w:hAnsi="Arial" w:cs="Arial"/>
          <w:sz w:val="20"/>
          <w:szCs w:val="20"/>
        </w:rPr>
        <w:fldChar w:fldCharType="separate"/>
      </w:r>
      <w:r w:rsidR="002D3347">
        <w:rPr>
          <w:rFonts w:ascii="Arial" w:hAnsi="Arial" w:cs="Arial"/>
          <w:sz w:val="20"/>
          <w:szCs w:val="20"/>
        </w:rPr>
        <w:t>4.1.17</w:t>
      </w:r>
      <w:r w:rsidR="002D3347" w:rsidRPr="004A6D80">
        <w:rPr>
          <w:rFonts w:ascii="Arial" w:hAnsi="Arial" w:cs="Arial"/>
          <w:sz w:val="20"/>
          <w:szCs w:val="20"/>
        </w:rPr>
        <w:fldChar w:fldCharType="end"/>
      </w:r>
      <w:r w:rsidR="002D3347" w:rsidRPr="004A6D80">
        <w:rPr>
          <w:rFonts w:ascii="Arial" w:hAnsi="Arial" w:cs="Arial"/>
          <w:sz w:val="20"/>
          <w:szCs w:val="20"/>
        </w:rPr>
        <w:t xml:space="preserve"> </w:t>
      </w:r>
      <w:r w:rsidR="003A3CC5" w:rsidRPr="004A6D80">
        <w:rPr>
          <w:rFonts w:ascii="Arial" w:hAnsi="Arial" w:cs="Arial"/>
          <w:sz w:val="20"/>
          <w:szCs w:val="20"/>
        </w:rPr>
        <w:t>(</w:t>
      </w:r>
      <w:r w:rsidR="008F093E" w:rsidRPr="004A6D80">
        <w:rPr>
          <w:rFonts w:ascii="Arial" w:hAnsi="Arial" w:cs="Arial"/>
          <w:i/>
          <w:iCs/>
          <w:sz w:val="20"/>
          <w:szCs w:val="20"/>
        </w:rPr>
        <w:fldChar w:fldCharType="begin"/>
      </w:r>
      <w:r w:rsidR="008F093E" w:rsidRPr="004A6D80">
        <w:rPr>
          <w:rFonts w:ascii="Arial" w:hAnsi="Arial" w:cs="Arial"/>
          <w:i/>
          <w:iCs/>
          <w:sz w:val="20"/>
          <w:szCs w:val="20"/>
        </w:rPr>
        <w:instrText xml:space="preserve"> REF _Ref105231574 \h  \* MERGEFORMAT </w:instrText>
      </w:r>
      <w:r w:rsidR="008F093E" w:rsidRPr="004A6D80">
        <w:rPr>
          <w:rFonts w:ascii="Arial" w:hAnsi="Arial" w:cs="Arial"/>
          <w:i/>
          <w:iCs/>
          <w:sz w:val="20"/>
          <w:szCs w:val="20"/>
        </w:rPr>
      </w:r>
      <w:r w:rsidR="008F093E" w:rsidRPr="004A6D80">
        <w:rPr>
          <w:rFonts w:ascii="Arial" w:hAnsi="Arial" w:cs="Arial"/>
          <w:i/>
          <w:iCs/>
          <w:sz w:val="20"/>
          <w:szCs w:val="20"/>
        </w:rPr>
        <w:fldChar w:fldCharType="separate"/>
      </w:r>
      <w:r w:rsidR="007F0370" w:rsidRPr="004A6D80">
        <w:rPr>
          <w:rFonts w:ascii="Arial" w:hAnsi="Arial" w:cs="Arial"/>
          <w:i/>
          <w:iCs/>
          <w:sz w:val="20"/>
          <w:szCs w:val="20"/>
        </w:rPr>
        <w:t>Tentative Bidding Schedule</w:t>
      </w:r>
      <w:r w:rsidR="008F093E" w:rsidRPr="004A6D80">
        <w:rPr>
          <w:rFonts w:ascii="Arial" w:hAnsi="Arial" w:cs="Arial"/>
          <w:i/>
          <w:iCs/>
          <w:sz w:val="20"/>
          <w:szCs w:val="20"/>
        </w:rPr>
        <w:fldChar w:fldCharType="end"/>
      </w:r>
      <w:r w:rsidR="003A3CC5" w:rsidRPr="004A6D80">
        <w:rPr>
          <w:rFonts w:ascii="Arial" w:hAnsi="Arial" w:cs="Arial"/>
          <w:sz w:val="20"/>
          <w:szCs w:val="20"/>
        </w:rPr>
        <w:t>).</w:t>
      </w:r>
    </w:p>
    <w:p w14:paraId="620B9408" w14:textId="0C9326E3" w:rsidR="000C014C" w:rsidRPr="004A6D80" w:rsidRDefault="00937748" w:rsidP="004A6D80">
      <w:pPr>
        <w:spacing w:before="240" w:line="276" w:lineRule="auto"/>
        <w:jc w:val="thaiDistribute"/>
        <w:rPr>
          <w:rFonts w:ascii="Arial" w:hAnsi="Arial" w:cs="Arial"/>
          <w:b/>
          <w:bCs/>
          <w:sz w:val="20"/>
          <w:szCs w:val="20"/>
        </w:rPr>
      </w:pPr>
      <w:r w:rsidRPr="004A6D80">
        <w:rPr>
          <w:rFonts w:ascii="Arial" w:hAnsi="Arial" w:cs="Arial"/>
          <w:b/>
          <w:bCs/>
          <w:sz w:val="20"/>
          <w:szCs w:val="20"/>
        </w:rPr>
        <w:t>A</w:t>
      </w:r>
      <w:r w:rsidR="000C014C" w:rsidRPr="004A6D80">
        <w:rPr>
          <w:rFonts w:ascii="Arial" w:hAnsi="Arial" w:cs="Arial"/>
          <w:b/>
          <w:bCs/>
          <w:sz w:val="20"/>
          <w:szCs w:val="20"/>
        </w:rPr>
        <w:t>DDENDA</w:t>
      </w:r>
    </w:p>
    <w:p w14:paraId="7B89C835" w14:textId="266BE7BB" w:rsidR="00937748" w:rsidRPr="004A6D80" w:rsidRDefault="00937748" w:rsidP="004A6D80">
      <w:pPr>
        <w:spacing w:before="120" w:after="120" w:line="276" w:lineRule="auto"/>
        <w:jc w:val="thaiDistribute"/>
        <w:rPr>
          <w:rFonts w:ascii="Arial" w:eastAsiaTheme="majorEastAsia" w:hAnsi="Arial" w:cs="Arial"/>
          <w:b/>
          <w:bCs/>
          <w:spacing w:val="5"/>
          <w:kern w:val="28"/>
          <w:sz w:val="20"/>
          <w:szCs w:val="20"/>
        </w:rPr>
      </w:pPr>
      <w:r w:rsidRPr="004A6D80">
        <w:rPr>
          <w:rFonts w:ascii="Arial" w:hAnsi="Arial" w:cs="Arial"/>
          <w:sz w:val="20"/>
          <w:szCs w:val="20"/>
        </w:rPr>
        <w:t xml:space="preserve">No amendment to the TOR Document shall be effectual unless in the form of a written addendum thereto issued by </w:t>
      </w:r>
      <w:r w:rsidR="00501520" w:rsidRPr="004A6D80">
        <w:rPr>
          <w:rFonts w:ascii="Arial" w:hAnsi="Arial" w:cs="Arial"/>
          <w:sz w:val="20"/>
          <w:szCs w:val="20"/>
        </w:rPr>
        <w:t>HPC</w:t>
      </w:r>
      <w:r w:rsidRPr="004A6D80">
        <w:rPr>
          <w:rFonts w:ascii="Arial" w:hAnsi="Arial" w:cs="Arial"/>
          <w:sz w:val="20"/>
          <w:szCs w:val="20"/>
        </w:rPr>
        <w:t xml:space="preserve">. An addendum may be notified in writing, facsimile transmission, or e-mail. </w:t>
      </w:r>
      <w:r w:rsidR="005100D1" w:rsidRPr="004A6D80">
        <w:rPr>
          <w:rFonts w:ascii="Arial" w:hAnsi="Arial" w:cs="Arial"/>
          <w:sz w:val="20"/>
          <w:szCs w:val="20"/>
        </w:rPr>
        <w:t xml:space="preserve">The Employer </w:t>
      </w:r>
      <w:r w:rsidRPr="004A6D80">
        <w:rPr>
          <w:rFonts w:ascii="Arial" w:hAnsi="Arial" w:cs="Arial"/>
          <w:sz w:val="20"/>
          <w:szCs w:val="20"/>
        </w:rPr>
        <w:t xml:space="preserve">may, in </w:t>
      </w:r>
      <w:proofErr w:type="gramStart"/>
      <w:r w:rsidRPr="004A6D80">
        <w:rPr>
          <w:rFonts w:ascii="Arial" w:hAnsi="Arial" w:cs="Arial"/>
          <w:sz w:val="20"/>
          <w:szCs w:val="20"/>
        </w:rPr>
        <w:t>its</w:t>
      </w:r>
      <w:proofErr w:type="gramEnd"/>
      <w:r w:rsidRPr="004A6D80">
        <w:rPr>
          <w:rFonts w:ascii="Arial" w:hAnsi="Arial" w:cs="Arial"/>
          <w:sz w:val="20"/>
          <w:szCs w:val="20"/>
        </w:rPr>
        <w:t xml:space="preserve"> discretion, extend the Bid period to allow the Bidders for consideration the addenda.</w:t>
      </w:r>
      <w:r w:rsidR="005100D1" w:rsidRPr="004A6D80">
        <w:rPr>
          <w:rFonts w:ascii="Arial" w:hAnsi="Arial" w:cs="Arial"/>
          <w:sz w:val="20"/>
          <w:szCs w:val="20"/>
        </w:rPr>
        <w:t xml:space="preserve"> </w:t>
      </w:r>
      <w:r w:rsidRPr="004A6D80">
        <w:rPr>
          <w:rFonts w:ascii="Arial" w:hAnsi="Arial" w:cs="Arial"/>
          <w:sz w:val="20"/>
          <w:szCs w:val="20"/>
        </w:rPr>
        <w:t xml:space="preserve">The Bidders shall </w:t>
      </w:r>
      <w:r w:rsidR="00501520" w:rsidRPr="004A6D80">
        <w:rPr>
          <w:rFonts w:ascii="Arial" w:hAnsi="Arial" w:cs="Arial"/>
          <w:sz w:val="20"/>
          <w:szCs w:val="20"/>
        </w:rPr>
        <w:t xml:space="preserve">formally </w:t>
      </w:r>
      <w:r w:rsidRPr="004A6D80">
        <w:rPr>
          <w:rFonts w:ascii="Arial" w:hAnsi="Arial" w:cs="Arial"/>
          <w:sz w:val="20"/>
          <w:szCs w:val="20"/>
        </w:rPr>
        <w:t xml:space="preserve">acknowledge, in </w:t>
      </w:r>
      <w:proofErr w:type="gramStart"/>
      <w:r w:rsidRPr="004A6D80">
        <w:rPr>
          <w:rFonts w:ascii="Arial" w:hAnsi="Arial" w:cs="Arial"/>
          <w:sz w:val="20"/>
          <w:szCs w:val="20"/>
        </w:rPr>
        <w:t>its</w:t>
      </w:r>
      <w:proofErr w:type="gramEnd"/>
      <w:r w:rsidRPr="004A6D80">
        <w:rPr>
          <w:rFonts w:ascii="Arial" w:hAnsi="Arial" w:cs="Arial"/>
          <w:sz w:val="20"/>
          <w:szCs w:val="20"/>
        </w:rPr>
        <w:t xml:space="preserve"> Form of Bid, the receipt of each and all addendum to the TOR Document issued by </w:t>
      </w:r>
      <w:r w:rsidR="004E6502" w:rsidRPr="004A6D80">
        <w:rPr>
          <w:rFonts w:ascii="Arial" w:hAnsi="Arial" w:cs="Arial"/>
          <w:sz w:val="20"/>
          <w:szCs w:val="20"/>
        </w:rPr>
        <w:t>HPC</w:t>
      </w:r>
      <w:r w:rsidR="005100D1" w:rsidRPr="004A6D80">
        <w:rPr>
          <w:rFonts w:ascii="Arial" w:hAnsi="Arial" w:cs="Arial"/>
          <w:sz w:val="20"/>
          <w:szCs w:val="20"/>
        </w:rPr>
        <w:t xml:space="preserve"> </w:t>
      </w:r>
      <w:r w:rsidRPr="004A6D80">
        <w:rPr>
          <w:rFonts w:ascii="Arial" w:hAnsi="Arial" w:cs="Arial"/>
          <w:sz w:val="20"/>
          <w:szCs w:val="20"/>
        </w:rPr>
        <w:t>and received by Bidder during the Bidding period.</w:t>
      </w:r>
    </w:p>
    <w:p w14:paraId="703A0BAC" w14:textId="04479D3F" w:rsidR="000C014C" w:rsidRPr="004A6D80" w:rsidRDefault="00937748" w:rsidP="004A6D80">
      <w:pPr>
        <w:spacing w:before="240" w:line="276" w:lineRule="auto"/>
        <w:jc w:val="thaiDistribute"/>
        <w:rPr>
          <w:rFonts w:ascii="Arial" w:hAnsi="Arial" w:cs="Arial"/>
          <w:b/>
          <w:bCs/>
          <w:sz w:val="20"/>
          <w:szCs w:val="20"/>
        </w:rPr>
      </w:pPr>
      <w:r w:rsidRPr="004A6D80">
        <w:rPr>
          <w:rFonts w:ascii="Arial" w:hAnsi="Arial" w:cs="Arial"/>
          <w:b/>
          <w:bCs/>
          <w:sz w:val="20"/>
          <w:szCs w:val="20"/>
        </w:rPr>
        <w:t>C</w:t>
      </w:r>
      <w:r w:rsidR="000C014C" w:rsidRPr="004A6D80">
        <w:rPr>
          <w:rFonts w:ascii="Arial" w:hAnsi="Arial" w:cs="Arial"/>
          <w:b/>
          <w:bCs/>
          <w:sz w:val="20"/>
          <w:szCs w:val="20"/>
        </w:rPr>
        <w:t>OST OF BID</w:t>
      </w:r>
    </w:p>
    <w:p w14:paraId="7E642317" w14:textId="14A5AB9B" w:rsidR="00937748" w:rsidRPr="004A6D80" w:rsidRDefault="00937748" w:rsidP="004A6D80">
      <w:pPr>
        <w:spacing w:before="120" w:after="120" w:line="276" w:lineRule="auto"/>
        <w:jc w:val="thaiDistribute"/>
        <w:rPr>
          <w:rFonts w:ascii="Arial" w:hAnsi="Arial" w:cs="Arial"/>
          <w:sz w:val="20"/>
          <w:szCs w:val="20"/>
        </w:rPr>
      </w:pPr>
      <w:r w:rsidRPr="004A6D80">
        <w:rPr>
          <w:rFonts w:ascii="Arial" w:hAnsi="Arial" w:cs="Arial"/>
          <w:sz w:val="20"/>
          <w:szCs w:val="20"/>
        </w:rPr>
        <w:t xml:space="preserve">For Bid Proposal Submission, the Bidders acknowledge that the Bid Proposal entirely at their own costs and expenses. </w:t>
      </w:r>
      <w:r w:rsidR="00AA798A" w:rsidRPr="004A6D80">
        <w:rPr>
          <w:rFonts w:ascii="Arial" w:hAnsi="Arial" w:cs="Arial"/>
          <w:sz w:val="20"/>
          <w:szCs w:val="20"/>
        </w:rPr>
        <w:t>HPC</w:t>
      </w:r>
      <w:r w:rsidR="009C18D6" w:rsidRPr="004A6D80">
        <w:rPr>
          <w:rFonts w:ascii="Arial" w:hAnsi="Arial" w:cs="Arial"/>
          <w:sz w:val="20"/>
          <w:szCs w:val="20"/>
        </w:rPr>
        <w:t xml:space="preserve"> </w:t>
      </w:r>
      <w:r w:rsidRPr="004A6D80">
        <w:rPr>
          <w:rFonts w:ascii="Arial" w:hAnsi="Arial" w:cs="Arial"/>
          <w:sz w:val="20"/>
          <w:szCs w:val="20"/>
        </w:rPr>
        <w:t xml:space="preserve">is not responsible for payable any costs and/or expenses as incurred by any preparation and submission of the Bidders. </w:t>
      </w:r>
    </w:p>
    <w:p w14:paraId="3ECD0883" w14:textId="7EDA7EC3" w:rsidR="000C014C" w:rsidRPr="004A6D80" w:rsidRDefault="000C014C" w:rsidP="004A6D80">
      <w:pPr>
        <w:spacing w:before="240" w:line="276" w:lineRule="auto"/>
        <w:jc w:val="thaiDistribute"/>
        <w:rPr>
          <w:rFonts w:ascii="Arial" w:hAnsi="Arial" w:cs="Arial"/>
          <w:b/>
          <w:bCs/>
          <w:sz w:val="20"/>
          <w:szCs w:val="20"/>
        </w:rPr>
      </w:pPr>
      <w:r w:rsidRPr="004A6D80">
        <w:rPr>
          <w:rFonts w:ascii="Arial" w:hAnsi="Arial" w:cs="Arial"/>
          <w:b/>
          <w:bCs/>
          <w:sz w:val="20"/>
          <w:szCs w:val="20"/>
        </w:rPr>
        <w:t xml:space="preserve">DISCREPANCIES, </w:t>
      </w:r>
      <w:r w:rsidR="00DA6F8B" w:rsidRPr="004A6D80">
        <w:rPr>
          <w:rFonts w:ascii="Arial" w:hAnsi="Arial" w:cs="Arial"/>
          <w:b/>
          <w:bCs/>
          <w:sz w:val="20"/>
          <w:szCs w:val="20"/>
        </w:rPr>
        <w:t>ERRORS,</w:t>
      </w:r>
      <w:r w:rsidRPr="004A6D80">
        <w:rPr>
          <w:rFonts w:ascii="Arial" w:hAnsi="Arial" w:cs="Arial"/>
          <w:b/>
          <w:bCs/>
          <w:sz w:val="20"/>
          <w:szCs w:val="20"/>
        </w:rPr>
        <w:t xml:space="preserve"> AND OMISSIONS</w:t>
      </w:r>
    </w:p>
    <w:p w14:paraId="2DCE0DAC" w14:textId="37663329" w:rsidR="00937748" w:rsidRPr="004A6D80" w:rsidRDefault="00DD2D32" w:rsidP="004A6D80">
      <w:pPr>
        <w:spacing w:before="120" w:after="120" w:line="276" w:lineRule="auto"/>
        <w:jc w:val="thaiDistribute"/>
        <w:rPr>
          <w:rFonts w:ascii="Arial" w:hAnsi="Arial" w:cs="Arial"/>
          <w:sz w:val="20"/>
          <w:szCs w:val="20"/>
        </w:rPr>
      </w:pPr>
      <w:r w:rsidRPr="004A6D80">
        <w:rPr>
          <w:rFonts w:ascii="Arial" w:hAnsi="Arial" w:cs="Arial"/>
          <w:sz w:val="20"/>
          <w:szCs w:val="20"/>
        </w:rPr>
        <w:t>If</w:t>
      </w:r>
      <w:r w:rsidR="00937748" w:rsidRPr="004A6D80">
        <w:rPr>
          <w:rFonts w:ascii="Arial" w:hAnsi="Arial" w:cs="Arial"/>
          <w:sz w:val="20"/>
          <w:szCs w:val="20"/>
        </w:rPr>
        <w:t xml:space="preserve"> </w:t>
      </w:r>
      <w:r w:rsidR="000D7F4B" w:rsidRPr="004A6D80">
        <w:rPr>
          <w:rFonts w:ascii="Arial" w:hAnsi="Arial" w:cs="Arial"/>
          <w:sz w:val="20"/>
          <w:szCs w:val="20"/>
        </w:rPr>
        <w:t>the Bidder</w:t>
      </w:r>
      <w:r w:rsidR="00937748" w:rsidRPr="004A6D80">
        <w:rPr>
          <w:rFonts w:ascii="Arial" w:hAnsi="Arial" w:cs="Arial"/>
          <w:sz w:val="20"/>
          <w:szCs w:val="20"/>
        </w:rPr>
        <w:t xml:space="preserve"> finds any discrepancy, </w:t>
      </w:r>
      <w:r w:rsidRPr="004A6D80">
        <w:rPr>
          <w:rFonts w:ascii="Arial" w:hAnsi="Arial" w:cs="Arial"/>
          <w:sz w:val="20"/>
          <w:szCs w:val="20"/>
        </w:rPr>
        <w:t>error,</w:t>
      </w:r>
      <w:r w:rsidR="00937748" w:rsidRPr="004A6D80">
        <w:rPr>
          <w:rFonts w:ascii="Arial" w:hAnsi="Arial" w:cs="Arial"/>
          <w:sz w:val="20"/>
          <w:szCs w:val="20"/>
        </w:rPr>
        <w:t xml:space="preserve"> or omission in, or requires clarifications of the TOR, shall notify </w:t>
      </w:r>
      <w:r w:rsidR="00F8787B">
        <w:rPr>
          <w:rFonts w:ascii="Arial" w:hAnsi="Arial" w:cs="Arial"/>
          <w:sz w:val="20"/>
          <w:szCs w:val="20"/>
        </w:rPr>
        <w:t>HPC</w:t>
      </w:r>
      <w:r w:rsidR="009C18D6" w:rsidRPr="004A6D80">
        <w:rPr>
          <w:rFonts w:ascii="Arial" w:hAnsi="Arial" w:cs="Arial"/>
          <w:sz w:val="20"/>
          <w:szCs w:val="20"/>
        </w:rPr>
        <w:t xml:space="preserve"> </w:t>
      </w:r>
      <w:r w:rsidR="00937748" w:rsidRPr="004A6D80">
        <w:rPr>
          <w:rFonts w:ascii="Arial" w:hAnsi="Arial" w:cs="Arial"/>
          <w:sz w:val="20"/>
          <w:szCs w:val="20"/>
        </w:rPr>
        <w:t xml:space="preserve">no later than </w:t>
      </w:r>
      <w:r w:rsidR="00A339A6">
        <w:rPr>
          <w:rFonts w:ascii="Arial" w:hAnsi="Arial" w:cs="Arial"/>
          <w:b/>
          <w:bCs/>
          <w:sz w:val="20"/>
          <w:szCs w:val="20"/>
        </w:rPr>
        <w:t>5</w:t>
      </w:r>
      <w:r w:rsidR="00213F00">
        <w:rPr>
          <w:rFonts w:ascii="Arial" w:hAnsi="Arial" w:cs="Arial"/>
          <w:b/>
          <w:bCs/>
          <w:sz w:val="20"/>
          <w:szCs w:val="20"/>
        </w:rPr>
        <w:t xml:space="preserve"> September</w:t>
      </w:r>
      <w:r w:rsidR="002D3347">
        <w:rPr>
          <w:rFonts w:ascii="Arial" w:hAnsi="Arial" w:cs="Arial"/>
          <w:b/>
          <w:bCs/>
          <w:sz w:val="20"/>
          <w:szCs w:val="20"/>
        </w:rPr>
        <w:t xml:space="preserve"> </w:t>
      </w:r>
      <w:r w:rsidR="009A4356" w:rsidRPr="004A6D80">
        <w:rPr>
          <w:rFonts w:ascii="Arial" w:hAnsi="Arial" w:cs="Arial"/>
          <w:b/>
          <w:bCs/>
          <w:sz w:val="20"/>
          <w:szCs w:val="20"/>
        </w:rPr>
        <w:t>2024</w:t>
      </w:r>
      <w:r w:rsidR="00937748" w:rsidRPr="004A6D80">
        <w:rPr>
          <w:rFonts w:ascii="Arial" w:hAnsi="Arial" w:cs="Arial"/>
          <w:b/>
          <w:bCs/>
          <w:sz w:val="20"/>
          <w:szCs w:val="20"/>
        </w:rPr>
        <w:t xml:space="preserve"> </w:t>
      </w:r>
      <w:r w:rsidR="00937748" w:rsidRPr="004A6D80">
        <w:rPr>
          <w:rFonts w:ascii="Arial" w:hAnsi="Arial" w:cs="Arial"/>
          <w:sz w:val="20"/>
          <w:szCs w:val="20"/>
        </w:rPr>
        <w:t>in writing.</w:t>
      </w:r>
      <w:r w:rsidR="000C014C" w:rsidRPr="004A6D80">
        <w:rPr>
          <w:rFonts w:ascii="Arial" w:hAnsi="Arial" w:cs="Arial"/>
          <w:sz w:val="20"/>
          <w:szCs w:val="20"/>
        </w:rPr>
        <w:t xml:space="preserve"> </w:t>
      </w:r>
      <w:r w:rsidR="00C359A4" w:rsidRPr="004A6D80">
        <w:rPr>
          <w:rFonts w:ascii="Arial" w:hAnsi="Arial" w:cs="Arial"/>
          <w:sz w:val="20"/>
          <w:szCs w:val="20"/>
        </w:rPr>
        <w:t>HPC</w:t>
      </w:r>
      <w:r w:rsidR="009C18D6" w:rsidRPr="004A6D80">
        <w:rPr>
          <w:rFonts w:ascii="Arial" w:hAnsi="Arial" w:cs="Arial"/>
          <w:sz w:val="20"/>
          <w:szCs w:val="20"/>
        </w:rPr>
        <w:t xml:space="preserve"> </w:t>
      </w:r>
      <w:r w:rsidR="00937748" w:rsidRPr="004A6D80">
        <w:rPr>
          <w:rFonts w:ascii="Arial" w:hAnsi="Arial" w:cs="Arial"/>
          <w:sz w:val="20"/>
          <w:szCs w:val="20"/>
        </w:rPr>
        <w:t xml:space="preserve">is going to respond in writing (with a copy to others) to any notification that </w:t>
      </w:r>
      <w:r w:rsidR="00061346" w:rsidRPr="004A6D80">
        <w:rPr>
          <w:rFonts w:ascii="Arial" w:hAnsi="Arial" w:cs="Arial"/>
          <w:sz w:val="20"/>
          <w:szCs w:val="20"/>
        </w:rPr>
        <w:t xml:space="preserve">is </w:t>
      </w:r>
      <w:r w:rsidR="00937748" w:rsidRPr="004A6D80">
        <w:rPr>
          <w:rFonts w:ascii="Arial" w:hAnsi="Arial" w:cs="Arial"/>
          <w:sz w:val="20"/>
          <w:szCs w:val="20"/>
        </w:rPr>
        <w:t xml:space="preserve">received </w:t>
      </w:r>
      <w:r w:rsidR="00061346" w:rsidRPr="004A6D80">
        <w:rPr>
          <w:rFonts w:ascii="Arial" w:hAnsi="Arial" w:cs="Arial"/>
          <w:sz w:val="20"/>
          <w:szCs w:val="20"/>
        </w:rPr>
        <w:t xml:space="preserve">by </w:t>
      </w:r>
      <w:r w:rsidR="00A339A6">
        <w:rPr>
          <w:rFonts w:ascii="Arial" w:hAnsi="Arial" w:cs="Arial"/>
          <w:b/>
          <w:bCs/>
          <w:sz w:val="20"/>
          <w:szCs w:val="20"/>
        </w:rPr>
        <w:t>9</w:t>
      </w:r>
      <w:r w:rsidR="00213F00">
        <w:rPr>
          <w:rFonts w:ascii="Arial" w:hAnsi="Arial" w:cs="Arial"/>
          <w:b/>
          <w:bCs/>
          <w:sz w:val="20"/>
          <w:szCs w:val="20"/>
        </w:rPr>
        <w:t xml:space="preserve"> September</w:t>
      </w:r>
      <w:r w:rsidR="002D3347">
        <w:rPr>
          <w:rFonts w:ascii="Arial" w:hAnsi="Arial" w:cs="Arial"/>
          <w:b/>
          <w:bCs/>
          <w:sz w:val="20"/>
          <w:szCs w:val="20"/>
        </w:rPr>
        <w:t xml:space="preserve"> </w:t>
      </w:r>
      <w:r w:rsidR="009A4356" w:rsidRPr="004A6D80">
        <w:rPr>
          <w:rFonts w:ascii="Arial" w:hAnsi="Arial" w:cs="Arial"/>
          <w:b/>
          <w:bCs/>
          <w:sz w:val="20"/>
          <w:szCs w:val="20"/>
        </w:rPr>
        <w:t>2024</w:t>
      </w:r>
      <w:r w:rsidR="00937748" w:rsidRPr="004A6D80">
        <w:rPr>
          <w:rFonts w:ascii="Arial" w:hAnsi="Arial" w:cs="Arial"/>
          <w:sz w:val="20"/>
          <w:szCs w:val="20"/>
        </w:rPr>
        <w:t>.</w:t>
      </w:r>
    </w:p>
    <w:p w14:paraId="367FFE3B" w14:textId="700F7BCA" w:rsidR="004752B7" w:rsidRPr="004A6D80" w:rsidRDefault="00937748" w:rsidP="004A6D80">
      <w:pPr>
        <w:spacing w:before="120" w:after="120" w:line="276" w:lineRule="auto"/>
        <w:jc w:val="thaiDistribute"/>
        <w:rPr>
          <w:rFonts w:ascii="Arial" w:hAnsi="Arial" w:cs="Arial"/>
          <w:sz w:val="20"/>
          <w:szCs w:val="20"/>
        </w:rPr>
      </w:pPr>
      <w:r w:rsidRPr="004A6D80">
        <w:rPr>
          <w:rFonts w:ascii="Arial" w:hAnsi="Arial" w:cs="Arial"/>
          <w:sz w:val="20"/>
          <w:szCs w:val="20"/>
        </w:rPr>
        <w:t>Enquires of Bid or technical nature may be directed, in the first instance by e-mail to:</w:t>
      </w:r>
    </w:p>
    <w:p w14:paraId="784C0FFC" w14:textId="2FAD5306" w:rsidR="00937748" w:rsidRPr="004A6D80" w:rsidRDefault="000A0759" w:rsidP="004A6D80">
      <w:pPr>
        <w:tabs>
          <w:tab w:val="left" w:pos="1080"/>
        </w:tabs>
        <w:spacing w:line="276" w:lineRule="auto"/>
        <w:ind w:left="720"/>
        <w:jc w:val="both"/>
        <w:rPr>
          <w:rFonts w:ascii="Arial" w:eastAsiaTheme="minorHAnsi" w:hAnsi="Arial" w:cs="Arial"/>
          <w:sz w:val="20"/>
          <w:szCs w:val="20"/>
        </w:rPr>
      </w:pPr>
      <w:r w:rsidRPr="004A6D80">
        <w:rPr>
          <w:rFonts w:ascii="Arial" w:hAnsi="Arial" w:cs="Arial"/>
          <w:sz w:val="20"/>
          <w:szCs w:val="20"/>
        </w:rPr>
        <w:t>N</w:t>
      </w:r>
      <w:r w:rsidR="00937748" w:rsidRPr="004A6D80">
        <w:rPr>
          <w:rFonts w:ascii="Arial" w:hAnsi="Arial" w:cs="Arial"/>
          <w:sz w:val="20"/>
          <w:szCs w:val="20"/>
        </w:rPr>
        <w:t>ame</w:t>
      </w:r>
      <w:r w:rsidR="00F075D5" w:rsidRPr="004A6D80">
        <w:rPr>
          <w:rFonts w:ascii="Arial" w:hAnsi="Arial" w:cs="Arial"/>
          <w:sz w:val="20"/>
          <w:szCs w:val="20"/>
        </w:rPr>
        <w:t>:</w:t>
      </w:r>
      <w:r w:rsidRPr="004A6D80">
        <w:rPr>
          <w:rFonts w:ascii="Arial" w:hAnsi="Arial" w:cs="Arial"/>
          <w:sz w:val="20"/>
          <w:szCs w:val="20"/>
        </w:rPr>
        <w:tab/>
      </w:r>
      <w:r w:rsidR="00EB0D68" w:rsidRPr="004A6D80">
        <w:rPr>
          <w:rFonts w:ascii="Arial" w:eastAsiaTheme="minorHAnsi" w:hAnsi="Arial" w:cs="Arial"/>
          <w:sz w:val="20"/>
          <w:szCs w:val="20"/>
        </w:rPr>
        <w:t>Mr.</w:t>
      </w:r>
      <w:r w:rsidR="00361673" w:rsidRPr="004A6D80">
        <w:rPr>
          <w:rFonts w:ascii="Arial" w:eastAsiaTheme="minorHAnsi" w:hAnsi="Arial" w:cs="Arial"/>
          <w:sz w:val="20"/>
          <w:szCs w:val="20"/>
        </w:rPr>
        <w:t xml:space="preserve"> </w:t>
      </w:r>
      <w:r w:rsidR="00057C0E" w:rsidRPr="004A6D80">
        <w:rPr>
          <w:rFonts w:ascii="Arial" w:eastAsiaTheme="minorHAnsi" w:hAnsi="Arial" w:cs="Arial"/>
          <w:sz w:val="20"/>
          <w:szCs w:val="20"/>
        </w:rPr>
        <w:t>Kamol Kaewja</w:t>
      </w:r>
    </w:p>
    <w:p w14:paraId="190E225F" w14:textId="3DA1DDA8" w:rsidR="00937748" w:rsidRPr="004A6D80" w:rsidRDefault="00937748" w:rsidP="004A6D80">
      <w:pPr>
        <w:tabs>
          <w:tab w:val="left" w:pos="1080"/>
        </w:tabs>
        <w:spacing w:line="276" w:lineRule="auto"/>
        <w:ind w:left="720"/>
        <w:jc w:val="both"/>
        <w:rPr>
          <w:rFonts w:ascii="Arial" w:hAnsi="Arial" w:cs="Arial"/>
          <w:sz w:val="20"/>
          <w:szCs w:val="20"/>
        </w:rPr>
      </w:pPr>
      <w:r w:rsidRPr="004A6D80">
        <w:rPr>
          <w:rFonts w:ascii="Arial" w:hAnsi="Arial" w:cs="Arial"/>
          <w:sz w:val="20"/>
          <w:szCs w:val="20"/>
        </w:rPr>
        <w:t>E-mail:</w:t>
      </w:r>
      <w:r w:rsidR="000A0759" w:rsidRPr="004A6D80">
        <w:rPr>
          <w:rFonts w:ascii="Arial" w:hAnsi="Arial" w:cs="Arial"/>
          <w:sz w:val="20"/>
          <w:szCs w:val="20"/>
        </w:rPr>
        <w:tab/>
      </w:r>
      <w:r w:rsidR="00057C0E" w:rsidRPr="004A6D80">
        <w:rPr>
          <w:rFonts w:ascii="Arial" w:hAnsi="Arial" w:cs="Arial"/>
          <w:sz w:val="20"/>
          <w:szCs w:val="20"/>
        </w:rPr>
        <w:t>Kamol_k</w:t>
      </w:r>
      <w:r w:rsidR="00F075D5" w:rsidRPr="004A6D80">
        <w:rPr>
          <w:rFonts w:ascii="Arial" w:hAnsi="Arial" w:cs="Arial"/>
          <w:sz w:val="20"/>
          <w:szCs w:val="20"/>
        </w:rPr>
        <w:t>@hongsapower.com</w:t>
      </w:r>
    </w:p>
    <w:p w14:paraId="6EDBA73B" w14:textId="61D9D010" w:rsidR="00937748" w:rsidRPr="004A6D80" w:rsidRDefault="00937748" w:rsidP="004A6D80">
      <w:pPr>
        <w:tabs>
          <w:tab w:val="left" w:pos="1080"/>
        </w:tabs>
        <w:spacing w:line="276" w:lineRule="auto"/>
        <w:ind w:left="720"/>
        <w:jc w:val="both"/>
        <w:rPr>
          <w:rFonts w:ascii="Arial" w:hAnsi="Arial" w:cs="Arial"/>
          <w:sz w:val="20"/>
          <w:szCs w:val="20"/>
        </w:rPr>
      </w:pPr>
      <w:r w:rsidRPr="004A6D80">
        <w:rPr>
          <w:rFonts w:ascii="Arial" w:hAnsi="Arial" w:cs="Arial"/>
          <w:sz w:val="20"/>
          <w:szCs w:val="20"/>
        </w:rPr>
        <w:t>Tel.:</w:t>
      </w:r>
      <w:r w:rsidR="00F075D5" w:rsidRPr="004A6D80">
        <w:rPr>
          <w:rFonts w:ascii="Arial" w:hAnsi="Arial" w:cs="Arial"/>
          <w:sz w:val="20"/>
          <w:szCs w:val="20"/>
        </w:rPr>
        <w:t xml:space="preserve"> </w:t>
      </w:r>
      <w:r w:rsidR="000A0759" w:rsidRPr="004A6D80">
        <w:rPr>
          <w:rFonts w:ascii="Arial" w:hAnsi="Arial" w:cs="Arial"/>
          <w:sz w:val="20"/>
          <w:szCs w:val="20"/>
        </w:rPr>
        <w:tab/>
      </w:r>
      <w:r w:rsidR="00F075D5" w:rsidRPr="004A6D80">
        <w:rPr>
          <w:rFonts w:ascii="Arial" w:eastAsiaTheme="minorHAnsi" w:hAnsi="Arial" w:cs="Arial"/>
          <w:sz w:val="20"/>
          <w:szCs w:val="20"/>
        </w:rPr>
        <w:t xml:space="preserve">+856 (0) </w:t>
      </w:r>
      <w:r w:rsidR="00057C0E" w:rsidRPr="004A6D80">
        <w:rPr>
          <w:rFonts w:ascii="Arial" w:eastAsiaTheme="minorHAnsi" w:hAnsi="Arial" w:cs="Arial"/>
          <w:sz w:val="20"/>
          <w:szCs w:val="20"/>
        </w:rPr>
        <w:t>20</w:t>
      </w:r>
      <w:r w:rsidR="00061346" w:rsidRPr="004A6D80">
        <w:rPr>
          <w:rFonts w:ascii="Arial" w:eastAsiaTheme="minorHAnsi" w:hAnsi="Arial" w:cs="Arial"/>
          <w:sz w:val="20"/>
          <w:szCs w:val="20"/>
        </w:rPr>
        <w:t xml:space="preserve"> </w:t>
      </w:r>
      <w:r w:rsidR="00057C0E" w:rsidRPr="004A6D80">
        <w:rPr>
          <w:rFonts w:ascii="Arial" w:eastAsiaTheme="minorHAnsi" w:hAnsi="Arial" w:cs="Arial"/>
          <w:sz w:val="20"/>
          <w:szCs w:val="20"/>
        </w:rPr>
        <w:t>52441927</w:t>
      </w:r>
    </w:p>
    <w:p w14:paraId="7BAB8016" w14:textId="4F696B87" w:rsidR="00937748" w:rsidRPr="004A6D80" w:rsidRDefault="000C014C" w:rsidP="004A6D80">
      <w:pPr>
        <w:autoSpaceDE w:val="0"/>
        <w:autoSpaceDN w:val="0"/>
        <w:adjustRightInd w:val="0"/>
        <w:spacing w:before="240" w:line="276" w:lineRule="auto"/>
        <w:rPr>
          <w:rFonts w:ascii="Arial" w:hAnsi="Arial" w:cs="Arial"/>
          <w:b/>
          <w:bCs/>
          <w:sz w:val="20"/>
          <w:szCs w:val="20"/>
        </w:rPr>
      </w:pPr>
      <w:r w:rsidRPr="004A6D80">
        <w:rPr>
          <w:rFonts w:ascii="Arial" w:hAnsi="Arial" w:cs="Arial"/>
          <w:b/>
          <w:bCs/>
          <w:sz w:val="20"/>
          <w:szCs w:val="20"/>
        </w:rPr>
        <w:t>ACCEPTANCE AND REJECTION OF BID PROPOSAL</w:t>
      </w:r>
    </w:p>
    <w:p w14:paraId="7D5DBD5B" w14:textId="7C0FE6BA" w:rsidR="00937748" w:rsidRPr="004A6D80" w:rsidRDefault="00C359A4" w:rsidP="004A6D80">
      <w:pPr>
        <w:autoSpaceDE w:val="0"/>
        <w:autoSpaceDN w:val="0"/>
        <w:adjustRightInd w:val="0"/>
        <w:spacing w:before="120" w:after="120" w:line="276" w:lineRule="auto"/>
        <w:jc w:val="thaiDistribute"/>
        <w:rPr>
          <w:rFonts w:ascii="Arial" w:hAnsi="Arial" w:cs="Arial"/>
          <w:sz w:val="20"/>
          <w:szCs w:val="20"/>
        </w:rPr>
      </w:pPr>
      <w:r w:rsidRPr="004A6D80">
        <w:rPr>
          <w:rFonts w:ascii="Arial" w:hAnsi="Arial" w:cs="Arial"/>
          <w:sz w:val="20"/>
          <w:szCs w:val="20"/>
        </w:rPr>
        <w:t>HPC</w:t>
      </w:r>
      <w:r w:rsidR="003A6410" w:rsidRPr="004A6D80">
        <w:rPr>
          <w:rFonts w:ascii="Arial" w:hAnsi="Arial" w:cs="Arial"/>
          <w:sz w:val="20"/>
          <w:szCs w:val="20"/>
        </w:rPr>
        <w:t xml:space="preserve"> </w:t>
      </w:r>
      <w:r w:rsidR="00937748" w:rsidRPr="004A6D80">
        <w:rPr>
          <w:rFonts w:ascii="Arial" w:hAnsi="Arial" w:cs="Arial"/>
          <w:sz w:val="20"/>
          <w:szCs w:val="20"/>
        </w:rPr>
        <w:t xml:space="preserve">reserves the right, at its sole discretion, to accept the proposal that is </w:t>
      </w:r>
      <w:r w:rsidRPr="004A6D80">
        <w:rPr>
          <w:rFonts w:ascii="Arial" w:hAnsi="Arial" w:cs="Arial"/>
          <w:sz w:val="20"/>
          <w:szCs w:val="20"/>
        </w:rPr>
        <w:t xml:space="preserve">the </w:t>
      </w:r>
      <w:r w:rsidR="00937748" w:rsidRPr="004A6D80">
        <w:rPr>
          <w:rFonts w:ascii="Arial" w:hAnsi="Arial" w:cs="Arial"/>
          <w:sz w:val="20"/>
          <w:szCs w:val="20"/>
        </w:rPr>
        <w:t xml:space="preserve">most responsive and best offer, or to reject any or all proposals, or to waive minor irregularities and informalities in any proposal submitted. </w:t>
      </w:r>
    </w:p>
    <w:p w14:paraId="10364585" w14:textId="0C38F879" w:rsidR="00937748" w:rsidRPr="004A6D80" w:rsidRDefault="00C359A4" w:rsidP="004A6D80">
      <w:pPr>
        <w:autoSpaceDE w:val="0"/>
        <w:autoSpaceDN w:val="0"/>
        <w:adjustRightInd w:val="0"/>
        <w:spacing w:before="120" w:after="120" w:line="276" w:lineRule="auto"/>
        <w:jc w:val="thaiDistribute"/>
        <w:rPr>
          <w:rFonts w:ascii="Arial" w:hAnsi="Arial" w:cs="Arial"/>
          <w:sz w:val="20"/>
          <w:szCs w:val="20"/>
        </w:rPr>
      </w:pPr>
      <w:r w:rsidRPr="004A6D80">
        <w:rPr>
          <w:rFonts w:ascii="Arial" w:hAnsi="Arial" w:cs="Arial"/>
          <w:sz w:val="20"/>
          <w:szCs w:val="20"/>
        </w:rPr>
        <w:t>HPC</w:t>
      </w:r>
      <w:r w:rsidR="003A6410" w:rsidRPr="004A6D80">
        <w:rPr>
          <w:rFonts w:ascii="Arial" w:hAnsi="Arial" w:cs="Arial"/>
          <w:sz w:val="20"/>
          <w:szCs w:val="20"/>
        </w:rPr>
        <w:t xml:space="preserve"> </w:t>
      </w:r>
      <w:r w:rsidR="00937748" w:rsidRPr="004A6D80">
        <w:rPr>
          <w:rFonts w:ascii="Arial" w:hAnsi="Arial" w:cs="Arial"/>
          <w:sz w:val="20"/>
          <w:szCs w:val="20"/>
        </w:rPr>
        <w:t xml:space="preserve">will reject any proposal, which </w:t>
      </w:r>
      <w:r w:rsidR="00D32E23">
        <w:rPr>
          <w:rFonts w:ascii="Arial" w:hAnsi="Arial" w:cs="Arial"/>
          <w:sz w:val="20"/>
          <w:szCs w:val="20"/>
        </w:rPr>
        <w:t xml:space="preserve">is </w:t>
      </w:r>
      <w:r w:rsidR="00937748" w:rsidRPr="004A6D80">
        <w:rPr>
          <w:rFonts w:ascii="Arial" w:hAnsi="Arial" w:cs="Arial"/>
          <w:sz w:val="20"/>
          <w:szCs w:val="20"/>
        </w:rPr>
        <w:t xml:space="preserve">at its judgment, is not responsive. Notwithstanding, </w:t>
      </w:r>
      <w:r w:rsidRPr="004A6D80">
        <w:rPr>
          <w:rFonts w:ascii="Arial" w:hAnsi="Arial" w:cs="Arial"/>
          <w:sz w:val="20"/>
          <w:szCs w:val="20"/>
        </w:rPr>
        <w:t>HPC</w:t>
      </w:r>
      <w:r w:rsidR="00937748" w:rsidRPr="004A6D80">
        <w:rPr>
          <w:rFonts w:ascii="Arial" w:hAnsi="Arial" w:cs="Arial"/>
          <w:sz w:val="20"/>
          <w:szCs w:val="20"/>
        </w:rPr>
        <w:t xml:space="preserve"> shall not be bound to award a contract to the Bidder who has submitted the lowest price proposal. On the other hand, </w:t>
      </w:r>
      <w:r w:rsidRPr="004A6D80">
        <w:rPr>
          <w:rFonts w:ascii="Arial" w:hAnsi="Arial" w:cs="Arial"/>
          <w:sz w:val="20"/>
          <w:szCs w:val="20"/>
        </w:rPr>
        <w:t>HPC</w:t>
      </w:r>
      <w:r w:rsidR="009C18D6" w:rsidRPr="004A6D80">
        <w:rPr>
          <w:rFonts w:ascii="Arial" w:hAnsi="Arial" w:cs="Arial"/>
          <w:sz w:val="20"/>
          <w:szCs w:val="20"/>
        </w:rPr>
        <w:t xml:space="preserve"> </w:t>
      </w:r>
      <w:r w:rsidR="00937748" w:rsidRPr="004A6D80">
        <w:rPr>
          <w:rFonts w:ascii="Arial" w:hAnsi="Arial" w:cs="Arial"/>
          <w:sz w:val="20"/>
          <w:szCs w:val="20"/>
        </w:rPr>
        <w:t xml:space="preserve">will </w:t>
      </w:r>
      <w:proofErr w:type="gramStart"/>
      <w:r w:rsidR="00937748" w:rsidRPr="004A6D80">
        <w:rPr>
          <w:rFonts w:ascii="Arial" w:hAnsi="Arial" w:cs="Arial"/>
          <w:sz w:val="20"/>
          <w:szCs w:val="20"/>
        </w:rPr>
        <w:t>take into account</w:t>
      </w:r>
      <w:proofErr w:type="gramEnd"/>
      <w:r w:rsidR="00937748" w:rsidRPr="004A6D80">
        <w:rPr>
          <w:rFonts w:ascii="Arial" w:hAnsi="Arial" w:cs="Arial"/>
          <w:sz w:val="20"/>
          <w:szCs w:val="20"/>
        </w:rPr>
        <w:t xml:space="preserve"> all evaluating factors and other factors such as compliance with the TOR Documents, technical and financial qualification, capability of the Bidder, and other related matters as </w:t>
      </w:r>
      <w:r w:rsidR="00DB4363" w:rsidRPr="004A6D80">
        <w:rPr>
          <w:rFonts w:ascii="Arial" w:hAnsi="Arial" w:cs="Arial"/>
          <w:sz w:val="20"/>
          <w:szCs w:val="20"/>
        </w:rPr>
        <w:t>HPC</w:t>
      </w:r>
      <w:r w:rsidR="009C18D6" w:rsidRPr="004A6D80">
        <w:rPr>
          <w:rFonts w:ascii="Arial" w:hAnsi="Arial" w:cs="Arial"/>
          <w:sz w:val="20"/>
          <w:szCs w:val="20"/>
        </w:rPr>
        <w:t xml:space="preserve"> </w:t>
      </w:r>
      <w:r w:rsidR="00937748" w:rsidRPr="004A6D80">
        <w:rPr>
          <w:rFonts w:ascii="Arial" w:hAnsi="Arial" w:cs="Arial"/>
          <w:sz w:val="20"/>
          <w:szCs w:val="20"/>
        </w:rPr>
        <w:t>deems appropriate to execute the works promptly and vigorously in such manner as to secure delivery and/or completion within the timeframe specified.</w:t>
      </w:r>
    </w:p>
    <w:p w14:paraId="0D15C3BB" w14:textId="3A11DDDE" w:rsidR="00937748" w:rsidRPr="004A6D80" w:rsidRDefault="00937748" w:rsidP="004A6D80">
      <w:pPr>
        <w:autoSpaceDE w:val="0"/>
        <w:autoSpaceDN w:val="0"/>
        <w:adjustRightInd w:val="0"/>
        <w:spacing w:before="120" w:after="120" w:line="276" w:lineRule="auto"/>
        <w:jc w:val="thaiDistribute"/>
        <w:rPr>
          <w:rFonts w:ascii="Arial" w:hAnsi="Arial" w:cs="Arial"/>
          <w:sz w:val="20"/>
          <w:szCs w:val="20"/>
        </w:rPr>
      </w:pPr>
      <w:r w:rsidRPr="004A6D80">
        <w:rPr>
          <w:rFonts w:ascii="Arial" w:hAnsi="Arial" w:cs="Arial"/>
          <w:sz w:val="20"/>
          <w:szCs w:val="20"/>
        </w:rPr>
        <w:t xml:space="preserve">Moreover, </w:t>
      </w:r>
      <w:r w:rsidR="00DB4363" w:rsidRPr="004A6D80">
        <w:rPr>
          <w:rFonts w:ascii="Arial" w:hAnsi="Arial" w:cs="Arial"/>
          <w:sz w:val="20"/>
          <w:szCs w:val="20"/>
        </w:rPr>
        <w:t>HPC</w:t>
      </w:r>
      <w:r w:rsidR="005100D1" w:rsidRPr="004A6D80">
        <w:rPr>
          <w:rFonts w:ascii="Arial" w:hAnsi="Arial" w:cs="Arial"/>
          <w:sz w:val="20"/>
          <w:szCs w:val="20"/>
        </w:rPr>
        <w:t xml:space="preserve"> </w:t>
      </w:r>
      <w:r w:rsidRPr="004A6D80">
        <w:rPr>
          <w:rFonts w:ascii="Arial" w:hAnsi="Arial" w:cs="Arial"/>
          <w:sz w:val="20"/>
          <w:szCs w:val="20"/>
        </w:rPr>
        <w:t xml:space="preserve">also reserves the right to separate its order into several purchase orders for different amounts and/or for the selected items to different </w:t>
      </w:r>
      <w:r w:rsidR="00DB4363" w:rsidRPr="004A6D80">
        <w:rPr>
          <w:rFonts w:ascii="Arial" w:hAnsi="Arial" w:cs="Arial"/>
          <w:sz w:val="20"/>
          <w:szCs w:val="20"/>
        </w:rPr>
        <w:t xml:space="preserve">Bidder </w:t>
      </w:r>
      <w:r w:rsidRPr="004A6D80">
        <w:rPr>
          <w:rFonts w:ascii="Arial" w:hAnsi="Arial" w:cs="Arial"/>
          <w:sz w:val="20"/>
          <w:szCs w:val="20"/>
        </w:rPr>
        <w:t xml:space="preserve">and/or to remove any part of scope of supply specified herein and in the TOR Documents after the Bid Evaluation process is completed </w:t>
      </w:r>
      <w:proofErr w:type="gramStart"/>
      <w:r w:rsidRPr="004A6D80">
        <w:rPr>
          <w:rFonts w:ascii="Arial" w:hAnsi="Arial" w:cs="Arial"/>
          <w:sz w:val="20"/>
          <w:szCs w:val="20"/>
        </w:rPr>
        <w:t>in order to</w:t>
      </w:r>
      <w:proofErr w:type="gramEnd"/>
      <w:r w:rsidRPr="004A6D80">
        <w:rPr>
          <w:rFonts w:ascii="Arial" w:hAnsi="Arial" w:cs="Arial"/>
          <w:sz w:val="20"/>
          <w:szCs w:val="20"/>
        </w:rPr>
        <w:t xml:space="preserve"> fulfill its business profit and budget utilization plan.</w:t>
      </w:r>
    </w:p>
    <w:p w14:paraId="7A41741C" w14:textId="39D809B5" w:rsidR="00AF0DB2" w:rsidRPr="004A6D80" w:rsidRDefault="00937748" w:rsidP="004A6D80">
      <w:pPr>
        <w:autoSpaceDE w:val="0"/>
        <w:autoSpaceDN w:val="0"/>
        <w:adjustRightInd w:val="0"/>
        <w:spacing w:before="120" w:after="120" w:line="276" w:lineRule="auto"/>
        <w:jc w:val="thaiDistribute"/>
        <w:rPr>
          <w:rFonts w:ascii="Arial" w:eastAsiaTheme="majorEastAsia" w:hAnsi="Arial" w:cs="Arial"/>
          <w:color w:val="000000"/>
          <w:spacing w:val="5"/>
          <w:kern w:val="28"/>
        </w:rPr>
      </w:pPr>
      <w:r w:rsidRPr="004A6D80">
        <w:rPr>
          <w:rFonts w:ascii="Arial" w:hAnsi="Arial" w:cs="Arial"/>
          <w:sz w:val="20"/>
          <w:szCs w:val="20"/>
        </w:rPr>
        <w:lastRenderedPageBreak/>
        <w:t xml:space="preserve">Ultimately, </w:t>
      </w:r>
      <w:r w:rsidR="00DB4363" w:rsidRPr="004A6D80">
        <w:rPr>
          <w:rFonts w:ascii="Arial" w:hAnsi="Arial" w:cs="Arial"/>
          <w:sz w:val="20"/>
          <w:szCs w:val="20"/>
        </w:rPr>
        <w:t xml:space="preserve">HPC </w:t>
      </w:r>
      <w:r w:rsidRPr="004A6D80">
        <w:rPr>
          <w:rFonts w:ascii="Arial" w:hAnsi="Arial" w:cs="Arial"/>
          <w:sz w:val="20"/>
          <w:szCs w:val="20"/>
        </w:rPr>
        <w:t>reserves the right to cancel proposal submission by all Bidders on date and time as designed in TOR due to necessitates the change in our procurement plan.</w:t>
      </w:r>
    </w:p>
    <w:p w14:paraId="4985A7B1" w14:textId="2FF9262B" w:rsidR="006E61E5" w:rsidRPr="004A6D80" w:rsidRDefault="00B7493E" w:rsidP="004A6D80">
      <w:pPr>
        <w:pStyle w:val="Heading3"/>
        <w:numPr>
          <w:ilvl w:val="2"/>
          <w:numId w:val="22"/>
        </w:numPr>
        <w:spacing w:before="240"/>
        <w:rPr>
          <w:rFonts w:ascii="Times New Roman Bold" w:hAnsi="Times New Roman Bold" w:cs="Times New Roman"/>
          <w:caps/>
          <w:spacing w:val="5"/>
          <w:kern w:val="28"/>
        </w:rPr>
      </w:pPr>
      <w:bookmarkStart w:id="39" w:name="_Toc105250281"/>
      <w:bookmarkStart w:id="40" w:name="_Toc105336933"/>
      <w:bookmarkStart w:id="41" w:name="_Toc105340659"/>
      <w:bookmarkStart w:id="42" w:name="_Toc105340953"/>
      <w:bookmarkStart w:id="43" w:name="_Toc105341030"/>
      <w:bookmarkStart w:id="44" w:name="_Toc105342486"/>
      <w:bookmarkStart w:id="45" w:name="_Toc105343273"/>
      <w:bookmarkStart w:id="46" w:name="_Toc105397433"/>
      <w:bookmarkStart w:id="47" w:name="_Toc105398151"/>
      <w:bookmarkStart w:id="48" w:name="_Toc105398224"/>
      <w:bookmarkStart w:id="49" w:name="_Toc105399579"/>
      <w:bookmarkStart w:id="50" w:name="_Toc105399656"/>
      <w:bookmarkStart w:id="51" w:name="_Toc105401811"/>
      <w:bookmarkStart w:id="52" w:name="_Toc106048541"/>
      <w:bookmarkStart w:id="53" w:name="_Toc105250282"/>
      <w:bookmarkStart w:id="54" w:name="_Toc105336934"/>
      <w:bookmarkStart w:id="55" w:name="_Toc105340660"/>
      <w:bookmarkStart w:id="56" w:name="_Toc105340954"/>
      <w:bookmarkStart w:id="57" w:name="_Toc105341031"/>
      <w:bookmarkStart w:id="58" w:name="_Toc105342487"/>
      <w:bookmarkStart w:id="59" w:name="_Toc105343274"/>
      <w:bookmarkStart w:id="60" w:name="_Toc105397434"/>
      <w:bookmarkStart w:id="61" w:name="_Toc105398152"/>
      <w:bookmarkStart w:id="62" w:name="_Toc105398225"/>
      <w:bookmarkStart w:id="63" w:name="_Toc105399580"/>
      <w:bookmarkStart w:id="64" w:name="_Toc105399657"/>
      <w:bookmarkStart w:id="65" w:name="_Toc105401812"/>
      <w:bookmarkStart w:id="66" w:name="_Toc106048542"/>
      <w:bookmarkStart w:id="67" w:name="_Toc105250283"/>
      <w:bookmarkStart w:id="68" w:name="_Toc105336935"/>
      <w:bookmarkStart w:id="69" w:name="_Toc105340661"/>
      <w:bookmarkStart w:id="70" w:name="_Toc105340955"/>
      <w:bookmarkStart w:id="71" w:name="_Toc105341032"/>
      <w:bookmarkStart w:id="72" w:name="_Toc105342488"/>
      <w:bookmarkStart w:id="73" w:name="_Toc105343275"/>
      <w:bookmarkStart w:id="74" w:name="_Toc105397435"/>
      <w:bookmarkStart w:id="75" w:name="_Toc105398153"/>
      <w:bookmarkStart w:id="76" w:name="_Toc105398226"/>
      <w:bookmarkStart w:id="77" w:name="_Toc105399581"/>
      <w:bookmarkStart w:id="78" w:name="_Toc105399658"/>
      <w:bookmarkStart w:id="79" w:name="_Toc105401813"/>
      <w:bookmarkStart w:id="80" w:name="_Toc106048543"/>
      <w:bookmarkStart w:id="81" w:name="_Toc105250284"/>
      <w:bookmarkStart w:id="82" w:name="_Toc105336936"/>
      <w:bookmarkStart w:id="83" w:name="_Toc105340662"/>
      <w:bookmarkStart w:id="84" w:name="_Toc105340956"/>
      <w:bookmarkStart w:id="85" w:name="_Toc105341033"/>
      <w:bookmarkStart w:id="86" w:name="_Toc105342489"/>
      <w:bookmarkStart w:id="87" w:name="_Toc105343276"/>
      <w:bookmarkStart w:id="88" w:name="_Toc105397436"/>
      <w:bookmarkStart w:id="89" w:name="_Toc105398154"/>
      <w:bookmarkStart w:id="90" w:name="_Toc105398227"/>
      <w:bookmarkStart w:id="91" w:name="_Toc105399582"/>
      <w:bookmarkStart w:id="92" w:name="_Toc105399659"/>
      <w:bookmarkStart w:id="93" w:name="_Toc105401814"/>
      <w:bookmarkStart w:id="94" w:name="_Toc106048544"/>
      <w:bookmarkStart w:id="95" w:name="_Toc105250285"/>
      <w:bookmarkStart w:id="96" w:name="_Toc105336937"/>
      <w:bookmarkStart w:id="97" w:name="_Toc105340663"/>
      <w:bookmarkStart w:id="98" w:name="_Toc105340957"/>
      <w:bookmarkStart w:id="99" w:name="_Toc105341034"/>
      <w:bookmarkStart w:id="100" w:name="_Toc105342490"/>
      <w:bookmarkStart w:id="101" w:name="_Toc105343277"/>
      <w:bookmarkStart w:id="102" w:name="_Toc105397437"/>
      <w:bookmarkStart w:id="103" w:name="_Toc105398155"/>
      <w:bookmarkStart w:id="104" w:name="_Toc105398228"/>
      <w:bookmarkStart w:id="105" w:name="_Toc105399583"/>
      <w:bookmarkStart w:id="106" w:name="_Toc105399660"/>
      <w:bookmarkStart w:id="107" w:name="_Toc105401815"/>
      <w:bookmarkStart w:id="108" w:name="_Toc106048545"/>
      <w:bookmarkStart w:id="109" w:name="_Toc105250286"/>
      <w:bookmarkStart w:id="110" w:name="_Toc105336938"/>
      <w:bookmarkStart w:id="111" w:name="_Toc105340664"/>
      <w:bookmarkStart w:id="112" w:name="_Toc105340958"/>
      <w:bookmarkStart w:id="113" w:name="_Toc105341035"/>
      <w:bookmarkStart w:id="114" w:name="_Toc105342491"/>
      <w:bookmarkStart w:id="115" w:name="_Toc105343278"/>
      <w:bookmarkStart w:id="116" w:name="_Toc105397438"/>
      <w:bookmarkStart w:id="117" w:name="_Toc105398156"/>
      <w:bookmarkStart w:id="118" w:name="_Toc105398229"/>
      <w:bookmarkStart w:id="119" w:name="_Toc105399584"/>
      <w:bookmarkStart w:id="120" w:name="_Toc105399661"/>
      <w:bookmarkStart w:id="121" w:name="_Toc105401816"/>
      <w:bookmarkStart w:id="122" w:name="_Toc106048546"/>
      <w:bookmarkStart w:id="123" w:name="_Toc105250287"/>
      <w:bookmarkStart w:id="124" w:name="_Toc105336939"/>
      <w:bookmarkStart w:id="125" w:name="_Toc105340665"/>
      <w:bookmarkStart w:id="126" w:name="_Toc105340959"/>
      <w:bookmarkStart w:id="127" w:name="_Toc105341036"/>
      <w:bookmarkStart w:id="128" w:name="_Toc105342492"/>
      <w:bookmarkStart w:id="129" w:name="_Toc105343279"/>
      <w:bookmarkStart w:id="130" w:name="_Toc105397439"/>
      <w:bookmarkStart w:id="131" w:name="_Toc105398157"/>
      <w:bookmarkStart w:id="132" w:name="_Toc105398230"/>
      <w:bookmarkStart w:id="133" w:name="_Toc105399585"/>
      <w:bookmarkStart w:id="134" w:name="_Toc105399662"/>
      <w:bookmarkStart w:id="135" w:name="_Toc105401817"/>
      <w:bookmarkStart w:id="136" w:name="_Toc106048547"/>
      <w:bookmarkStart w:id="137" w:name="_Toc105250288"/>
      <w:bookmarkStart w:id="138" w:name="_Toc105336940"/>
      <w:bookmarkStart w:id="139" w:name="_Toc105340666"/>
      <w:bookmarkStart w:id="140" w:name="_Toc105340960"/>
      <w:bookmarkStart w:id="141" w:name="_Toc105341037"/>
      <w:bookmarkStart w:id="142" w:name="_Toc105342493"/>
      <w:bookmarkStart w:id="143" w:name="_Toc105343280"/>
      <w:bookmarkStart w:id="144" w:name="_Toc105397440"/>
      <w:bookmarkStart w:id="145" w:name="_Toc105398158"/>
      <w:bookmarkStart w:id="146" w:name="_Toc105398231"/>
      <w:bookmarkStart w:id="147" w:name="_Toc105399586"/>
      <w:bookmarkStart w:id="148" w:name="_Toc105399663"/>
      <w:bookmarkStart w:id="149" w:name="_Toc105401818"/>
      <w:bookmarkStart w:id="150" w:name="_Toc106048548"/>
      <w:bookmarkStart w:id="151" w:name="_Toc105250289"/>
      <w:bookmarkStart w:id="152" w:name="_Toc105336941"/>
      <w:bookmarkStart w:id="153" w:name="_Toc105340667"/>
      <w:bookmarkStart w:id="154" w:name="_Toc105340961"/>
      <w:bookmarkStart w:id="155" w:name="_Toc105341038"/>
      <w:bookmarkStart w:id="156" w:name="_Toc105342494"/>
      <w:bookmarkStart w:id="157" w:name="_Toc105343281"/>
      <w:bookmarkStart w:id="158" w:name="_Toc105397441"/>
      <w:bookmarkStart w:id="159" w:name="_Toc105398159"/>
      <w:bookmarkStart w:id="160" w:name="_Toc105398232"/>
      <w:bookmarkStart w:id="161" w:name="_Toc105399587"/>
      <w:bookmarkStart w:id="162" w:name="_Toc105399664"/>
      <w:bookmarkStart w:id="163" w:name="_Toc105401819"/>
      <w:bookmarkStart w:id="164" w:name="_Toc106048549"/>
      <w:bookmarkStart w:id="165" w:name="_Toc105227103"/>
      <w:bookmarkStart w:id="166" w:name="_Toc105227375"/>
      <w:bookmarkStart w:id="167" w:name="_Toc105227453"/>
      <w:bookmarkStart w:id="168" w:name="_Toc105227520"/>
      <w:bookmarkStart w:id="169" w:name="_Toc105235448"/>
      <w:bookmarkStart w:id="170" w:name="_Toc105235540"/>
      <w:bookmarkStart w:id="171" w:name="_Toc105235841"/>
      <w:bookmarkStart w:id="172" w:name="_Toc105235924"/>
      <w:bookmarkStart w:id="173" w:name="_Toc105236191"/>
      <w:bookmarkStart w:id="174" w:name="_Toc105250290"/>
      <w:bookmarkStart w:id="175" w:name="_Toc105336942"/>
      <w:bookmarkStart w:id="176" w:name="_Toc105340668"/>
      <w:bookmarkStart w:id="177" w:name="_Toc105340962"/>
      <w:bookmarkStart w:id="178" w:name="_Toc105341039"/>
      <w:bookmarkStart w:id="179" w:name="_Toc105342495"/>
      <w:bookmarkStart w:id="180" w:name="_Toc105343282"/>
      <w:bookmarkStart w:id="181" w:name="_Toc105397442"/>
      <w:bookmarkStart w:id="182" w:name="_Toc105398160"/>
      <w:bookmarkStart w:id="183" w:name="_Toc105398233"/>
      <w:bookmarkStart w:id="184" w:name="_Toc105399588"/>
      <w:bookmarkStart w:id="185" w:name="_Toc105399665"/>
      <w:bookmarkStart w:id="186" w:name="_Toc105401820"/>
      <w:bookmarkStart w:id="187" w:name="_Toc106048550"/>
      <w:bookmarkStart w:id="188" w:name="_Toc105227104"/>
      <w:bookmarkStart w:id="189" w:name="_Toc105227376"/>
      <w:bookmarkStart w:id="190" w:name="_Toc105227454"/>
      <w:bookmarkStart w:id="191" w:name="_Toc105227521"/>
      <w:bookmarkStart w:id="192" w:name="_Toc105235449"/>
      <w:bookmarkStart w:id="193" w:name="_Toc105235541"/>
      <w:bookmarkStart w:id="194" w:name="_Toc105235842"/>
      <w:bookmarkStart w:id="195" w:name="_Toc105235925"/>
      <w:bookmarkStart w:id="196" w:name="_Toc105236192"/>
      <w:bookmarkStart w:id="197" w:name="_Toc105250291"/>
      <w:bookmarkStart w:id="198" w:name="_Toc105336943"/>
      <w:bookmarkStart w:id="199" w:name="_Toc105340669"/>
      <w:bookmarkStart w:id="200" w:name="_Toc105340963"/>
      <w:bookmarkStart w:id="201" w:name="_Toc105341040"/>
      <w:bookmarkStart w:id="202" w:name="_Toc105342496"/>
      <w:bookmarkStart w:id="203" w:name="_Toc105343283"/>
      <w:bookmarkStart w:id="204" w:name="_Toc105397443"/>
      <w:bookmarkStart w:id="205" w:name="_Toc105398161"/>
      <w:bookmarkStart w:id="206" w:name="_Toc105398234"/>
      <w:bookmarkStart w:id="207" w:name="_Toc105399589"/>
      <w:bookmarkStart w:id="208" w:name="_Toc105399666"/>
      <w:bookmarkStart w:id="209" w:name="_Toc105401821"/>
      <w:bookmarkStart w:id="210" w:name="_Toc106048551"/>
      <w:bookmarkStart w:id="211" w:name="_Toc105227105"/>
      <w:bookmarkStart w:id="212" w:name="_Toc105227377"/>
      <w:bookmarkStart w:id="213" w:name="_Toc105227455"/>
      <w:bookmarkStart w:id="214" w:name="_Toc105227522"/>
      <w:bookmarkStart w:id="215" w:name="_Toc105235450"/>
      <w:bookmarkStart w:id="216" w:name="_Toc105235542"/>
      <w:bookmarkStart w:id="217" w:name="_Toc105235843"/>
      <w:bookmarkStart w:id="218" w:name="_Toc105235926"/>
      <w:bookmarkStart w:id="219" w:name="_Toc105236193"/>
      <w:bookmarkStart w:id="220" w:name="_Toc105250292"/>
      <w:bookmarkStart w:id="221" w:name="_Toc105336944"/>
      <w:bookmarkStart w:id="222" w:name="_Toc105340670"/>
      <w:bookmarkStart w:id="223" w:name="_Toc105340964"/>
      <w:bookmarkStart w:id="224" w:name="_Toc105341041"/>
      <w:bookmarkStart w:id="225" w:name="_Toc105342497"/>
      <w:bookmarkStart w:id="226" w:name="_Toc105343284"/>
      <w:bookmarkStart w:id="227" w:name="_Toc105397444"/>
      <w:bookmarkStart w:id="228" w:name="_Toc105398162"/>
      <w:bookmarkStart w:id="229" w:name="_Toc105398235"/>
      <w:bookmarkStart w:id="230" w:name="_Toc105399590"/>
      <w:bookmarkStart w:id="231" w:name="_Toc105399667"/>
      <w:bookmarkStart w:id="232" w:name="_Toc105401822"/>
      <w:bookmarkStart w:id="233" w:name="_Toc106048552"/>
      <w:bookmarkStart w:id="234" w:name="_Toc173869845"/>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Pr>
          <w:rFonts w:ascii="Times New Roman Bold" w:hAnsi="Times New Roman Bold" w:cs="Times New Roman"/>
          <w:caps/>
          <w:spacing w:val="5"/>
          <w:kern w:val="28"/>
        </w:rPr>
        <w:t>TOR Documents</w:t>
      </w:r>
      <w:bookmarkEnd w:id="234"/>
    </w:p>
    <w:p w14:paraId="515F444A" w14:textId="043A090E" w:rsidR="006E61E5" w:rsidRPr="004A6D80" w:rsidRDefault="006E61E5" w:rsidP="004A6D80">
      <w:pPr>
        <w:autoSpaceDE w:val="0"/>
        <w:autoSpaceDN w:val="0"/>
        <w:adjustRightInd w:val="0"/>
        <w:spacing w:before="120" w:after="120" w:line="276" w:lineRule="auto"/>
        <w:jc w:val="thaiDistribute"/>
        <w:rPr>
          <w:rFonts w:ascii="Arial" w:eastAsiaTheme="majorEastAsia" w:hAnsi="Arial" w:cs="Arial"/>
          <w:spacing w:val="5"/>
          <w:kern w:val="28"/>
          <w:sz w:val="20"/>
          <w:szCs w:val="20"/>
        </w:rPr>
      </w:pPr>
      <w:r w:rsidRPr="004A6D80">
        <w:rPr>
          <w:rFonts w:ascii="Arial" w:eastAsiaTheme="majorEastAsia" w:hAnsi="Arial" w:cs="Arial"/>
          <w:spacing w:val="5"/>
          <w:kern w:val="28"/>
          <w:sz w:val="20"/>
          <w:szCs w:val="20"/>
        </w:rPr>
        <w:t xml:space="preserve">The TOR Documents shall be issued by </w:t>
      </w:r>
      <w:r w:rsidR="00DB4363" w:rsidRPr="004A6D80">
        <w:rPr>
          <w:rFonts w:ascii="Arial" w:eastAsiaTheme="majorEastAsia" w:hAnsi="Arial" w:cs="Arial"/>
          <w:spacing w:val="5"/>
          <w:kern w:val="28"/>
          <w:sz w:val="20"/>
          <w:szCs w:val="20"/>
        </w:rPr>
        <w:t>HPC</w:t>
      </w:r>
      <w:r w:rsidR="0048727F" w:rsidRPr="004A6D80">
        <w:rPr>
          <w:rFonts w:ascii="Arial" w:eastAsiaTheme="majorEastAsia" w:hAnsi="Arial" w:cs="Arial"/>
          <w:spacing w:val="5"/>
          <w:kern w:val="28"/>
          <w:sz w:val="20"/>
          <w:szCs w:val="20"/>
        </w:rPr>
        <w:t xml:space="preserve"> </w:t>
      </w:r>
      <w:r w:rsidRPr="004A6D80">
        <w:rPr>
          <w:rFonts w:ascii="Arial" w:eastAsiaTheme="majorEastAsia" w:hAnsi="Arial" w:cs="Arial"/>
          <w:spacing w:val="5"/>
          <w:kern w:val="28"/>
          <w:sz w:val="20"/>
          <w:szCs w:val="20"/>
        </w:rPr>
        <w:t>for the Bid Proposal as comprised of the document lists as the following together with other documents that required by the conditions to be submitted by the Bidders with Bid Proposal:</w:t>
      </w:r>
    </w:p>
    <w:p w14:paraId="077D4904" w14:textId="473988EF" w:rsidR="00892235" w:rsidRPr="004A6D80" w:rsidRDefault="00892235" w:rsidP="004A6D80">
      <w:pPr>
        <w:pStyle w:val="ListParagraph"/>
        <w:numPr>
          <w:ilvl w:val="0"/>
          <w:numId w:val="27"/>
        </w:numPr>
        <w:spacing w:before="120" w:after="120" w:line="276" w:lineRule="auto"/>
        <w:ind w:left="532" w:hanging="446"/>
        <w:contextualSpacing w:val="0"/>
        <w:jc w:val="thaiDistribute"/>
        <w:rPr>
          <w:rFonts w:ascii="Arial" w:eastAsiaTheme="majorEastAsia" w:hAnsi="Arial" w:cs="Arial"/>
          <w:sz w:val="20"/>
          <w:szCs w:val="20"/>
        </w:rPr>
      </w:pPr>
      <w:r w:rsidRPr="004A6D80">
        <w:rPr>
          <w:rFonts w:ascii="Arial" w:eastAsiaTheme="majorEastAsia" w:hAnsi="Arial" w:cs="Arial"/>
          <w:sz w:val="20"/>
          <w:szCs w:val="20"/>
        </w:rPr>
        <w:t>Invitation for Bid Proposal</w:t>
      </w:r>
    </w:p>
    <w:p w14:paraId="3D9E76E0" w14:textId="2C1F6691" w:rsidR="00892235" w:rsidRPr="004A6D80" w:rsidRDefault="00892235" w:rsidP="004A6D80">
      <w:pPr>
        <w:pStyle w:val="ListParagraph"/>
        <w:numPr>
          <w:ilvl w:val="0"/>
          <w:numId w:val="27"/>
        </w:numPr>
        <w:spacing w:before="120" w:after="120" w:line="276" w:lineRule="auto"/>
        <w:ind w:left="532" w:hanging="446"/>
        <w:contextualSpacing w:val="0"/>
        <w:jc w:val="thaiDistribute"/>
        <w:rPr>
          <w:rFonts w:ascii="Arial" w:eastAsiaTheme="majorEastAsia" w:hAnsi="Arial" w:cs="Arial"/>
          <w:sz w:val="20"/>
          <w:szCs w:val="20"/>
        </w:rPr>
      </w:pPr>
      <w:r w:rsidRPr="004A6D80">
        <w:rPr>
          <w:rFonts w:ascii="Arial" w:eastAsiaTheme="majorEastAsia" w:hAnsi="Arial" w:cs="Arial"/>
          <w:sz w:val="20"/>
          <w:szCs w:val="20"/>
        </w:rPr>
        <w:t>Introduction and background</w:t>
      </w:r>
    </w:p>
    <w:p w14:paraId="47E32F19" w14:textId="782AAE05" w:rsidR="00914CBF" w:rsidRPr="004A6D80" w:rsidRDefault="00892235" w:rsidP="004A6D80">
      <w:pPr>
        <w:pStyle w:val="ListParagraph"/>
        <w:numPr>
          <w:ilvl w:val="0"/>
          <w:numId w:val="27"/>
        </w:numPr>
        <w:spacing w:before="120" w:after="120" w:line="276" w:lineRule="auto"/>
        <w:ind w:left="532" w:hanging="446"/>
        <w:contextualSpacing w:val="0"/>
        <w:jc w:val="thaiDistribute"/>
        <w:rPr>
          <w:rFonts w:ascii="Arial" w:eastAsiaTheme="majorEastAsia" w:hAnsi="Arial" w:cs="Arial"/>
          <w:sz w:val="20"/>
          <w:szCs w:val="20"/>
        </w:rPr>
      </w:pPr>
      <w:r w:rsidRPr="004A6D80">
        <w:rPr>
          <w:rFonts w:ascii="Arial" w:eastAsiaTheme="majorEastAsia" w:hAnsi="Arial" w:cs="Arial"/>
          <w:sz w:val="20"/>
          <w:szCs w:val="20"/>
        </w:rPr>
        <w:t>HPC’s requirements</w:t>
      </w:r>
    </w:p>
    <w:p w14:paraId="4B065C22" w14:textId="57BEE6DD" w:rsidR="00914CBF" w:rsidRPr="004A6D80" w:rsidRDefault="00914CBF" w:rsidP="004A6D80">
      <w:pPr>
        <w:pStyle w:val="ListParagraph"/>
        <w:numPr>
          <w:ilvl w:val="1"/>
          <w:numId w:val="27"/>
        </w:numPr>
        <w:spacing w:before="120" w:after="120" w:line="276" w:lineRule="auto"/>
        <w:jc w:val="thaiDistribute"/>
        <w:rPr>
          <w:rFonts w:ascii="Arial" w:hAnsi="Arial" w:cs="Arial"/>
          <w:sz w:val="20"/>
          <w:szCs w:val="20"/>
        </w:rPr>
      </w:pPr>
      <w:r w:rsidRPr="004A6D80">
        <w:rPr>
          <w:rFonts w:ascii="Arial" w:hAnsi="Arial" w:cs="Arial"/>
          <w:sz w:val="20"/>
          <w:szCs w:val="20"/>
        </w:rPr>
        <w:t>Part I: General Terms; and</w:t>
      </w:r>
    </w:p>
    <w:p w14:paraId="51AB9542" w14:textId="3FC4EB3F" w:rsidR="00914CBF" w:rsidRPr="004A6D80" w:rsidRDefault="00914CBF" w:rsidP="004A6D80">
      <w:pPr>
        <w:pStyle w:val="ListParagraph"/>
        <w:numPr>
          <w:ilvl w:val="1"/>
          <w:numId w:val="27"/>
        </w:numPr>
        <w:spacing w:before="120" w:after="120" w:line="276" w:lineRule="auto"/>
        <w:contextualSpacing w:val="0"/>
        <w:jc w:val="thaiDistribute"/>
        <w:rPr>
          <w:rFonts w:ascii="Arial" w:hAnsi="Arial" w:cs="Arial"/>
          <w:sz w:val="20"/>
          <w:szCs w:val="20"/>
        </w:rPr>
      </w:pPr>
      <w:r w:rsidRPr="004A6D80">
        <w:rPr>
          <w:rFonts w:ascii="Arial" w:hAnsi="Arial" w:cs="Arial"/>
          <w:sz w:val="20"/>
          <w:szCs w:val="20"/>
        </w:rPr>
        <w:t>Part II: Contractor’s Obligations.</w:t>
      </w:r>
    </w:p>
    <w:p w14:paraId="0081B951" w14:textId="293A388E" w:rsidR="00914CBF" w:rsidRPr="004A6D80" w:rsidRDefault="008E7B3A" w:rsidP="004A6D80">
      <w:pPr>
        <w:pStyle w:val="ListParagraph"/>
        <w:numPr>
          <w:ilvl w:val="0"/>
          <w:numId w:val="27"/>
        </w:numPr>
        <w:spacing w:before="120" w:after="120" w:line="276" w:lineRule="auto"/>
        <w:ind w:left="532" w:hanging="446"/>
        <w:contextualSpacing w:val="0"/>
        <w:jc w:val="thaiDistribute"/>
        <w:rPr>
          <w:rFonts w:ascii="Arial" w:hAnsi="Arial" w:cs="Arial"/>
          <w:sz w:val="20"/>
          <w:szCs w:val="20"/>
        </w:rPr>
      </w:pPr>
      <w:r w:rsidRPr="004A6D80">
        <w:rPr>
          <w:rFonts w:ascii="Arial" w:hAnsi="Arial" w:cs="Arial"/>
          <w:sz w:val="20"/>
          <w:szCs w:val="20"/>
        </w:rPr>
        <w:t>Annexes to TOR Document</w:t>
      </w:r>
    </w:p>
    <w:p w14:paraId="031A5A63" w14:textId="1102FEF8" w:rsidR="00914CBF" w:rsidRDefault="00914CBF">
      <w:pPr>
        <w:pStyle w:val="ListParagraph"/>
        <w:numPr>
          <w:ilvl w:val="1"/>
          <w:numId w:val="27"/>
        </w:numPr>
        <w:spacing w:before="120" w:after="120" w:line="276" w:lineRule="auto"/>
        <w:jc w:val="thaiDistribute"/>
        <w:rPr>
          <w:rFonts w:ascii="Arial" w:hAnsi="Arial" w:cs="Arial"/>
          <w:sz w:val="20"/>
          <w:szCs w:val="20"/>
        </w:rPr>
      </w:pPr>
      <w:r w:rsidRPr="004A6D80">
        <w:rPr>
          <w:rFonts w:ascii="Arial" w:hAnsi="Arial" w:cs="Arial"/>
          <w:sz w:val="20"/>
          <w:szCs w:val="20"/>
        </w:rPr>
        <w:t xml:space="preserve">Annex I: </w:t>
      </w:r>
      <w:r w:rsidR="004F28B3" w:rsidRPr="004A6D80">
        <w:rPr>
          <w:rFonts w:ascii="Arial" w:hAnsi="Arial" w:cs="Arial"/>
          <w:sz w:val="20"/>
          <w:szCs w:val="20"/>
        </w:rPr>
        <w:t xml:space="preserve">Scope of </w:t>
      </w:r>
      <w:proofErr w:type="gramStart"/>
      <w:r w:rsidR="004F28B3" w:rsidRPr="004A6D80">
        <w:rPr>
          <w:rFonts w:ascii="Arial" w:hAnsi="Arial" w:cs="Arial"/>
          <w:sz w:val="20"/>
          <w:szCs w:val="20"/>
        </w:rPr>
        <w:t>Service</w:t>
      </w:r>
      <w:r w:rsidRPr="004A6D80">
        <w:rPr>
          <w:rFonts w:ascii="Arial" w:hAnsi="Arial" w:cs="Arial"/>
          <w:sz w:val="20"/>
          <w:szCs w:val="20"/>
        </w:rPr>
        <w:t>;</w:t>
      </w:r>
      <w:proofErr w:type="gramEnd"/>
      <w:r w:rsidR="004F28B3" w:rsidRPr="004A6D80">
        <w:rPr>
          <w:rFonts w:ascii="Arial" w:hAnsi="Arial" w:cs="Arial"/>
          <w:sz w:val="20"/>
          <w:szCs w:val="20"/>
        </w:rPr>
        <w:t xml:space="preserve"> </w:t>
      </w:r>
    </w:p>
    <w:p w14:paraId="19992FDB" w14:textId="0F1E0164" w:rsidR="00785229" w:rsidRPr="004A6D80" w:rsidRDefault="003D216C" w:rsidP="004A6D80">
      <w:pPr>
        <w:pStyle w:val="ListParagraph"/>
        <w:numPr>
          <w:ilvl w:val="1"/>
          <w:numId w:val="27"/>
        </w:numPr>
        <w:spacing w:before="120" w:after="120" w:line="276" w:lineRule="auto"/>
        <w:jc w:val="thaiDistribute"/>
        <w:rPr>
          <w:rFonts w:ascii="Arial" w:hAnsi="Arial" w:cs="Arial"/>
          <w:sz w:val="20"/>
          <w:szCs w:val="20"/>
        </w:rPr>
      </w:pPr>
      <w:r>
        <w:rPr>
          <w:rFonts w:ascii="Arial" w:hAnsi="Arial" w:cs="Arial"/>
          <w:sz w:val="20"/>
          <w:szCs w:val="20"/>
        </w:rPr>
        <w:t>A</w:t>
      </w:r>
      <w:r w:rsidR="006F3A01">
        <w:rPr>
          <w:rFonts w:ascii="Arial" w:hAnsi="Arial" w:cs="Arial"/>
          <w:sz w:val="20"/>
          <w:szCs w:val="20"/>
        </w:rPr>
        <w:t>nnex II: Organization Chart</w:t>
      </w:r>
    </w:p>
    <w:p w14:paraId="213720A6" w14:textId="1862E1F1" w:rsidR="00914CBF" w:rsidRPr="004A6D80" w:rsidRDefault="00914CBF" w:rsidP="004A6D80">
      <w:pPr>
        <w:pStyle w:val="ListParagraph"/>
        <w:numPr>
          <w:ilvl w:val="1"/>
          <w:numId w:val="27"/>
        </w:numPr>
        <w:spacing w:before="120" w:after="120" w:line="276" w:lineRule="auto"/>
        <w:jc w:val="thaiDistribute"/>
        <w:rPr>
          <w:rFonts w:ascii="Arial" w:hAnsi="Arial" w:cs="Arial"/>
          <w:sz w:val="20"/>
          <w:szCs w:val="20"/>
        </w:rPr>
      </w:pPr>
      <w:r w:rsidRPr="004A6D80">
        <w:rPr>
          <w:rFonts w:ascii="Arial" w:hAnsi="Arial" w:cs="Arial"/>
          <w:sz w:val="20"/>
          <w:szCs w:val="20"/>
        </w:rPr>
        <w:t xml:space="preserve">Annex </w:t>
      </w:r>
      <w:r w:rsidR="007C076E">
        <w:rPr>
          <w:rFonts w:ascii="Arial" w:hAnsi="Arial" w:cs="Arial"/>
          <w:sz w:val="20"/>
          <w:szCs w:val="20"/>
        </w:rPr>
        <w:t>II</w:t>
      </w:r>
      <w:r w:rsidR="003F4047">
        <w:rPr>
          <w:rFonts w:ascii="Arial" w:hAnsi="Arial" w:cs="Arial"/>
          <w:sz w:val="20"/>
          <w:szCs w:val="20"/>
        </w:rPr>
        <w:t>I</w:t>
      </w:r>
      <w:r w:rsidRPr="004A6D80">
        <w:rPr>
          <w:rFonts w:ascii="Arial" w:hAnsi="Arial" w:cs="Arial"/>
          <w:sz w:val="20"/>
          <w:szCs w:val="20"/>
        </w:rPr>
        <w:t xml:space="preserve">: </w:t>
      </w:r>
      <w:r w:rsidR="004F28B3" w:rsidRPr="004A6D80">
        <w:rPr>
          <w:rFonts w:ascii="Arial" w:hAnsi="Arial" w:cs="Arial"/>
          <w:sz w:val="20"/>
          <w:szCs w:val="20"/>
        </w:rPr>
        <w:t>Form of Corrective Maintenance Report</w:t>
      </w:r>
      <w:r w:rsidR="007F68C0" w:rsidRPr="004A6D80">
        <w:rPr>
          <w:rFonts w:ascii="Arial" w:hAnsi="Arial" w:cs="Arial"/>
          <w:sz w:val="20"/>
          <w:szCs w:val="20"/>
        </w:rPr>
        <w:t>; and</w:t>
      </w:r>
    </w:p>
    <w:p w14:paraId="1DE7DA56" w14:textId="24829239" w:rsidR="007F68C0" w:rsidRDefault="007F68C0" w:rsidP="004A6D80">
      <w:pPr>
        <w:pStyle w:val="ListParagraph"/>
        <w:numPr>
          <w:ilvl w:val="1"/>
          <w:numId w:val="27"/>
        </w:numPr>
        <w:spacing w:before="120" w:after="120" w:line="276" w:lineRule="auto"/>
        <w:jc w:val="thaiDistribute"/>
        <w:rPr>
          <w:rFonts w:ascii="Arial" w:hAnsi="Arial" w:cs="Arial"/>
          <w:sz w:val="20"/>
          <w:szCs w:val="20"/>
        </w:rPr>
      </w:pPr>
      <w:r w:rsidRPr="004A6D80">
        <w:rPr>
          <w:rFonts w:ascii="Arial" w:hAnsi="Arial" w:cs="Arial"/>
          <w:sz w:val="20"/>
          <w:szCs w:val="20"/>
        </w:rPr>
        <w:t xml:space="preserve">Annex </w:t>
      </w:r>
      <w:r w:rsidR="003F4047">
        <w:rPr>
          <w:rFonts w:ascii="Arial" w:hAnsi="Arial" w:cs="Arial"/>
          <w:sz w:val="20"/>
          <w:szCs w:val="20"/>
        </w:rPr>
        <w:t>IV</w:t>
      </w:r>
      <w:r w:rsidRPr="004A6D80">
        <w:rPr>
          <w:rFonts w:ascii="Arial" w:hAnsi="Arial" w:cs="Arial"/>
          <w:sz w:val="20"/>
          <w:szCs w:val="20"/>
        </w:rPr>
        <w:t>: The Employer’s SHE policies/procedures.</w:t>
      </w:r>
    </w:p>
    <w:p w14:paraId="5D803D12" w14:textId="40306CF9" w:rsidR="000B7E6F" w:rsidRDefault="000B7E6F" w:rsidP="004A6D80">
      <w:pPr>
        <w:pStyle w:val="ListParagraph"/>
        <w:numPr>
          <w:ilvl w:val="1"/>
          <w:numId w:val="27"/>
        </w:numPr>
        <w:spacing w:before="120" w:after="120" w:line="276" w:lineRule="auto"/>
        <w:contextualSpacing w:val="0"/>
        <w:jc w:val="thaiDistribute"/>
        <w:rPr>
          <w:rFonts w:ascii="Arial" w:hAnsi="Arial" w:cs="Arial"/>
          <w:sz w:val="20"/>
          <w:szCs w:val="20"/>
        </w:rPr>
      </w:pPr>
      <w:r>
        <w:rPr>
          <w:rFonts w:ascii="Arial" w:hAnsi="Arial" w:cs="Arial"/>
          <w:sz w:val="20"/>
          <w:szCs w:val="20"/>
        </w:rPr>
        <w:t xml:space="preserve">Annex V: </w:t>
      </w:r>
      <w:r w:rsidRPr="00CB7DA1">
        <w:rPr>
          <w:rFonts w:ascii="Arial" w:hAnsi="Arial" w:cs="Arial"/>
          <w:sz w:val="20"/>
          <w:szCs w:val="20"/>
        </w:rPr>
        <w:t xml:space="preserve">CA Requirements and </w:t>
      </w:r>
      <w:proofErr w:type="gramStart"/>
      <w:r w:rsidRPr="00CB7DA1">
        <w:rPr>
          <w:rFonts w:ascii="Arial" w:hAnsi="Arial" w:cs="Arial"/>
          <w:sz w:val="20"/>
          <w:szCs w:val="20"/>
        </w:rPr>
        <w:t>Compliances;</w:t>
      </w:r>
      <w:proofErr w:type="gramEnd"/>
    </w:p>
    <w:p w14:paraId="4DC6A99F" w14:textId="64232BA3" w:rsidR="00914CBF" w:rsidRPr="004A6D80" w:rsidRDefault="00914CBF" w:rsidP="004A6D80">
      <w:pPr>
        <w:pStyle w:val="ListParagraph"/>
        <w:numPr>
          <w:ilvl w:val="0"/>
          <w:numId w:val="27"/>
        </w:numPr>
        <w:spacing w:before="120" w:after="120" w:line="276" w:lineRule="auto"/>
        <w:ind w:left="532" w:hanging="446"/>
        <w:contextualSpacing w:val="0"/>
        <w:jc w:val="thaiDistribute"/>
        <w:rPr>
          <w:rFonts w:ascii="Arial" w:hAnsi="Arial" w:cs="Arial"/>
          <w:sz w:val="20"/>
          <w:szCs w:val="20"/>
        </w:rPr>
      </w:pPr>
      <w:r w:rsidRPr="004A6D80">
        <w:rPr>
          <w:rFonts w:ascii="Arial" w:hAnsi="Arial" w:cs="Arial"/>
          <w:sz w:val="20"/>
          <w:szCs w:val="20"/>
        </w:rPr>
        <w:t>Schedule</w:t>
      </w:r>
      <w:r w:rsidR="008E7B3A" w:rsidRPr="004A6D80">
        <w:rPr>
          <w:rFonts w:ascii="Arial" w:hAnsi="Arial" w:cs="Arial"/>
          <w:sz w:val="20"/>
          <w:szCs w:val="20"/>
        </w:rPr>
        <w:t>s</w:t>
      </w:r>
      <w:r w:rsidRPr="004A6D80">
        <w:rPr>
          <w:rFonts w:ascii="Arial" w:hAnsi="Arial" w:cs="Arial"/>
          <w:sz w:val="20"/>
          <w:szCs w:val="20"/>
        </w:rPr>
        <w:t xml:space="preserve"> to TOR Document</w:t>
      </w:r>
    </w:p>
    <w:p w14:paraId="0CDDBC62" w14:textId="1E626EBE" w:rsidR="000F6118" w:rsidRPr="004A6D80" w:rsidRDefault="00480945" w:rsidP="004A6D80">
      <w:pPr>
        <w:pStyle w:val="ListParagraph"/>
        <w:numPr>
          <w:ilvl w:val="1"/>
          <w:numId w:val="27"/>
        </w:numPr>
        <w:spacing w:before="120" w:after="120" w:line="276" w:lineRule="auto"/>
        <w:jc w:val="thaiDistribute"/>
        <w:rPr>
          <w:rFonts w:ascii="Arial" w:hAnsi="Arial" w:cs="Arial"/>
          <w:sz w:val="20"/>
          <w:szCs w:val="20"/>
        </w:rPr>
      </w:pPr>
      <w:r w:rsidRPr="004A6D80">
        <w:rPr>
          <w:rFonts w:ascii="Arial" w:hAnsi="Arial" w:cs="Arial"/>
          <w:sz w:val="20"/>
          <w:szCs w:val="20"/>
        </w:rPr>
        <w:t xml:space="preserve">Schedule I: </w:t>
      </w:r>
      <w:r w:rsidR="000F6118" w:rsidRPr="004A6D80">
        <w:rPr>
          <w:rFonts w:ascii="Arial" w:hAnsi="Arial" w:cs="Arial"/>
          <w:sz w:val="20"/>
          <w:szCs w:val="20"/>
        </w:rPr>
        <w:t>Form of the Bid Bond.</w:t>
      </w:r>
    </w:p>
    <w:p w14:paraId="2ABA9853" w14:textId="3C6B3EA3" w:rsidR="00480945" w:rsidRDefault="000F6118">
      <w:pPr>
        <w:pStyle w:val="ListParagraph"/>
        <w:numPr>
          <w:ilvl w:val="1"/>
          <w:numId w:val="27"/>
        </w:numPr>
        <w:spacing w:before="120" w:after="120" w:line="276" w:lineRule="auto"/>
        <w:jc w:val="thaiDistribute"/>
        <w:rPr>
          <w:rFonts w:ascii="Arial" w:hAnsi="Arial" w:cs="Arial"/>
          <w:sz w:val="20"/>
          <w:szCs w:val="20"/>
        </w:rPr>
      </w:pPr>
      <w:r w:rsidRPr="004A6D80">
        <w:rPr>
          <w:rFonts w:ascii="Arial" w:hAnsi="Arial" w:cs="Arial"/>
          <w:sz w:val="20"/>
          <w:szCs w:val="20"/>
        </w:rPr>
        <w:t>Schedule I</w:t>
      </w:r>
      <w:r w:rsidR="00CD418C">
        <w:rPr>
          <w:rFonts w:ascii="Arial" w:hAnsi="Arial" w:cs="Arial"/>
          <w:sz w:val="20"/>
          <w:szCs w:val="20"/>
        </w:rPr>
        <w:t>I</w:t>
      </w:r>
      <w:r w:rsidRPr="004A6D80">
        <w:rPr>
          <w:rFonts w:ascii="Arial" w:hAnsi="Arial" w:cs="Arial"/>
          <w:sz w:val="20"/>
          <w:szCs w:val="20"/>
        </w:rPr>
        <w:t xml:space="preserve">: </w:t>
      </w:r>
      <w:r w:rsidR="00480945" w:rsidRPr="004A6D80">
        <w:rPr>
          <w:rFonts w:ascii="Arial" w:hAnsi="Arial" w:cs="Arial"/>
          <w:sz w:val="20"/>
          <w:szCs w:val="20"/>
        </w:rPr>
        <w:t>Form of the Performance Bond.</w:t>
      </w:r>
    </w:p>
    <w:p w14:paraId="12770C74" w14:textId="3C60B561" w:rsidR="007F0370" w:rsidRPr="008C4778" w:rsidRDefault="007F0370" w:rsidP="004A6D80">
      <w:pPr>
        <w:pStyle w:val="ListParagraph"/>
        <w:numPr>
          <w:ilvl w:val="1"/>
          <w:numId w:val="27"/>
        </w:numPr>
        <w:spacing w:before="120" w:after="120" w:line="276" w:lineRule="auto"/>
        <w:contextualSpacing w:val="0"/>
        <w:jc w:val="thaiDistribute"/>
        <w:rPr>
          <w:rFonts w:ascii="Arial" w:hAnsi="Arial" w:cs="Arial"/>
          <w:sz w:val="20"/>
          <w:szCs w:val="20"/>
          <w:highlight w:val="yellow"/>
        </w:rPr>
      </w:pPr>
      <w:r w:rsidRPr="008C4778">
        <w:rPr>
          <w:rFonts w:ascii="Arial" w:hAnsi="Arial" w:cs="Arial"/>
          <w:sz w:val="20"/>
          <w:szCs w:val="20"/>
          <w:highlight w:val="yellow"/>
        </w:rPr>
        <w:t xml:space="preserve">Schedule III: First draft of </w:t>
      </w:r>
      <w:r w:rsidR="00A51543" w:rsidRPr="008C4778">
        <w:rPr>
          <w:rFonts w:ascii="Arial" w:hAnsi="Arial" w:cs="Arial"/>
          <w:sz w:val="20"/>
          <w:szCs w:val="20"/>
          <w:highlight w:val="yellow"/>
        </w:rPr>
        <w:t>Co</w:t>
      </w:r>
      <w:r w:rsidRPr="008C4778">
        <w:rPr>
          <w:rFonts w:ascii="Arial" w:hAnsi="Arial" w:cs="Arial"/>
          <w:sz w:val="20"/>
          <w:szCs w:val="20"/>
          <w:highlight w:val="yellow"/>
        </w:rPr>
        <w:t>ntract</w:t>
      </w:r>
    </w:p>
    <w:p w14:paraId="5164DCC7" w14:textId="7F12BC0D" w:rsidR="00480945" w:rsidRPr="004A6D80" w:rsidRDefault="00480945" w:rsidP="004A6D80">
      <w:pPr>
        <w:pStyle w:val="ListParagraph"/>
        <w:numPr>
          <w:ilvl w:val="0"/>
          <w:numId w:val="27"/>
        </w:numPr>
        <w:spacing w:before="120" w:after="120" w:line="276" w:lineRule="auto"/>
        <w:ind w:left="532" w:hanging="446"/>
        <w:contextualSpacing w:val="0"/>
        <w:jc w:val="thaiDistribute"/>
        <w:rPr>
          <w:rFonts w:ascii="Arial" w:hAnsi="Arial" w:cs="Arial"/>
          <w:sz w:val="20"/>
          <w:szCs w:val="20"/>
        </w:rPr>
      </w:pPr>
      <w:r w:rsidRPr="004A6D80">
        <w:rPr>
          <w:rFonts w:ascii="Arial" w:hAnsi="Arial" w:cs="Arial"/>
          <w:sz w:val="20"/>
          <w:szCs w:val="20"/>
        </w:rPr>
        <w:t>Bid Proposal</w:t>
      </w:r>
    </w:p>
    <w:p w14:paraId="2D1ACCE9" w14:textId="28260518" w:rsidR="004F28B3" w:rsidRDefault="000B7E6F" w:rsidP="0052627D">
      <w:pPr>
        <w:pStyle w:val="ListParagraph"/>
        <w:numPr>
          <w:ilvl w:val="1"/>
          <w:numId w:val="27"/>
        </w:numPr>
        <w:spacing w:before="120" w:after="120" w:line="276" w:lineRule="auto"/>
        <w:jc w:val="thaiDistribute"/>
        <w:rPr>
          <w:rFonts w:ascii="Arial" w:eastAsiaTheme="majorEastAsia" w:hAnsi="Arial" w:cs="Arial"/>
          <w:sz w:val="20"/>
          <w:szCs w:val="20"/>
        </w:rPr>
      </w:pPr>
      <w:r>
        <w:rPr>
          <w:rFonts w:ascii="Arial" w:eastAsiaTheme="majorEastAsia" w:hAnsi="Arial" w:cs="Arial"/>
          <w:sz w:val="20"/>
          <w:szCs w:val="20"/>
        </w:rPr>
        <w:t>Form</w:t>
      </w:r>
      <w:r w:rsidRPr="004A6D80">
        <w:rPr>
          <w:rFonts w:ascii="Arial" w:eastAsiaTheme="majorEastAsia" w:hAnsi="Arial" w:cs="Arial"/>
          <w:sz w:val="20"/>
          <w:szCs w:val="20"/>
        </w:rPr>
        <w:t xml:space="preserve"> </w:t>
      </w:r>
      <w:r w:rsidR="004F28B3" w:rsidRPr="004A6D80">
        <w:rPr>
          <w:rFonts w:ascii="Arial" w:eastAsiaTheme="majorEastAsia" w:hAnsi="Arial" w:cs="Arial"/>
          <w:sz w:val="20"/>
          <w:szCs w:val="20"/>
        </w:rPr>
        <w:t xml:space="preserve">I: Price </w:t>
      </w:r>
      <w:r w:rsidR="0004785A">
        <w:rPr>
          <w:rFonts w:ascii="Arial" w:eastAsiaTheme="majorEastAsia" w:hAnsi="Arial" w:cs="Arial"/>
          <w:sz w:val="20"/>
          <w:szCs w:val="20"/>
        </w:rPr>
        <w:t>Bid</w:t>
      </w:r>
      <w:r w:rsidR="0004785A" w:rsidRPr="004A6D80">
        <w:rPr>
          <w:rFonts w:ascii="Arial" w:eastAsiaTheme="majorEastAsia" w:hAnsi="Arial" w:cs="Arial"/>
          <w:sz w:val="20"/>
          <w:szCs w:val="20"/>
        </w:rPr>
        <w:t xml:space="preserve"> </w:t>
      </w:r>
      <w:proofErr w:type="gramStart"/>
      <w:r w:rsidR="004F28B3" w:rsidRPr="004A6D80">
        <w:rPr>
          <w:rFonts w:ascii="Arial" w:eastAsiaTheme="majorEastAsia" w:hAnsi="Arial" w:cs="Arial"/>
          <w:sz w:val="20"/>
          <w:szCs w:val="20"/>
        </w:rPr>
        <w:t>Form;</w:t>
      </w:r>
      <w:proofErr w:type="gramEnd"/>
    </w:p>
    <w:p w14:paraId="4EF6F95A" w14:textId="4A66867E" w:rsidR="0004785A" w:rsidRDefault="0004785A" w:rsidP="0052627D">
      <w:pPr>
        <w:pStyle w:val="ListParagraph"/>
        <w:numPr>
          <w:ilvl w:val="1"/>
          <w:numId w:val="27"/>
        </w:numPr>
        <w:spacing w:before="120" w:after="120" w:line="276" w:lineRule="auto"/>
        <w:jc w:val="thaiDistribute"/>
        <w:rPr>
          <w:rFonts w:ascii="Arial" w:eastAsiaTheme="majorEastAsia" w:hAnsi="Arial" w:cs="Arial"/>
          <w:sz w:val="20"/>
          <w:szCs w:val="20"/>
        </w:rPr>
      </w:pPr>
      <w:r>
        <w:rPr>
          <w:rFonts w:ascii="Arial" w:eastAsiaTheme="majorEastAsia" w:hAnsi="Arial" w:cs="Arial"/>
          <w:sz w:val="20"/>
          <w:szCs w:val="20"/>
        </w:rPr>
        <w:t xml:space="preserve">Form II: Technical Bid </w:t>
      </w:r>
      <w:proofErr w:type="gramStart"/>
      <w:r>
        <w:rPr>
          <w:rFonts w:ascii="Arial" w:eastAsiaTheme="majorEastAsia" w:hAnsi="Arial" w:cs="Arial"/>
          <w:sz w:val="20"/>
          <w:szCs w:val="20"/>
        </w:rPr>
        <w:t>Form;</w:t>
      </w:r>
      <w:proofErr w:type="gramEnd"/>
    </w:p>
    <w:p w14:paraId="44E46446" w14:textId="3217FD38" w:rsidR="0004785A" w:rsidRDefault="0004785A" w:rsidP="0052627D">
      <w:pPr>
        <w:pStyle w:val="ListParagraph"/>
        <w:numPr>
          <w:ilvl w:val="1"/>
          <w:numId w:val="27"/>
        </w:numPr>
        <w:spacing w:before="120" w:after="120" w:line="276" w:lineRule="auto"/>
        <w:jc w:val="thaiDistribute"/>
        <w:rPr>
          <w:rFonts w:ascii="Arial" w:eastAsiaTheme="majorEastAsia" w:hAnsi="Arial" w:cs="Arial"/>
          <w:sz w:val="20"/>
          <w:szCs w:val="20"/>
        </w:rPr>
      </w:pPr>
      <w:r>
        <w:rPr>
          <w:rFonts w:ascii="Arial" w:eastAsiaTheme="majorEastAsia" w:hAnsi="Arial" w:cs="Arial"/>
          <w:sz w:val="20"/>
          <w:szCs w:val="20"/>
        </w:rPr>
        <w:t xml:space="preserve">Form III: Commercial Bid </w:t>
      </w:r>
      <w:proofErr w:type="gramStart"/>
      <w:r>
        <w:rPr>
          <w:rFonts w:ascii="Arial" w:eastAsiaTheme="majorEastAsia" w:hAnsi="Arial" w:cs="Arial"/>
          <w:sz w:val="20"/>
          <w:szCs w:val="20"/>
        </w:rPr>
        <w:t>Form;</w:t>
      </w:r>
      <w:proofErr w:type="gramEnd"/>
    </w:p>
    <w:p w14:paraId="7B0B3F9F" w14:textId="66C5795E" w:rsidR="0004785A" w:rsidRPr="004A6D80" w:rsidRDefault="0004785A" w:rsidP="004A6D80">
      <w:pPr>
        <w:pStyle w:val="ListParagraph"/>
        <w:numPr>
          <w:ilvl w:val="1"/>
          <w:numId w:val="27"/>
        </w:numPr>
        <w:spacing w:before="120" w:after="120" w:line="276" w:lineRule="auto"/>
        <w:jc w:val="thaiDistribute"/>
        <w:rPr>
          <w:rFonts w:ascii="Arial" w:eastAsiaTheme="majorEastAsia" w:hAnsi="Arial" w:cs="Arial"/>
          <w:sz w:val="20"/>
          <w:szCs w:val="20"/>
        </w:rPr>
      </w:pPr>
      <w:r>
        <w:rPr>
          <w:rFonts w:ascii="Arial" w:eastAsiaTheme="majorEastAsia" w:hAnsi="Arial" w:cs="Arial"/>
          <w:sz w:val="20"/>
          <w:szCs w:val="20"/>
        </w:rPr>
        <w:t xml:space="preserve">Form IV: </w:t>
      </w:r>
      <w:proofErr w:type="gramStart"/>
      <w:r>
        <w:rPr>
          <w:rFonts w:ascii="Arial" w:eastAsiaTheme="majorEastAsia" w:hAnsi="Arial" w:cs="Arial"/>
          <w:sz w:val="20"/>
          <w:szCs w:val="20"/>
        </w:rPr>
        <w:t>Documentation;</w:t>
      </w:r>
      <w:proofErr w:type="gramEnd"/>
      <w:r>
        <w:rPr>
          <w:rFonts w:ascii="Arial" w:eastAsiaTheme="majorEastAsia" w:hAnsi="Arial" w:cs="Arial"/>
          <w:sz w:val="20"/>
          <w:szCs w:val="20"/>
        </w:rPr>
        <w:t xml:space="preserve"> </w:t>
      </w:r>
    </w:p>
    <w:p w14:paraId="15BC1363" w14:textId="77777777" w:rsidR="003A3AD2" w:rsidRPr="007565EF" w:rsidRDefault="000B7E6F" w:rsidP="004A6D80">
      <w:pPr>
        <w:pStyle w:val="ListParagraph"/>
        <w:numPr>
          <w:ilvl w:val="1"/>
          <w:numId w:val="27"/>
        </w:numPr>
        <w:spacing w:before="120" w:after="120" w:line="276" w:lineRule="auto"/>
        <w:jc w:val="thaiDistribute"/>
        <w:rPr>
          <w:rFonts w:eastAsiaTheme="majorEastAsia"/>
        </w:rPr>
      </w:pPr>
      <w:r>
        <w:rPr>
          <w:rFonts w:ascii="Arial" w:eastAsiaTheme="majorEastAsia" w:hAnsi="Arial" w:cs="Arial"/>
          <w:sz w:val="20"/>
          <w:szCs w:val="20"/>
        </w:rPr>
        <w:t>Form</w:t>
      </w:r>
      <w:r w:rsidRPr="004A6D80">
        <w:rPr>
          <w:rFonts w:ascii="Arial" w:eastAsiaTheme="majorEastAsia" w:hAnsi="Arial" w:cs="Arial"/>
          <w:sz w:val="20"/>
          <w:szCs w:val="20"/>
        </w:rPr>
        <w:t xml:space="preserve"> </w:t>
      </w:r>
      <w:r w:rsidR="0004785A">
        <w:rPr>
          <w:rFonts w:ascii="Arial" w:eastAsiaTheme="majorEastAsia" w:hAnsi="Arial" w:cs="Arial"/>
          <w:sz w:val="20"/>
          <w:szCs w:val="20"/>
        </w:rPr>
        <w:t>V</w:t>
      </w:r>
      <w:r w:rsidR="004F28B3" w:rsidRPr="004A6D80">
        <w:rPr>
          <w:rFonts w:ascii="Arial" w:eastAsiaTheme="majorEastAsia" w:hAnsi="Arial" w:cs="Arial"/>
          <w:sz w:val="20"/>
          <w:szCs w:val="20"/>
        </w:rPr>
        <w:t xml:space="preserve">: Bidder Experience </w:t>
      </w:r>
      <w:proofErr w:type="gramStart"/>
      <w:r w:rsidR="004F28B3" w:rsidRPr="004A6D80">
        <w:rPr>
          <w:rFonts w:ascii="Arial" w:eastAsiaTheme="majorEastAsia" w:hAnsi="Arial" w:cs="Arial"/>
          <w:sz w:val="20"/>
          <w:szCs w:val="20"/>
        </w:rPr>
        <w:t>Form</w:t>
      </w:r>
      <w:r w:rsidR="003A3AD2">
        <w:rPr>
          <w:rFonts w:ascii="Arial" w:eastAsiaTheme="majorEastAsia" w:hAnsi="Arial" w:cs="Arial"/>
          <w:sz w:val="20"/>
          <w:szCs w:val="20"/>
        </w:rPr>
        <w:t>;</w:t>
      </w:r>
      <w:proofErr w:type="gramEnd"/>
      <w:r w:rsidR="003A3AD2">
        <w:rPr>
          <w:rFonts w:ascii="Arial" w:eastAsiaTheme="majorEastAsia" w:hAnsi="Arial" w:cs="Arial"/>
          <w:sz w:val="20"/>
          <w:szCs w:val="20"/>
        </w:rPr>
        <w:t xml:space="preserve"> </w:t>
      </w:r>
    </w:p>
    <w:p w14:paraId="37215C67" w14:textId="40CE044F" w:rsidR="006E61E5" w:rsidRPr="008C4778" w:rsidRDefault="008E29D2" w:rsidP="004A6D80">
      <w:pPr>
        <w:pStyle w:val="ListParagraph"/>
        <w:numPr>
          <w:ilvl w:val="1"/>
          <w:numId w:val="27"/>
        </w:numPr>
        <w:spacing w:before="120" w:after="120" w:line="276" w:lineRule="auto"/>
        <w:jc w:val="thaiDistribute"/>
        <w:rPr>
          <w:rFonts w:eastAsiaTheme="majorEastAsia"/>
          <w:highlight w:val="yellow"/>
        </w:rPr>
      </w:pPr>
      <w:r w:rsidRPr="008C4778">
        <w:rPr>
          <w:rFonts w:ascii="Arial" w:eastAsiaTheme="majorEastAsia" w:hAnsi="Arial" w:cs="Arial"/>
          <w:sz w:val="20"/>
          <w:szCs w:val="20"/>
          <w:highlight w:val="yellow"/>
        </w:rPr>
        <w:t>Form VI: Tool Rate</w:t>
      </w:r>
    </w:p>
    <w:p w14:paraId="121C70B6" w14:textId="2B1418CD" w:rsidR="006E61E5" w:rsidRPr="004A6D80" w:rsidRDefault="00750E9D" w:rsidP="004A6D80">
      <w:pPr>
        <w:pStyle w:val="Heading3"/>
        <w:numPr>
          <w:ilvl w:val="2"/>
          <w:numId w:val="22"/>
        </w:numPr>
        <w:spacing w:before="240"/>
        <w:rPr>
          <w:rFonts w:ascii="Times New Roman Bold" w:hAnsi="Times New Roman Bold" w:cs="Times New Roman"/>
          <w:caps/>
          <w:spacing w:val="5"/>
          <w:kern w:val="28"/>
        </w:rPr>
      </w:pPr>
      <w:bookmarkStart w:id="235" w:name="_Toc173869846"/>
      <w:r>
        <w:rPr>
          <w:rFonts w:ascii="Times New Roman Bold" w:hAnsi="Times New Roman Bold" w:cs="Times New Roman"/>
          <w:caps/>
          <w:spacing w:val="5"/>
          <w:kern w:val="28"/>
        </w:rPr>
        <w:t>Required Bidder Submission</w:t>
      </w:r>
      <w:r w:rsidR="00625AA9">
        <w:rPr>
          <w:rFonts w:ascii="Times New Roman Bold" w:hAnsi="Times New Roman Bold" w:cs="Times New Roman"/>
          <w:caps/>
          <w:spacing w:val="5"/>
          <w:kern w:val="28"/>
        </w:rPr>
        <w:t xml:space="preserve"> Documents</w:t>
      </w:r>
      <w:bookmarkEnd w:id="235"/>
    </w:p>
    <w:p w14:paraId="2ED3DBB2" w14:textId="77777777" w:rsidR="006E61E5" w:rsidRPr="004A6D80" w:rsidRDefault="006E61E5" w:rsidP="004A6D80">
      <w:pPr>
        <w:autoSpaceDE w:val="0"/>
        <w:autoSpaceDN w:val="0"/>
        <w:adjustRightInd w:val="0"/>
        <w:spacing w:before="120" w:after="120" w:line="276" w:lineRule="auto"/>
        <w:jc w:val="thaiDistribute"/>
        <w:rPr>
          <w:rFonts w:ascii="Arial" w:eastAsiaTheme="majorEastAsia" w:hAnsi="Arial" w:cs="Arial"/>
          <w:spacing w:val="5"/>
          <w:kern w:val="28"/>
          <w:sz w:val="20"/>
          <w:szCs w:val="20"/>
        </w:rPr>
      </w:pPr>
      <w:r w:rsidRPr="004A6D80">
        <w:rPr>
          <w:rFonts w:ascii="Arial" w:eastAsiaTheme="majorEastAsia" w:hAnsi="Arial" w:cs="Arial"/>
          <w:spacing w:val="5"/>
          <w:kern w:val="28"/>
          <w:sz w:val="20"/>
          <w:szCs w:val="20"/>
        </w:rPr>
        <w:t>Notwithstanding, the Bidders shall submit the following documents but not limited to:</w:t>
      </w:r>
    </w:p>
    <w:p w14:paraId="63949F04" w14:textId="323BED5D" w:rsidR="006E61E5" w:rsidRPr="004A6D80" w:rsidRDefault="006E61E5" w:rsidP="004A6D80">
      <w:pPr>
        <w:pStyle w:val="ListParagraph"/>
        <w:numPr>
          <w:ilvl w:val="0"/>
          <w:numId w:val="3"/>
        </w:numPr>
        <w:spacing w:before="120" w:after="120" w:line="276" w:lineRule="auto"/>
        <w:contextualSpacing w:val="0"/>
        <w:jc w:val="thaiDistribute"/>
        <w:rPr>
          <w:rFonts w:ascii="Arial" w:hAnsi="Arial" w:cs="Arial"/>
          <w:b/>
          <w:bCs/>
          <w:sz w:val="20"/>
          <w:szCs w:val="20"/>
        </w:rPr>
      </w:pPr>
      <w:bookmarkStart w:id="236" w:name="_Ref74391270"/>
      <w:r w:rsidRPr="004A6D80">
        <w:rPr>
          <w:rFonts w:ascii="Arial" w:hAnsi="Arial" w:cs="Arial"/>
          <w:b/>
          <w:bCs/>
          <w:sz w:val="20"/>
          <w:szCs w:val="20"/>
        </w:rPr>
        <w:t>Price Proposal Documents</w:t>
      </w:r>
      <w:bookmarkEnd w:id="236"/>
      <w:r w:rsidR="00FA08FC">
        <w:rPr>
          <w:rFonts w:ascii="Arial" w:hAnsi="Arial" w:cs="Arial"/>
          <w:b/>
          <w:bCs/>
          <w:sz w:val="20"/>
          <w:szCs w:val="20"/>
        </w:rPr>
        <w:t xml:space="preserve"> (Envelop 1)</w:t>
      </w:r>
      <w:r w:rsidR="00FA08FC" w:rsidRPr="004A6D80">
        <w:rPr>
          <w:rFonts w:ascii="Arial" w:hAnsi="Arial" w:cs="Arial"/>
          <w:sz w:val="20"/>
          <w:szCs w:val="20"/>
        </w:rPr>
        <w:t xml:space="preserve"> is to be used </w:t>
      </w:r>
      <w:r w:rsidR="00FA08FC">
        <w:rPr>
          <w:rFonts w:ascii="Arial" w:hAnsi="Arial" w:cs="Arial"/>
          <w:sz w:val="20"/>
          <w:szCs w:val="20"/>
        </w:rPr>
        <w:t>for the examination of the Bidder, consist of:</w:t>
      </w:r>
    </w:p>
    <w:p w14:paraId="57A53910" w14:textId="7F4ED0CE" w:rsidR="006E61E5" w:rsidRPr="004A6D80" w:rsidRDefault="00863AA1" w:rsidP="004A6D80">
      <w:pPr>
        <w:pStyle w:val="ListParagraph"/>
        <w:numPr>
          <w:ilvl w:val="0"/>
          <w:numId w:val="4"/>
        </w:numPr>
        <w:spacing w:line="276" w:lineRule="auto"/>
        <w:jc w:val="thaiDistribute"/>
        <w:rPr>
          <w:rFonts w:ascii="Arial" w:hAnsi="Arial" w:cs="Arial"/>
          <w:sz w:val="20"/>
          <w:szCs w:val="20"/>
        </w:rPr>
      </w:pPr>
      <w:proofErr w:type="gramStart"/>
      <w:r>
        <w:rPr>
          <w:rFonts w:ascii="Arial" w:hAnsi="Arial" w:cs="Arial"/>
          <w:sz w:val="20"/>
          <w:szCs w:val="20"/>
        </w:rPr>
        <w:t>Quotation;</w:t>
      </w:r>
      <w:proofErr w:type="gramEnd"/>
    </w:p>
    <w:p w14:paraId="788B0821" w14:textId="12311A2A" w:rsidR="006E61E5" w:rsidRPr="004A6D80" w:rsidRDefault="006E61E5" w:rsidP="004A6D80">
      <w:pPr>
        <w:pStyle w:val="ListParagraph"/>
        <w:numPr>
          <w:ilvl w:val="0"/>
          <w:numId w:val="4"/>
        </w:numPr>
        <w:spacing w:line="276" w:lineRule="auto"/>
        <w:jc w:val="thaiDistribute"/>
        <w:rPr>
          <w:rFonts w:ascii="Arial" w:hAnsi="Arial" w:cs="Arial"/>
          <w:sz w:val="20"/>
          <w:szCs w:val="20"/>
        </w:rPr>
      </w:pPr>
      <w:r w:rsidRPr="004A6D80">
        <w:rPr>
          <w:rFonts w:ascii="Arial" w:hAnsi="Arial" w:cs="Arial"/>
          <w:sz w:val="20"/>
          <w:szCs w:val="20"/>
        </w:rPr>
        <w:t>Printout of the completely filled-up</w:t>
      </w:r>
      <w:r w:rsidR="00C07507" w:rsidRPr="004A6D80">
        <w:rPr>
          <w:rFonts w:ascii="Arial" w:hAnsi="Arial" w:cs="Arial"/>
          <w:sz w:val="20"/>
          <w:szCs w:val="20"/>
        </w:rPr>
        <w:t xml:space="preserve"> </w:t>
      </w:r>
      <w:r w:rsidR="00863AA1">
        <w:rPr>
          <w:rFonts w:ascii="Arial" w:hAnsi="Arial" w:cs="Arial"/>
          <w:sz w:val="20"/>
          <w:szCs w:val="20"/>
        </w:rPr>
        <w:t>Form I</w:t>
      </w:r>
      <w:r w:rsidR="00F63416">
        <w:rPr>
          <w:rFonts w:ascii="Arial" w:hAnsi="Arial" w:cs="Arial"/>
          <w:sz w:val="20"/>
          <w:szCs w:val="20"/>
        </w:rPr>
        <w:t>:</w:t>
      </w:r>
      <w:r w:rsidR="00863AA1">
        <w:rPr>
          <w:rFonts w:ascii="Arial" w:hAnsi="Arial" w:cs="Arial"/>
          <w:sz w:val="20"/>
          <w:szCs w:val="20"/>
        </w:rPr>
        <w:t xml:space="preserve"> Price Bid For</w:t>
      </w:r>
      <w:r w:rsidR="007B6517">
        <w:rPr>
          <w:rFonts w:ascii="Arial" w:hAnsi="Arial" w:cs="Arial"/>
          <w:sz w:val="20"/>
          <w:szCs w:val="20"/>
        </w:rPr>
        <w:t>m</w:t>
      </w:r>
      <w:r w:rsidRPr="004A6D80">
        <w:rPr>
          <w:rFonts w:ascii="Arial" w:hAnsi="Arial" w:cs="Arial"/>
          <w:sz w:val="20"/>
          <w:szCs w:val="20"/>
        </w:rPr>
        <w:t>; and</w:t>
      </w:r>
    </w:p>
    <w:p w14:paraId="5CAA7AB7" w14:textId="00C573F6" w:rsidR="006E61E5" w:rsidRPr="004A6D80" w:rsidRDefault="006E61E5" w:rsidP="004A6D80">
      <w:pPr>
        <w:pStyle w:val="ListParagraph"/>
        <w:numPr>
          <w:ilvl w:val="0"/>
          <w:numId w:val="4"/>
        </w:numPr>
        <w:spacing w:line="276" w:lineRule="auto"/>
        <w:jc w:val="thaiDistribute"/>
        <w:rPr>
          <w:rFonts w:ascii="Arial" w:hAnsi="Arial" w:cs="Arial"/>
          <w:sz w:val="20"/>
          <w:szCs w:val="20"/>
        </w:rPr>
      </w:pPr>
      <w:r w:rsidRPr="004A6D80">
        <w:rPr>
          <w:rFonts w:ascii="Arial" w:hAnsi="Arial" w:cs="Arial"/>
          <w:sz w:val="20"/>
          <w:szCs w:val="20"/>
        </w:rPr>
        <w:t xml:space="preserve">USB Flash Drive contains the PDF file of </w:t>
      </w:r>
      <w:r w:rsidR="00866F08" w:rsidRPr="004A6D80">
        <w:rPr>
          <w:rFonts w:ascii="Arial" w:hAnsi="Arial" w:cs="Arial"/>
          <w:sz w:val="20"/>
          <w:szCs w:val="20"/>
        </w:rPr>
        <w:t>item a) and b)</w:t>
      </w:r>
      <w:r w:rsidRPr="004A6D80">
        <w:rPr>
          <w:rFonts w:ascii="Arial" w:hAnsi="Arial" w:cs="Arial"/>
          <w:sz w:val="20"/>
          <w:szCs w:val="20"/>
        </w:rPr>
        <w:t xml:space="preserve"> and Excel File of</w:t>
      </w:r>
      <w:r w:rsidR="00C07507" w:rsidRPr="004A6D80">
        <w:rPr>
          <w:rFonts w:ascii="Arial" w:hAnsi="Arial" w:cs="Arial"/>
          <w:sz w:val="20"/>
          <w:szCs w:val="20"/>
        </w:rPr>
        <w:t xml:space="preserve"> </w:t>
      </w:r>
      <w:r w:rsidR="00866F08" w:rsidRPr="004A6D80">
        <w:rPr>
          <w:rFonts w:ascii="Arial" w:hAnsi="Arial" w:cs="Arial"/>
          <w:sz w:val="20"/>
          <w:szCs w:val="20"/>
        </w:rPr>
        <w:t>item b).</w:t>
      </w:r>
    </w:p>
    <w:p w14:paraId="1332AF53" w14:textId="708F5DC0" w:rsidR="006E61E5" w:rsidRPr="004A6D80" w:rsidRDefault="006E61E5" w:rsidP="004A6D80">
      <w:pPr>
        <w:pStyle w:val="ListParagraph"/>
        <w:numPr>
          <w:ilvl w:val="0"/>
          <w:numId w:val="3"/>
        </w:numPr>
        <w:spacing w:before="120" w:after="120" w:line="276" w:lineRule="auto"/>
        <w:contextualSpacing w:val="0"/>
        <w:jc w:val="thaiDistribute"/>
        <w:rPr>
          <w:rFonts w:ascii="Arial" w:hAnsi="Arial" w:cs="Arial"/>
          <w:sz w:val="20"/>
          <w:szCs w:val="20"/>
        </w:rPr>
      </w:pPr>
      <w:bookmarkStart w:id="237" w:name="_Ref74391400"/>
      <w:r w:rsidRPr="004A6D80">
        <w:rPr>
          <w:rFonts w:ascii="Arial" w:hAnsi="Arial" w:cs="Arial"/>
          <w:b/>
          <w:bCs/>
          <w:sz w:val="20"/>
          <w:szCs w:val="20"/>
        </w:rPr>
        <w:t>Technical Proposal Documents</w:t>
      </w:r>
      <w:bookmarkEnd w:id="237"/>
      <w:r w:rsidR="00FA08FC">
        <w:rPr>
          <w:rFonts w:ascii="Arial" w:hAnsi="Arial" w:cs="Arial"/>
          <w:b/>
          <w:bCs/>
          <w:sz w:val="20"/>
          <w:szCs w:val="20"/>
        </w:rPr>
        <w:t xml:space="preserve"> (Envelop 2) </w:t>
      </w:r>
      <w:r w:rsidR="00FA08FC" w:rsidRPr="00E96DD4">
        <w:rPr>
          <w:rFonts w:ascii="Arial" w:hAnsi="Arial" w:cs="Arial"/>
          <w:sz w:val="20"/>
          <w:szCs w:val="20"/>
        </w:rPr>
        <w:t xml:space="preserve">is to be used </w:t>
      </w:r>
      <w:r w:rsidR="00FA08FC">
        <w:rPr>
          <w:rFonts w:ascii="Arial" w:hAnsi="Arial" w:cs="Arial"/>
          <w:sz w:val="20"/>
          <w:szCs w:val="20"/>
        </w:rPr>
        <w:t>for the examination of the Bidder, consist of:</w:t>
      </w:r>
    </w:p>
    <w:p w14:paraId="21C80FBE" w14:textId="572E4BE5" w:rsidR="00377754" w:rsidRPr="004A6D80" w:rsidRDefault="00377754" w:rsidP="004A6D80">
      <w:pPr>
        <w:pStyle w:val="ListParagraph"/>
        <w:numPr>
          <w:ilvl w:val="0"/>
          <w:numId w:val="5"/>
        </w:numPr>
        <w:spacing w:line="276" w:lineRule="auto"/>
        <w:jc w:val="thaiDistribute"/>
        <w:rPr>
          <w:rFonts w:ascii="Arial" w:hAnsi="Arial" w:cs="Arial"/>
          <w:sz w:val="20"/>
          <w:szCs w:val="20"/>
        </w:rPr>
      </w:pPr>
      <w:bookmarkStart w:id="238" w:name="_Ref74823588"/>
      <w:r>
        <w:rPr>
          <w:rFonts w:ascii="Arial" w:hAnsi="Arial" w:cs="Arial"/>
          <w:sz w:val="20"/>
          <w:szCs w:val="20"/>
        </w:rPr>
        <w:t xml:space="preserve">Printout of </w:t>
      </w:r>
      <w:r w:rsidR="00E54F44">
        <w:rPr>
          <w:rFonts w:ascii="Arial" w:hAnsi="Arial" w:cs="Arial"/>
          <w:sz w:val="20"/>
          <w:szCs w:val="20"/>
        </w:rPr>
        <w:t>the completely filled-up</w:t>
      </w:r>
      <w:r w:rsidR="00EA391F">
        <w:rPr>
          <w:rFonts w:ascii="Arial" w:hAnsi="Arial" w:cs="Arial"/>
          <w:sz w:val="20"/>
          <w:szCs w:val="20"/>
        </w:rPr>
        <w:t xml:space="preserve"> Form II</w:t>
      </w:r>
      <w:r w:rsidR="00F63416">
        <w:rPr>
          <w:rFonts w:ascii="Arial" w:hAnsi="Arial" w:cs="Arial"/>
          <w:sz w:val="20"/>
          <w:szCs w:val="20"/>
        </w:rPr>
        <w:t>:</w:t>
      </w:r>
      <w:r w:rsidR="00EA391F">
        <w:rPr>
          <w:rFonts w:ascii="Arial" w:hAnsi="Arial" w:cs="Arial"/>
          <w:sz w:val="20"/>
          <w:szCs w:val="20"/>
        </w:rPr>
        <w:t xml:space="preserve"> </w:t>
      </w:r>
      <w:r w:rsidR="007748E6">
        <w:rPr>
          <w:rFonts w:ascii="Arial" w:hAnsi="Arial" w:cs="Arial"/>
          <w:sz w:val="20"/>
          <w:szCs w:val="20"/>
        </w:rPr>
        <w:t xml:space="preserve">Technical Bid </w:t>
      </w:r>
      <w:proofErr w:type="gramStart"/>
      <w:r w:rsidR="007748E6">
        <w:rPr>
          <w:rFonts w:ascii="Arial" w:hAnsi="Arial" w:cs="Arial"/>
          <w:sz w:val="20"/>
          <w:szCs w:val="20"/>
        </w:rPr>
        <w:t>Form;</w:t>
      </w:r>
      <w:proofErr w:type="gramEnd"/>
    </w:p>
    <w:p w14:paraId="1A7CCBC3" w14:textId="371D3536" w:rsidR="006E61E5" w:rsidRPr="004A6D80" w:rsidRDefault="006E61E5" w:rsidP="004A6D80">
      <w:pPr>
        <w:pStyle w:val="ListParagraph"/>
        <w:numPr>
          <w:ilvl w:val="0"/>
          <w:numId w:val="5"/>
        </w:numPr>
        <w:spacing w:line="276" w:lineRule="auto"/>
        <w:jc w:val="thaiDistribute"/>
        <w:rPr>
          <w:rFonts w:ascii="Arial" w:hAnsi="Arial" w:cs="Arial"/>
          <w:sz w:val="20"/>
          <w:szCs w:val="20"/>
        </w:rPr>
      </w:pPr>
      <w:r w:rsidRPr="004A6D80">
        <w:rPr>
          <w:rFonts w:ascii="Arial" w:hAnsi="Arial" w:cs="Arial"/>
          <w:sz w:val="20"/>
          <w:szCs w:val="20"/>
        </w:rPr>
        <w:t xml:space="preserve">Printout of the completely filled-up </w:t>
      </w:r>
      <w:r w:rsidR="00377754" w:rsidRPr="004A6D80">
        <w:rPr>
          <w:rFonts w:ascii="Arial" w:hAnsi="Arial" w:cs="Arial"/>
          <w:sz w:val="20"/>
          <w:szCs w:val="20"/>
        </w:rPr>
        <w:t>Form V</w:t>
      </w:r>
      <w:r w:rsidR="00F63416">
        <w:rPr>
          <w:rFonts w:ascii="Arial" w:hAnsi="Arial" w:cs="Arial"/>
          <w:sz w:val="20"/>
          <w:szCs w:val="20"/>
        </w:rPr>
        <w:t>:</w:t>
      </w:r>
      <w:r w:rsidR="00377754" w:rsidRPr="004A6D80">
        <w:rPr>
          <w:rFonts w:ascii="Arial" w:hAnsi="Arial" w:cs="Arial"/>
          <w:sz w:val="20"/>
          <w:szCs w:val="20"/>
        </w:rPr>
        <w:t xml:space="preserve"> Bidder Experience </w:t>
      </w:r>
      <w:proofErr w:type="gramStart"/>
      <w:r w:rsidR="00377754" w:rsidRPr="004A6D80">
        <w:rPr>
          <w:rFonts w:ascii="Arial" w:hAnsi="Arial" w:cs="Arial"/>
          <w:sz w:val="20"/>
          <w:szCs w:val="20"/>
        </w:rPr>
        <w:t>Form</w:t>
      </w:r>
      <w:r w:rsidRPr="004A6D80">
        <w:rPr>
          <w:rFonts w:ascii="Arial" w:hAnsi="Arial" w:cs="Arial"/>
          <w:sz w:val="20"/>
          <w:szCs w:val="20"/>
        </w:rPr>
        <w:t>;</w:t>
      </w:r>
      <w:bookmarkEnd w:id="238"/>
      <w:proofErr w:type="gramEnd"/>
    </w:p>
    <w:p w14:paraId="0F056D32" w14:textId="0284FEC9" w:rsidR="00B52719" w:rsidRPr="004A6D80" w:rsidRDefault="00B52719" w:rsidP="00B52719">
      <w:pPr>
        <w:pStyle w:val="ListParagraph"/>
        <w:numPr>
          <w:ilvl w:val="0"/>
          <w:numId w:val="5"/>
        </w:numPr>
        <w:spacing w:line="276" w:lineRule="auto"/>
        <w:jc w:val="thaiDistribute"/>
        <w:rPr>
          <w:rFonts w:ascii="Arial" w:hAnsi="Arial" w:cs="Arial"/>
          <w:sz w:val="20"/>
          <w:szCs w:val="20"/>
        </w:rPr>
      </w:pPr>
      <w:r w:rsidRPr="004A6D80">
        <w:rPr>
          <w:rFonts w:ascii="Arial" w:hAnsi="Arial" w:cs="Arial"/>
          <w:sz w:val="20"/>
          <w:szCs w:val="20"/>
        </w:rPr>
        <w:t>Printout of the completely filled-up Form V</w:t>
      </w:r>
      <w:r w:rsidR="00C46484">
        <w:rPr>
          <w:rFonts w:ascii="Arial" w:hAnsi="Arial" w:cs="Arial"/>
          <w:sz w:val="20"/>
          <w:szCs w:val="20"/>
        </w:rPr>
        <w:t>I</w:t>
      </w:r>
      <w:r>
        <w:rPr>
          <w:rFonts w:ascii="Arial" w:hAnsi="Arial" w:cs="Arial"/>
          <w:sz w:val="20"/>
          <w:szCs w:val="20"/>
        </w:rPr>
        <w:t>:</w:t>
      </w:r>
      <w:r w:rsidRPr="004A6D80">
        <w:rPr>
          <w:rFonts w:ascii="Arial" w:hAnsi="Arial" w:cs="Arial"/>
          <w:sz w:val="20"/>
          <w:szCs w:val="20"/>
        </w:rPr>
        <w:t xml:space="preserve"> </w:t>
      </w:r>
      <w:r w:rsidR="00AA14A8">
        <w:rPr>
          <w:rFonts w:ascii="Arial" w:hAnsi="Arial" w:cs="Arial"/>
          <w:sz w:val="20"/>
          <w:szCs w:val="20"/>
        </w:rPr>
        <w:t xml:space="preserve">Tool </w:t>
      </w:r>
      <w:proofErr w:type="gramStart"/>
      <w:r w:rsidR="00AA14A8">
        <w:rPr>
          <w:rFonts w:ascii="Arial" w:hAnsi="Arial" w:cs="Arial"/>
          <w:sz w:val="20"/>
          <w:szCs w:val="20"/>
        </w:rPr>
        <w:t>Rate</w:t>
      </w:r>
      <w:r w:rsidRPr="004A6D80">
        <w:rPr>
          <w:rFonts w:ascii="Arial" w:hAnsi="Arial" w:cs="Arial"/>
          <w:sz w:val="20"/>
          <w:szCs w:val="20"/>
        </w:rPr>
        <w:t>;</w:t>
      </w:r>
      <w:proofErr w:type="gramEnd"/>
    </w:p>
    <w:p w14:paraId="35F96F27" w14:textId="77777777" w:rsidR="00866F08" w:rsidRPr="004A6D80" w:rsidRDefault="00866F08" w:rsidP="004A6D80">
      <w:pPr>
        <w:pStyle w:val="ListParagraph"/>
        <w:numPr>
          <w:ilvl w:val="0"/>
          <w:numId w:val="5"/>
        </w:numPr>
        <w:spacing w:line="276" w:lineRule="auto"/>
        <w:jc w:val="thaiDistribute"/>
        <w:rPr>
          <w:rFonts w:ascii="Arial" w:hAnsi="Arial" w:cs="Arial"/>
          <w:sz w:val="20"/>
          <w:szCs w:val="20"/>
        </w:rPr>
      </w:pPr>
      <w:r w:rsidRPr="004A6D80">
        <w:rPr>
          <w:rFonts w:ascii="Arial" w:hAnsi="Arial" w:cs="Arial"/>
          <w:sz w:val="20"/>
          <w:szCs w:val="20"/>
        </w:rPr>
        <w:t>Organization chart with Name, Position, Telephone number and E-mail.</w:t>
      </w:r>
    </w:p>
    <w:p w14:paraId="3D29EDB4" w14:textId="5239FA2B" w:rsidR="00866F08" w:rsidRPr="004A6D80" w:rsidRDefault="00866F08" w:rsidP="004A6D80">
      <w:pPr>
        <w:pStyle w:val="ListParagraph"/>
        <w:numPr>
          <w:ilvl w:val="0"/>
          <w:numId w:val="5"/>
        </w:numPr>
        <w:spacing w:line="276" w:lineRule="auto"/>
        <w:jc w:val="thaiDistribute"/>
        <w:rPr>
          <w:rFonts w:ascii="Arial" w:hAnsi="Arial" w:cs="Arial"/>
          <w:sz w:val="20"/>
          <w:szCs w:val="20"/>
        </w:rPr>
      </w:pPr>
      <w:r w:rsidRPr="004A6D80">
        <w:rPr>
          <w:rFonts w:ascii="Arial" w:hAnsi="Arial" w:cs="Arial"/>
          <w:sz w:val="20"/>
          <w:szCs w:val="20"/>
        </w:rPr>
        <w:t xml:space="preserve">Official </w:t>
      </w:r>
      <w:r w:rsidR="00F03040">
        <w:rPr>
          <w:rFonts w:ascii="Arial" w:hAnsi="Arial" w:cs="Arial"/>
          <w:sz w:val="20"/>
          <w:szCs w:val="20"/>
        </w:rPr>
        <w:t>Curriculum</w:t>
      </w:r>
      <w:r w:rsidR="00F03040" w:rsidRPr="004A6D80">
        <w:rPr>
          <w:rFonts w:ascii="Arial" w:hAnsi="Arial" w:cs="Arial"/>
          <w:sz w:val="20"/>
          <w:szCs w:val="20"/>
        </w:rPr>
        <w:t xml:space="preserve"> </w:t>
      </w:r>
      <w:r w:rsidRPr="004A6D80">
        <w:rPr>
          <w:rFonts w:ascii="Arial" w:hAnsi="Arial" w:cs="Arial"/>
          <w:sz w:val="20"/>
          <w:szCs w:val="20"/>
        </w:rPr>
        <w:t xml:space="preserve">Vitae (CV) of all </w:t>
      </w:r>
      <w:r w:rsidR="00030F81">
        <w:rPr>
          <w:rFonts w:ascii="Arial" w:hAnsi="Arial" w:cs="Arial"/>
          <w:sz w:val="20"/>
          <w:szCs w:val="20"/>
        </w:rPr>
        <w:t>Key Personnel</w:t>
      </w:r>
      <w:r w:rsidRPr="004A6D80">
        <w:rPr>
          <w:rFonts w:ascii="Arial" w:hAnsi="Arial" w:cs="Arial"/>
          <w:sz w:val="20"/>
          <w:szCs w:val="20"/>
        </w:rPr>
        <w:t>.</w:t>
      </w:r>
    </w:p>
    <w:p w14:paraId="10E85F4F" w14:textId="033471D1" w:rsidR="009F33B7" w:rsidRPr="004A6D80" w:rsidRDefault="009F33B7" w:rsidP="004A6D80">
      <w:pPr>
        <w:pStyle w:val="ListParagraph"/>
        <w:numPr>
          <w:ilvl w:val="0"/>
          <w:numId w:val="5"/>
        </w:numPr>
        <w:spacing w:line="276" w:lineRule="auto"/>
        <w:jc w:val="thaiDistribute"/>
        <w:rPr>
          <w:rFonts w:ascii="Arial" w:hAnsi="Arial" w:cs="Arial"/>
          <w:sz w:val="20"/>
          <w:szCs w:val="20"/>
        </w:rPr>
      </w:pPr>
      <w:r>
        <w:rPr>
          <w:rFonts w:ascii="Arial" w:hAnsi="Arial" w:cs="Arial"/>
          <w:sz w:val="20"/>
          <w:szCs w:val="20"/>
        </w:rPr>
        <w:t xml:space="preserve">Copy of welding </w:t>
      </w:r>
      <w:proofErr w:type="gramStart"/>
      <w:r>
        <w:rPr>
          <w:rFonts w:ascii="Arial" w:hAnsi="Arial" w:cs="Arial"/>
          <w:sz w:val="20"/>
          <w:szCs w:val="20"/>
        </w:rPr>
        <w:t>certificate</w:t>
      </w:r>
      <w:r w:rsidR="00F72041">
        <w:rPr>
          <w:rFonts w:ascii="Arial" w:hAnsi="Arial" w:cs="Arial"/>
          <w:sz w:val="20"/>
          <w:szCs w:val="20"/>
        </w:rPr>
        <w:t>;</w:t>
      </w:r>
      <w:proofErr w:type="gramEnd"/>
    </w:p>
    <w:p w14:paraId="15447374" w14:textId="77777777" w:rsidR="006E61E5" w:rsidRPr="004A6D80" w:rsidRDefault="006E61E5" w:rsidP="004A6D80">
      <w:pPr>
        <w:pStyle w:val="ListParagraph"/>
        <w:numPr>
          <w:ilvl w:val="0"/>
          <w:numId w:val="5"/>
        </w:numPr>
        <w:spacing w:line="276" w:lineRule="auto"/>
        <w:jc w:val="thaiDistribute"/>
        <w:rPr>
          <w:rFonts w:ascii="Arial" w:hAnsi="Arial" w:cs="Arial"/>
          <w:sz w:val="20"/>
          <w:szCs w:val="20"/>
        </w:rPr>
      </w:pPr>
      <w:bookmarkStart w:id="239" w:name="_Ref74823594"/>
      <w:r w:rsidRPr="004A6D80">
        <w:rPr>
          <w:rFonts w:ascii="Arial" w:hAnsi="Arial" w:cs="Arial"/>
          <w:sz w:val="20"/>
          <w:szCs w:val="20"/>
        </w:rPr>
        <w:lastRenderedPageBreak/>
        <w:t>Other necessary supporting documents (if any); and</w:t>
      </w:r>
      <w:bookmarkEnd w:id="239"/>
    </w:p>
    <w:p w14:paraId="7E0DEDEC" w14:textId="4C01A315" w:rsidR="006E61E5" w:rsidRPr="004A6D80" w:rsidRDefault="006E61E5" w:rsidP="004A6D80">
      <w:pPr>
        <w:pStyle w:val="ListParagraph"/>
        <w:numPr>
          <w:ilvl w:val="0"/>
          <w:numId w:val="5"/>
        </w:numPr>
        <w:spacing w:line="276" w:lineRule="auto"/>
        <w:jc w:val="thaiDistribute"/>
        <w:rPr>
          <w:rFonts w:ascii="Arial" w:hAnsi="Arial" w:cs="Arial"/>
          <w:sz w:val="20"/>
          <w:szCs w:val="20"/>
        </w:rPr>
      </w:pPr>
      <w:r w:rsidRPr="004A6D80">
        <w:rPr>
          <w:rFonts w:ascii="Arial" w:hAnsi="Arial" w:cs="Arial"/>
          <w:sz w:val="20"/>
          <w:szCs w:val="20"/>
        </w:rPr>
        <w:t xml:space="preserve">USB Flash Drive contains the Excel Files of </w:t>
      </w:r>
      <w:r w:rsidR="00866F08" w:rsidRPr="004A6D80">
        <w:rPr>
          <w:rFonts w:ascii="Arial" w:hAnsi="Arial" w:cs="Arial"/>
          <w:sz w:val="20"/>
          <w:szCs w:val="20"/>
        </w:rPr>
        <w:t xml:space="preserve">item </w:t>
      </w:r>
      <w:r w:rsidR="00CD1BAF">
        <w:rPr>
          <w:rFonts w:ascii="Arial" w:hAnsi="Arial" w:cs="Arial"/>
          <w:sz w:val="20"/>
          <w:szCs w:val="20"/>
        </w:rPr>
        <w:t>a</w:t>
      </w:r>
      <w:proofErr w:type="gramStart"/>
      <w:r w:rsidR="00CD1BAF">
        <w:rPr>
          <w:rFonts w:ascii="Arial" w:hAnsi="Arial" w:cs="Arial"/>
          <w:sz w:val="20"/>
          <w:szCs w:val="20"/>
        </w:rPr>
        <w:t>)</w:t>
      </w:r>
      <w:r w:rsidR="00AB7475">
        <w:rPr>
          <w:rFonts w:ascii="Arial" w:hAnsi="Arial" w:cs="Arial"/>
          <w:sz w:val="20"/>
          <w:szCs w:val="20"/>
        </w:rPr>
        <w:t>,</w:t>
      </w:r>
      <w:r w:rsidR="00866F08" w:rsidRPr="004A6D80">
        <w:rPr>
          <w:rFonts w:ascii="Arial" w:hAnsi="Arial" w:cs="Arial"/>
          <w:sz w:val="20"/>
          <w:szCs w:val="20"/>
        </w:rPr>
        <w:t>b</w:t>
      </w:r>
      <w:proofErr w:type="gramEnd"/>
      <w:r w:rsidR="00866F08" w:rsidRPr="004A6D80">
        <w:rPr>
          <w:rFonts w:ascii="Arial" w:hAnsi="Arial" w:cs="Arial"/>
          <w:sz w:val="20"/>
          <w:szCs w:val="20"/>
        </w:rPr>
        <w:t>)</w:t>
      </w:r>
      <w:r w:rsidR="00AB7475">
        <w:rPr>
          <w:rFonts w:ascii="Arial" w:hAnsi="Arial" w:cs="Arial"/>
          <w:sz w:val="20"/>
          <w:szCs w:val="20"/>
        </w:rPr>
        <w:t>, and</w:t>
      </w:r>
      <w:r w:rsidRPr="004A6D80">
        <w:rPr>
          <w:rFonts w:ascii="Arial" w:hAnsi="Arial" w:cs="Arial"/>
          <w:sz w:val="20"/>
          <w:szCs w:val="20"/>
        </w:rPr>
        <w:t xml:space="preserve"> PDF file of the item </w:t>
      </w:r>
      <w:r w:rsidRPr="004A6D80">
        <w:rPr>
          <w:rFonts w:ascii="Arial" w:hAnsi="Arial" w:cs="Arial"/>
          <w:sz w:val="20"/>
          <w:szCs w:val="20"/>
        </w:rPr>
        <w:fldChar w:fldCharType="begin"/>
      </w:r>
      <w:r w:rsidRPr="004A6D80">
        <w:rPr>
          <w:rFonts w:ascii="Arial" w:hAnsi="Arial" w:cs="Arial"/>
          <w:sz w:val="20"/>
          <w:szCs w:val="20"/>
        </w:rPr>
        <w:instrText xml:space="preserve"> REF _Ref74823588 \r \h </w:instrText>
      </w:r>
      <w:r w:rsidR="004845D8" w:rsidRPr="004A6D80">
        <w:rPr>
          <w:rFonts w:ascii="Arial" w:hAnsi="Arial" w:cs="Arial"/>
          <w:sz w:val="20"/>
          <w:szCs w:val="20"/>
        </w:rPr>
        <w:instrText xml:space="preserve"> \* MERGEFORMAT </w:instrText>
      </w:r>
      <w:r w:rsidRPr="004A6D80">
        <w:rPr>
          <w:rFonts w:ascii="Arial" w:hAnsi="Arial" w:cs="Arial"/>
          <w:sz w:val="20"/>
          <w:szCs w:val="20"/>
        </w:rPr>
      </w:r>
      <w:r w:rsidRPr="004A6D80">
        <w:rPr>
          <w:rFonts w:ascii="Arial" w:hAnsi="Arial" w:cs="Arial"/>
          <w:sz w:val="20"/>
          <w:szCs w:val="20"/>
        </w:rPr>
        <w:fldChar w:fldCharType="separate"/>
      </w:r>
      <w:r w:rsidR="002D5DEA">
        <w:rPr>
          <w:rFonts w:ascii="Arial" w:hAnsi="Arial" w:cs="Arial"/>
          <w:sz w:val="20"/>
          <w:szCs w:val="20"/>
        </w:rPr>
        <w:t>a)</w:t>
      </w:r>
      <w:r w:rsidRPr="004A6D80">
        <w:rPr>
          <w:rFonts w:ascii="Arial" w:hAnsi="Arial" w:cs="Arial"/>
          <w:sz w:val="20"/>
          <w:szCs w:val="20"/>
        </w:rPr>
        <w:fldChar w:fldCharType="end"/>
      </w:r>
      <w:r w:rsidR="00D53F62">
        <w:rPr>
          <w:rFonts w:ascii="Arial" w:hAnsi="Arial" w:cs="Arial"/>
          <w:sz w:val="20"/>
          <w:szCs w:val="20"/>
        </w:rPr>
        <w:t xml:space="preserve"> -</w:t>
      </w:r>
      <w:r w:rsidR="00866F08" w:rsidRPr="004A6D80">
        <w:rPr>
          <w:rFonts w:ascii="Arial" w:hAnsi="Arial" w:cs="Arial"/>
          <w:sz w:val="20"/>
          <w:szCs w:val="20"/>
        </w:rPr>
        <w:t xml:space="preserve"> </w:t>
      </w:r>
      <w:r w:rsidR="001346F9">
        <w:rPr>
          <w:rFonts w:ascii="Arial" w:hAnsi="Arial" w:cs="Arial"/>
          <w:sz w:val="20"/>
          <w:szCs w:val="20"/>
        </w:rPr>
        <w:t>h</w:t>
      </w:r>
      <w:r w:rsidR="00866F08" w:rsidRPr="004A6D80">
        <w:rPr>
          <w:rFonts w:ascii="Arial" w:hAnsi="Arial" w:cs="Arial"/>
          <w:sz w:val="20"/>
          <w:szCs w:val="20"/>
        </w:rPr>
        <w:t>)</w:t>
      </w:r>
      <w:r w:rsidRPr="004A6D80">
        <w:rPr>
          <w:rFonts w:ascii="Arial" w:hAnsi="Arial" w:cs="Arial"/>
          <w:sz w:val="20"/>
          <w:szCs w:val="20"/>
        </w:rPr>
        <w:t>.</w:t>
      </w:r>
    </w:p>
    <w:p w14:paraId="7C9AB9F6" w14:textId="77777777" w:rsidR="00B45ACD" w:rsidRPr="004A6D80" w:rsidRDefault="000F6118" w:rsidP="004A6D80">
      <w:pPr>
        <w:pStyle w:val="ListParagraph"/>
        <w:numPr>
          <w:ilvl w:val="0"/>
          <w:numId w:val="3"/>
        </w:numPr>
        <w:tabs>
          <w:tab w:val="left" w:pos="990"/>
        </w:tabs>
        <w:spacing w:before="120" w:after="120" w:line="276" w:lineRule="auto"/>
        <w:contextualSpacing w:val="0"/>
        <w:jc w:val="thaiDistribute"/>
        <w:rPr>
          <w:rFonts w:ascii="Arial" w:hAnsi="Arial" w:cs="Arial"/>
          <w:b/>
          <w:bCs/>
          <w:sz w:val="20"/>
          <w:szCs w:val="20"/>
        </w:rPr>
      </w:pPr>
      <w:r w:rsidRPr="004A6D80">
        <w:rPr>
          <w:rFonts w:ascii="Arial" w:hAnsi="Arial" w:cs="Arial"/>
          <w:b/>
          <w:bCs/>
          <w:sz w:val="20"/>
          <w:szCs w:val="20"/>
        </w:rPr>
        <w:t>Commercial Proposal Documents</w:t>
      </w:r>
      <w:r w:rsidR="00FA08FC">
        <w:rPr>
          <w:rFonts w:ascii="Arial" w:hAnsi="Arial" w:cs="Arial"/>
          <w:b/>
          <w:bCs/>
          <w:sz w:val="20"/>
          <w:szCs w:val="20"/>
        </w:rPr>
        <w:t xml:space="preserve"> (Envelop 3) </w:t>
      </w:r>
      <w:r w:rsidR="00FA08FC" w:rsidRPr="00E96DD4">
        <w:rPr>
          <w:rFonts w:ascii="Arial" w:hAnsi="Arial" w:cs="Arial"/>
          <w:sz w:val="20"/>
          <w:szCs w:val="20"/>
        </w:rPr>
        <w:t xml:space="preserve">is to be used </w:t>
      </w:r>
      <w:r w:rsidR="00FA08FC">
        <w:rPr>
          <w:rFonts w:ascii="Arial" w:hAnsi="Arial" w:cs="Arial"/>
          <w:sz w:val="20"/>
          <w:szCs w:val="20"/>
        </w:rPr>
        <w:t>for the examination of the Bidder, consist of:</w:t>
      </w:r>
    </w:p>
    <w:p w14:paraId="0332C290" w14:textId="78DD587F" w:rsidR="00B45ACD" w:rsidRPr="004A6D80" w:rsidRDefault="004A7E54" w:rsidP="004A7E54">
      <w:pPr>
        <w:pStyle w:val="ListParagraph"/>
        <w:numPr>
          <w:ilvl w:val="0"/>
          <w:numId w:val="31"/>
        </w:numPr>
        <w:spacing w:line="276" w:lineRule="auto"/>
        <w:ind w:left="1440"/>
        <w:jc w:val="thaiDistribute"/>
        <w:rPr>
          <w:rFonts w:ascii="Arial" w:hAnsi="Arial" w:cs="Arial"/>
          <w:b/>
          <w:bCs/>
          <w:sz w:val="20"/>
          <w:szCs w:val="20"/>
        </w:rPr>
      </w:pPr>
      <w:r>
        <w:rPr>
          <w:rFonts w:ascii="Arial" w:hAnsi="Arial" w:cs="Arial"/>
          <w:sz w:val="20"/>
          <w:szCs w:val="20"/>
        </w:rPr>
        <w:t>Printout of the completely fill</w:t>
      </w:r>
      <w:r w:rsidR="00E54F44">
        <w:rPr>
          <w:rFonts w:ascii="Arial" w:hAnsi="Arial" w:cs="Arial"/>
          <w:sz w:val="20"/>
          <w:szCs w:val="20"/>
        </w:rPr>
        <w:t>ed</w:t>
      </w:r>
      <w:r>
        <w:rPr>
          <w:rFonts w:ascii="Arial" w:hAnsi="Arial" w:cs="Arial"/>
          <w:sz w:val="20"/>
          <w:szCs w:val="20"/>
        </w:rPr>
        <w:t>-up Form III</w:t>
      </w:r>
      <w:r w:rsidR="00F63416">
        <w:rPr>
          <w:rFonts w:ascii="Arial" w:hAnsi="Arial" w:cs="Arial"/>
          <w:sz w:val="20"/>
          <w:szCs w:val="20"/>
        </w:rPr>
        <w:t>:</w:t>
      </w:r>
      <w:r>
        <w:rPr>
          <w:rFonts w:ascii="Arial" w:hAnsi="Arial" w:cs="Arial"/>
          <w:sz w:val="20"/>
          <w:szCs w:val="20"/>
        </w:rPr>
        <w:t xml:space="preserve"> Commercial Bid </w:t>
      </w:r>
      <w:proofErr w:type="gramStart"/>
      <w:r>
        <w:rPr>
          <w:rFonts w:ascii="Arial" w:hAnsi="Arial" w:cs="Arial"/>
          <w:sz w:val="20"/>
          <w:szCs w:val="20"/>
        </w:rPr>
        <w:t>Form</w:t>
      </w:r>
      <w:r w:rsidR="00B16513">
        <w:rPr>
          <w:rFonts w:ascii="Arial" w:hAnsi="Arial" w:cs="Arial"/>
          <w:sz w:val="20"/>
          <w:szCs w:val="20"/>
        </w:rPr>
        <w:t>;</w:t>
      </w:r>
      <w:proofErr w:type="gramEnd"/>
    </w:p>
    <w:p w14:paraId="15C2D26E" w14:textId="25DBCC28" w:rsidR="005E4D03" w:rsidRPr="004A6D80" w:rsidRDefault="005E4D03" w:rsidP="004A7E54">
      <w:pPr>
        <w:pStyle w:val="ListParagraph"/>
        <w:numPr>
          <w:ilvl w:val="0"/>
          <w:numId w:val="31"/>
        </w:numPr>
        <w:spacing w:line="276" w:lineRule="auto"/>
        <w:ind w:left="1440"/>
        <w:jc w:val="thaiDistribute"/>
        <w:rPr>
          <w:rFonts w:ascii="Arial" w:hAnsi="Arial" w:cs="Arial"/>
          <w:b/>
          <w:bCs/>
          <w:sz w:val="20"/>
          <w:szCs w:val="20"/>
        </w:rPr>
      </w:pPr>
      <w:r>
        <w:rPr>
          <w:rFonts w:ascii="Arial" w:hAnsi="Arial" w:cs="Arial"/>
          <w:sz w:val="20"/>
          <w:szCs w:val="20"/>
        </w:rPr>
        <w:t>Printout of the completely fill</w:t>
      </w:r>
      <w:r w:rsidR="00E54F44">
        <w:rPr>
          <w:rFonts w:ascii="Arial" w:hAnsi="Arial" w:cs="Arial"/>
          <w:sz w:val="20"/>
          <w:szCs w:val="20"/>
        </w:rPr>
        <w:t>ed</w:t>
      </w:r>
      <w:r>
        <w:rPr>
          <w:rFonts w:ascii="Arial" w:hAnsi="Arial" w:cs="Arial"/>
          <w:sz w:val="20"/>
          <w:szCs w:val="20"/>
        </w:rPr>
        <w:t>-up Form IV</w:t>
      </w:r>
      <w:r w:rsidR="00F63416">
        <w:rPr>
          <w:rFonts w:ascii="Arial" w:hAnsi="Arial" w:cs="Arial"/>
          <w:sz w:val="20"/>
          <w:szCs w:val="20"/>
        </w:rPr>
        <w:t>:</w:t>
      </w:r>
      <w:r>
        <w:rPr>
          <w:rFonts w:ascii="Arial" w:hAnsi="Arial" w:cs="Arial"/>
          <w:sz w:val="20"/>
          <w:szCs w:val="20"/>
        </w:rPr>
        <w:t xml:space="preserve"> Documentation </w:t>
      </w:r>
      <w:proofErr w:type="gramStart"/>
      <w:r>
        <w:rPr>
          <w:rFonts w:ascii="Arial" w:hAnsi="Arial" w:cs="Arial"/>
          <w:sz w:val="20"/>
          <w:szCs w:val="20"/>
        </w:rPr>
        <w:t>Form</w:t>
      </w:r>
      <w:r w:rsidR="00B16513">
        <w:rPr>
          <w:rFonts w:ascii="Arial" w:hAnsi="Arial" w:cs="Arial"/>
          <w:sz w:val="20"/>
          <w:szCs w:val="20"/>
        </w:rPr>
        <w:t>;</w:t>
      </w:r>
      <w:proofErr w:type="gramEnd"/>
    </w:p>
    <w:p w14:paraId="4E8C87C6" w14:textId="75DA4A79" w:rsidR="00BA738D" w:rsidRPr="004A6D80" w:rsidRDefault="00537B81" w:rsidP="004A7E54">
      <w:pPr>
        <w:pStyle w:val="ListParagraph"/>
        <w:numPr>
          <w:ilvl w:val="0"/>
          <w:numId w:val="31"/>
        </w:numPr>
        <w:spacing w:line="276" w:lineRule="auto"/>
        <w:ind w:left="1440"/>
        <w:jc w:val="thaiDistribute"/>
        <w:rPr>
          <w:rFonts w:ascii="Arial" w:hAnsi="Arial" w:cs="Arial"/>
          <w:b/>
          <w:bCs/>
          <w:sz w:val="20"/>
          <w:szCs w:val="20"/>
        </w:rPr>
      </w:pPr>
      <w:r>
        <w:rPr>
          <w:rFonts w:ascii="Arial" w:hAnsi="Arial" w:cs="Arial"/>
          <w:sz w:val="20"/>
          <w:szCs w:val="20"/>
        </w:rPr>
        <w:t xml:space="preserve">Copy of certificate of </w:t>
      </w:r>
      <w:r w:rsidR="00C3196B">
        <w:rPr>
          <w:rFonts w:ascii="Arial" w:hAnsi="Arial" w:cs="Arial"/>
          <w:sz w:val="20"/>
          <w:szCs w:val="20"/>
        </w:rPr>
        <w:t>Business R</w:t>
      </w:r>
      <w:r>
        <w:rPr>
          <w:rFonts w:ascii="Arial" w:hAnsi="Arial" w:cs="Arial"/>
          <w:sz w:val="20"/>
          <w:szCs w:val="20"/>
        </w:rPr>
        <w:t>egistration (not outdated more than 90 days</w:t>
      </w:r>
      <w:proofErr w:type="gramStart"/>
      <w:r>
        <w:rPr>
          <w:rFonts w:ascii="Arial" w:hAnsi="Arial" w:cs="Arial"/>
          <w:sz w:val="20"/>
          <w:szCs w:val="20"/>
        </w:rPr>
        <w:t>)</w:t>
      </w:r>
      <w:r w:rsidR="00B16513">
        <w:rPr>
          <w:rFonts w:ascii="Arial" w:hAnsi="Arial" w:cs="Arial"/>
          <w:sz w:val="20"/>
          <w:szCs w:val="20"/>
        </w:rPr>
        <w:t>;</w:t>
      </w:r>
      <w:proofErr w:type="gramEnd"/>
    </w:p>
    <w:p w14:paraId="6B90F59F" w14:textId="663B33DF" w:rsidR="00537B81" w:rsidRPr="004A6D80" w:rsidRDefault="00537B81" w:rsidP="004A7E54">
      <w:pPr>
        <w:pStyle w:val="ListParagraph"/>
        <w:numPr>
          <w:ilvl w:val="0"/>
          <w:numId w:val="31"/>
        </w:numPr>
        <w:spacing w:line="276" w:lineRule="auto"/>
        <w:ind w:left="1440"/>
        <w:jc w:val="thaiDistribute"/>
        <w:rPr>
          <w:rFonts w:ascii="Arial" w:hAnsi="Arial" w:cs="Arial"/>
          <w:b/>
          <w:bCs/>
          <w:sz w:val="20"/>
          <w:szCs w:val="20"/>
        </w:rPr>
      </w:pPr>
      <w:r>
        <w:rPr>
          <w:rFonts w:ascii="Arial" w:hAnsi="Arial" w:cs="Arial"/>
          <w:sz w:val="20"/>
          <w:szCs w:val="20"/>
        </w:rPr>
        <w:t xml:space="preserve">Copy of tax </w:t>
      </w:r>
      <w:proofErr w:type="gramStart"/>
      <w:r>
        <w:rPr>
          <w:rFonts w:ascii="Arial" w:hAnsi="Arial" w:cs="Arial"/>
          <w:sz w:val="20"/>
          <w:szCs w:val="20"/>
        </w:rPr>
        <w:t>certificate</w:t>
      </w:r>
      <w:r w:rsidR="00B16513">
        <w:rPr>
          <w:rFonts w:ascii="Arial" w:hAnsi="Arial" w:cs="Arial"/>
          <w:sz w:val="20"/>
          <w:szCs w:val="20"/>
        </w:rPr>
        <w:t>;</w:t>
      </w:r>
      <w:proofErr w:type="gramEnd"/>
    </w:p>
    <w:p w14:paraId="1D4DE157" w14:textId="3E128B47" w:rsidR="00B16513" w:rsidRPr="004A6D80" w:rsidRDefault="00B16513" w:rsidP="004A7E54">
      <w:pPr>
        <w:pStyle w:val="ListParagraph"/>
        <w:numPr>
          <w:ilvl w:val="0"/>
          <w:numId w:val="31"/>
        </w:numPr>
        <w:spacing w:line="276" w:lineRule="auto"/>
        <w:ind w:left="1440"/>
        <w:jc w:val="thaiDistribute"/>
        <w:rPr>
          <w:rFonts w:ascii="Arial" w:hAnsi="Arial" w:cs="Arial"/>
          <w:b/>
          <w:bCs/>
          <w:sz w:val="20"/>
          <w:szCs w:val="20"/>
        </w:rPr>
      </w:pPr>
      <w:r>
        <w:rPr>
          <w:rFonts w:ascii="Arial" w:hAnsi="Arial" w:cs="Arial"/>
          <w:sz w:val="20"/>
          <w:szCs w:val="20"/>
        </w:rPr>
        <w:t xml:space="preserve">Copy of passport/ ID card of the Company </w:t>
      </w:r>
      <w:proofErr w:type="gramStart"/>
      <w:r>
        <w:rPr>
          <w:rFonts w:ascii="Arial" w:hAnsi="Arial" w:cs="Arial"/>
          <w:sz w:val="20"/>
          <w:szCs w:val="20"/>
        </w:rPr>
        <w:t>Directors;</w:t>
      </w:r>
      <w:proofErr w:type="gramEnd"/>
    </w:p>
    <w:p w14:paraId="386E8097" w14:textId="1B6836EE" w:rsidR="00B16513" w:rsidRPr="004A6D80" w:rsidRDefault="001271D0" w:rsidP="004A7E54">
      <w:pPr>
        <w:pStyle w:val="ListParagraph"/>
        <w:numPr>
          <w:ilvl w:val="0"/>
          <w:numId w:val="31"/>
        </w:numPr>
        <w:spacing w:line="276" w:lineRule="auto"/>
        <w:ind w:left="1440"/>
        <w:jc w:val="thaiDistribute"/>
        <w:rPr>
          <w:rFonts w:ascii="Arial" w:hAnsi="Arial" w:cs="Arial"/>
          <w:b/>
          <w:bCs/>
          <w:sz w:val="20"/>
          <w:szCs w:val="20"/>
        </w:rPr>
      </w:pPr>
      <w:r>
        <w:rPr>
          <w:rFonts w:ascii="Arial" w:hAnsi="Arial" w:cs="Arial"/>
          <w:sz w:val="20"/>
          <w:szCs w:val="20"/>
        </w:rPr>
        <w:t>Copy of Power of Attorney (if any</w:t>
      </w:r>
      <w:proofErr w:type="gramStart"/>
      <w:r>
        <w:rPr>
          <w:rFonts w:ascii="Arial" w:hAnsi="Arial" w:cs="Arial"/>
          <w:sz w:val="20"/>
          <w:szCs w:val="20"/>
        </w:rPr>
        <w:t>);</w:t>
      </w:r>
      <w:proofErr w:type="gramEnd"/>
    </w:p>
    <w:p w14:paraId="5585761B" w14:textId="5788F914" w:rsidR="001271D0" w:rsidRDefault="001271D0" w:rsidP="004A7E54">
      <w:pPr>
        <w:pStyle w:val="ListParagraph"/>
        <w:numPr>
          <w:ilvl w:val="0"/>
          <w:numId w:val="31"/>
        </w:numPr>
        <w:spacing w:line="276" w:lineRule="auto"/>
        <w:ind w:left="1440"/>
        <w:jc w:val="thaiDistribute"/>
        <w:rPr>
          <w:rFonts w:ascii="Arial" w:hAnsi="Arial" w:cs="Arial"/>
          <w:sz w:val="20"/>
          <w:szCs w:val="20"/>
        </w:rPr>
      </w:pPr>
      <w:r w:rsidRPr="004A6D80">
        <w:rPr>
          <w:rFonts w:ascii="Arial" w:hAnsi="Arial" w:cs="Arial"/>
          <w:sz w:val="20"/>
          <w:szCs w:val="20"/>
        </w:rPr>
        <w:t>Copy of</w:t>
      </w:r>
      <w:r>
        <w:rPr>
          <w:rFonts w:ascii="Arial" w:hAnsi="Arial" w:cs="Arial"/>
          <w:sz w:val="20"/>
          <w:szCs w:val="20"/>
        </w:rPr>
        <w:t xml:space="preserve"> </w:t>
      </w:r>
      <w:r w:rsidR="007D7423">
        <w:rPr>
          <w:rFonts w:ascii="Arial" w:hAnsi="Arial" w:cs="Arial"/>
          <w:sz w:val="20"/>
          <w:szCs w:val="20"/>
        </w:rPr>
        <w:t>passport/ ID card of the authorized representative in case there is a power of attorney (if any</w:t>
      </w:r>
      <w:proofErr w:type="gramStart"/>
      <w:r w:rsidR="007D7423">
        <w:rPr>
          <w:rFonts w:ascii="Arial" w:hAnsi="Arial" w:cs="Arial"/>
          <w:sz w:val="20"/>
          <w:szCs w:val="20"/>
        </w:rPr>
        <w:t>);</w:t>
      </w:r>
      <w:proofErr w:type="gramEnd"/>
    </w:p>
    <w:p w14:paraId="186F5A54" w14:textId="67C7FBC0" w:rsidR="007D7423" w:rsidRDefault="0045705B" w:rsidP="004A7E54">
      <w:pPr>
        <w:pStyle w:val="ListParagraph"/>
        <w:numPr>
          <w:ilvl w:val="0"/>
          <w:numId w:val="31"/>
        </w:numPr>
        <w:spacing w:line="276" w:lineRule="auto"/>
        <w:ind w:left="1440"/>
        <w:jc w:val="thaiDistribute"/>
        <w:rPr>
          <w:rFonts w:ascii="Arial" w:hAnsi="Arial" w:cs="Arial"/>
          <w:sz w:val="20"/>
          <w:szCs w:val="20"/>
        </w:rPr>
      </w:pPr>
      <w:r>
        <w:rPr>
          <w:rFonts w:ascii="Arial" w:hAnsi="Arial" w:cs="Arial"/>
          <w:sz w:val="20"/>
          <w:szCs w:val="20"/>
        </w:rPr>
        <w:t xml:space="preserve">Company profile, reference project list, and other documents required by </w:t>
      </w:r>
      <w:proofErr w:type="gramStart"/>
      <w:r>
        <w:rPr>
          <w:rFonts w:ascii="Arial" w:hAnsi="Arial" w:cs="Arial"/>
          <w:sz w:val="20"/>
          <w:szCs w:val="20"/>
        </w:rPr>
        <w:t>HPC;</w:t>
      </w:r>
      <w:proofErr w:type="gramEnd"/>
    </w:p>
    <w:p w14:paraId="58C5D011" w14:textId="77777777" w:rsidR="00565789" w:rsidRDefault="0045705B" w:rsidP="00565789">
      <w:pPr>
        <w:pStyle w:val="ListParagraph"/>
        <w:numPr>
          <w:ilvl w:val="0"/>
          <w:numId w:val="31"/>
        </w:numPr>
        <w:spacing w:line="276" w:lineRule="auto"/>
        <w:ind w:left="1440"/>
        <w:jc w:val="thaiDistribute"/>
        <w:rPr>
          <w:rFonts w:ascii="Arial" w:hAnsi="Arial" w:cs="Arial"/>
          <w:sz w:val="20"/>
          <w:szCs w:val="20"/>
        </w:rPr>
      </w:pPr>
      <w:r>
        <w:rPr>
          <w:rFonts w:ascii="Arial" w:hAnsi="Arial" w:cs="Arial"/>
          <w:sz w:val="20"/>
          <w:szCs w:val="20"/>
        </w:rPr>
        <w:t xml:space="preserve">Company organization </w:t>
      </w:r>
      <w:proofErr w:type="gramStart"/>
      <w:r>
        <w:rPr>
          <w:rFonts w:ascii="Arial" w:hAnsi="Arial" w:cs="Arial"/>
          <w:sz w:val="20"/>
          <w:szCs w:val="20"/>
        </w:rPr>
        <w:t>chart;</w:t>
      </w:r>
      <w:proofErr w:type="gramEnd"/>
    </w:p>
    <w:p w14:paraId="588D1D03" w14:textId="584296EA" w:rsidR="00BC740D" w:rsidRDefault="00BC740D" w:rsidP="00565789">
      <w:pPr>
        <w:pStyle w:val="ListParagraph"/>
        <w:numPr>
          <w:ilvl w:val="0"/>
          <w:numId w:val="31"/>
        </w:numPr>
        <w:spacing w:line="276" w:lineRule="auto"/>
        <w:ind w:left="1440"/>
        <w:jc w:val="thaiDistribute"/>
        <w:rPr>
          <w:rFonts w:ascii="Arial" w:hAnsi="Arial" w:cs="Arial"/>
          <w:sz w:val="20"/>
          <w:szCs w:val="20"/>
        </w:rPr>
      </w:pPr>
      <w:r>
        <w:rPr>
          <w:rFonts w:ascii="Arial" w:hAnsi="Arial" w:cs="Arial"/>
          <w:sz w:val="20"/>
          <w:szCs w:val="20"/>
        </w:rPr>
        <w:t xml:space="preserve">Authorization letter, experience and related evidence presented to HPC in case the Bidder is an authorized dealer for supply of the </w:t>
      </w:r>
      <w:proofErr w:type="gramStart"/>
      <w:r>
        <w:rPr>
          <w:rFonts w:ascii="Arial" w:hAnsi="Arial" w:cs="Arial"/>
          <w:sz w:val="20"/>
          <w:szCs w:val="20"/>
        </w:rPr>
        <w:t>goods;</w:t>
      </w:r>
      <w:proofErr w:type="gramEnd"/>
    </w:p>
    <w:p w14:paraId="1F309CCA" w14:textId="44FF0E12" w:rsidR="00565789" w:rsidRPr="004A6D80" w:rsidRDefault="00382ABC" w:rsidP="004A6D80">
      <w:pPr>
        <w:pStyle w:val="ListParagraph"/>
        <w:numPr>
          <w:ilvl w:val="0"/>
          <w:numId w:val="31"/>
        </w:numPr>
        <w:spacing w:line="276" w:lineRule="auto"/>
        <w:ind w:left="1440"/>
        <w:jc w:val="thaiDistribute"/>
        <w:rPr>
          <w:rFonts w:ascii="Arial" w:hAnsi="Arial" w:cs="Arial"/>
          <w:sz w:val="20"/>
          <w:szCs w:val="20"/>
        </w:rPr>
      </w:pPr>
      <w:r>
        <w:rPr>
          <w:rFonts w:ascii="Arial" w:hAnsi="Arial" w:cs="Arial"/>
          <w:sz w:val="20"/>
          <w:szCs w:val="20"/>
        </w:rPr>
        <w:t>Audited historical</w:t>
      </w:r>
      <w:r w:rsidR="00565789" w:rsidRPr="004A6D80">
        <w:rPr>
          <w:rFonts w:ascii="Arial" w:hAnsi="Arial" w:cs="Arial"/>
          <w:sz w:val="20"/>
          <w:szCs w:val="20"/>
        </w:rPr>
        <w:t xml:space="preserve"> financial statement of last three </w:t>
      </w:r>
      <w:proofErr w:type="gramStart"/>
      <w:r w:rsidR="00565789" w:rsidRPr="004A6D80">
        <w:rPr>
          <w:rFonts w:ascii="Arial" w:hAnsi="Arial" w:cs="Arial"/>
          <w:sz w:val="20"/>
          <w:szCs w:val="20"/>
        </w:rPr>
        <w:t>years</w:t>
      </w:r>
      <w:r w:rsidR="00565789">
        <w:rPr>
          <w:rFonts w:ascii="Arial" w:hAnsi="Arial" w:cs="Arial"/>
          <w:sz w:val="20"/>
          <w:szCs w:val="20"/>
        </w:rPr>
        <w:t>;</w:t>
      </w:r>
      <w:proofErr w:type="gramEnd"/>
    </w:p>
    <w:p w14:paraId="591A4544" w14:textId="77777777" w:rsidR="00CF0126" w:rsidRDefault="000A79EF" w:rsidP="00020BAE">
      <w:pPr>
        <w:pStyle w:val="ListParagraph"/>
        <w:numPr>
          <w:ilvl w:val="0"/>
          <w:numId w:val="31"/>
        </w:numPr>
        <w:spacing w:line="276" w:lineRule="auto"/>
        <w:ind w:left="1440"/>
        <w:jc w:val="thaiDistribute"/>
        <w:rPr>
          <w:rFonts w:ascii="Arial" w:hAnsi="Arial" w:cs="Arial"/>
          <w:sz w:val="20"/>
          <w:szCs w:val="20"/>
        </w:rPr>
      </w:pPr>
      <w:r>
        <w:rPr>
          <w:rFonts w:ascii="Arial" w:hAnsi="Arial" w:cs="Arial"/>
          <w:sz w:val="20"/>
          <w:szCs w:val="20"/>
        </w:rPr>
        <w:t>ISO 9001, ISO 14001, ISO 45001, and OHSAS 18001 Certificates (if any</w:t>
      </w:r>
      <w:proofErr w:type="gramStart"/>
      <w:r>
        <w:rPr>
          <w:rFonts w:ascii="Arial" w:hAnsi="Arial" w:cs="Arial"/>
          <w:sz w:val="20"/>
          <w:szCs w:val="20"/>
        </w:rPr>
        <w:t>);</w:t>
      </w:r>
      <w:proofErr w:type="gramEnd"/>
      <w:r>
        <w:rPr>
          <w:rFonts w:ascii="Arial" w:hAnsi="Arial" w:cs="Arial"/>
          <w:sz w:val="20"/>
          <w:szCs w:val="20"/>
        </w:rPr>
        <w:t xml:space="preserve"> </w:t>
      </w:r>
    </w:p>
    <w:p w14:paraId="627FC6E5" w14:textId="00EDD2A0" w:rsidR="00020BAE" w:rsidRDefault="00CF0126" w:rsidP="00020BAE">
      <w:pPr>
        <w:pStyle w:val="ListParagraph"/>
        <w:numPr>
          <w:ilvl w:val="0"/>
          <w:numId w:val="31"/>
        </w:numPr>
        <w:spacing w:line="276" w:lineRule="auto"/>
        <w:ind w:left="1440"/>
        <w:jc w:val="thaiDistribute"/>
        <w:rPr>
          <w:rFonts w:ascii="Arial" w:hAnsi="Arial" w:cs="Arial"/>
          <w:sz w:val="20"/>
          <w:szCs w:val="20"/>
        </w:rPr>
      </w:pPr>
      <w:r>
        <w:rPr>
          <w:rFonts w:ascii="Arial" w:hAnsi="Arial" w:cs="Arial"/>
          <w:sz w:val="20"/>
          <w:szCs w:val="20"/>
        </w:rPr>
        <w:t>Bid</w:t>
      </w:r>
      <w:r w:rsidR="00651BEA">
        <w:rPr>
          <w:rFonts w:ascii="Arial" w:hAnsi="Arial" w:cs="Arial"/>
          <w:sz w:val="20"/>
          <w:szCs w:val="20"/>
        </w:rPr>
        <w:t xml:space="preserve"> bond; </w:t>
      </w:r>
      <w:r w:rsidR="000A79EF">
        <w:rPr>
          <w:rFonts w:ascii="Arial" w:hAnsi="Arial" w:cs="Arial"/>
          <w:sz w:val="20"/>
          <w:szCs w:val="20"/>
        </w:rPr>
        <w:t>and</w:t>
      </w:r>
    </w:p>
    <w:p w14:paraId="07016F5A" w14:textId="701718EB" w:rsidR="0045705B" w:rsidRPr="004A6D80" w:rsidRDefault="00020BAE" w:rsidP="004A6D80">
      <w:pPr>
        <w:pStyle w:val="ListParagraph"/>
        <w:numPr>
          <w:ilvl w:val="0"/>
          <w:numId w:val="31"/>
        </w:numPr>
        <w:spacing w:line="276" w:lineRule="auto"/>
        <w:ind w:left="1440"/>
        <w:jc w:val="thaiDistribute"/>
        <w:rPr>
          <w:rFonts w:ascii="Arial" w:hAnsi="Arial" w:cs="Arial"/>
          <w:sz w:val="20"/>
          <w:szCs w:val="20"/>
        </w:rPr>
      </w:pPr>
      <w:r w:rsidRPr="004A6D80">
        <w:rPr>
          <w:rFonts w:ascii="Arial" w:hAnsi="Arial" w:cs="Arial"/>
          <w:sz w:val="20"/>
          <w:szCs w:val="20"/>
        </w:rPr>
        <w:t xml:space="preserve">USB Flash Drive contains the Excel Files of item a) and b) and PDF file of the item </w:t>
      </w:r>
      <w:r w:rsidRPr="004A6D80">
        <w:rPr>
          <w:rFonts w:ascii="Arial" w:hAnsi="Arial" w:cs="Arial"/>
          <w:sz w:val="20"/>
          <w:szCs w:val="20"/>
        </w:rPr>
        <w:fldChar w:fldCharType="begin"/>
      </w:r>
      <w:r w:rsidRPr="004A6D80">
        <w:rPr>
          <w:rFonts w:ascii="Arial" w:hAnsi="Arial" w:cs="Arial"/>
          <w:sz w:val="20"/>
          <w:szCs w:val="20"/>
        </w:rPr>
        <w:instrText xml:space="preserve"> REF _Ref74823588 \r \h  \* MERGEFORMAT </w:instrText>
      </w:r>
      <w:r w:rsidRPr="004A6D80">
        <w:rPr>
          <w:rFonts w:ascii="Arial" w:hAnsi="Arial" w:cs="Arial"/>
          <w:sz w:val="20"/>
          <w:szCs w:val="20"/>
        </w:rPr>
      </w:r>
      <w:r w:rsidRPr="004A6D80">
        <w:rPr>
          <w:rFonts w:ascii="Arial" w:hAnsi="Arial" w:cs="Arial"/>
          <w:sz w:val="20"/>
          <w:szCs w:val="20"/>
        </w:rPr>
        <w:fldChar w:fldCharType="separate"/>
      </w:r>
      <w:r w:rsidR="002D5DEA">
        <w:rPr>
          <w:rFonts w:ascii="Arial" w:hAnsi="Arial" w:cs="Arial"/>
          <w:sz w:val="20"/>
          <w:szCs w:val="20"/>
        </w:rPr>
        <w:t>a)</w:t>
      </w:r>
      <w:r w:rsidRPr="004A6D80">
        <w:rPr>
          <w:rFonts w:ascii="Arial" w:hAnsi="Arial" w:cs="Arial"/>
          <w:sz w:val="20"/>
          <w:szCs w:val="20"/>
        </w:rPr>
        <w:fldChar w:fldCharType="end"/>
      </w:r>
      <w:r w:rsidRPr="004A6D80">
        <w:rPr>
          <w:rFonts w:ascii="Arial" w:hAnsi="Arial" w:cs="Arial"/>
          <w:sz w:val="20"/>
          <w:szCs w:val="20"/>
        </w:rPr>
        <w:t xml:space="preserve"> - </w:t>
      </w:r>
      <w:r w:rsidR="00CF0126">
        <w:rPr>
          <w:rFonts w:ascii="Arial" w:hAnsi="Arial" w:cs="Arial"/>
          <w:sz w:val="20"/>
          <w:szCs w:val="20"/>
        </w:rPr>
        <w:t>l</w:t>
      </w:r>
      <w:r w:rsidRPr="004A6D80">
        <w:rPr>
          <w:rFonts w:ascii="Arial" w:hAnsi="Arial" w:cs="Arial"/>
          <w:sz w:val="20"/>
          <w:szCs w:val="20"/>
        </w:rPr>
        <w:t>).</w:t>
      </w:r>
    </w:p>
    <w:p w14:paraId="3447E084" w14:textId="55401954" w:rsidR="007F25AD" w:rsidRPr="004A6D80" w:rsidRDefault="006E61E5" w:rsidP="004A6D80">
      <w:pPr>
        <w:spacing w:before="120" w:after="120" w:line="276" w:lineRule="auto"/>
        <w:jc w:val="thaiDistribute"/>
        <w:rPr>
          <w:rFonts w:ascii="Arial" w:hAnsi="Arial" w:cs="Arial"/>
          <w:sz w:val="20"/>
          <w:szCs w:val="20"/>
        </w:rPr>
      </w:pPr>
      <w:r w:rsidRPr="004A6D80">
        <w:rPr>
          <w:rFonts w:ascii="Arial" w:hAnsi="Arial" w:cs="Arial"/>
          <w:sz w:val="20"/>
          <w:szCs w:val="20"/>
        </w:rPr>
        <w:t>Provided that, the above documents must be certified by the authorized person(s) and affixed with the company seal of the Bidder.</w:t>
      </w:r>
      <w:r w:rsidR="007F25AD" w:rsidRPr="004A6D80">
        <w:rPr>
          <w:rFonts w:ascii="Arial" w:hAnsi="Arial" w:cs="Arial"/>
          <w:sz w:val="20"/>
          <w:szCs w:val="20"/>
        </w:rPr>
        <w:t xml:space="preserve"> </w:t>
      </w:r>
    </w:p>
    <w:p w14:paraId="66C503E8" w14:textId="562A34F0" w:rsidR="006E61E5" w:rsidRPr="004A6D80" w:rsidRDefault="007F25AD" w:rsidP="004A6D80">
      <w:pPr>
        <w:spacing w:before="120" w:after="120" w:line="276" w:lineRule="auto"/>
        <w:jc w:val="thaiDistribute"/>
        <w:rPr>
          <w:rFonts w:ascii="Arial" w:hAnsi="Arial" w:cs="Arial"/>
          <w:sz w:val="20"/>
          <w:szCs w:val="20"/>
        </w:rPr>
      </w:pPr>
      <w:r w:rsidRPr="004A6D80">
        <w:rPr>
          <w:rFonts w:ascii="Arial" w:hAnsi="Arial" w:cs="Arial"/>
          <w:sz w:val="20"/>
          <w:szCs w:val="20"/>
        </w:rPr>
        <w:t xml:space="preserve">HPC </w:t>
      </w:r>
      <w:r w:rsidR="006E61E5" w:rsidRPr="004A6D80">
        <w:rPr>
          <w:rFonts w:ascii="Arial" w:hAnsi="Arial" w:cs="Arial"/>
          <w:sz w:val="20"/>
          <w:szCs w:val="20"/>
        </w:rPr>
        <w:t>provides 1 completed set of TOR Document as electronic format</w:t>
      </w:r>
      <w:r w:rsidR="00AF0DB2" w:rsidRPr="004A6D80">
        <w:rPr>
          <w:rFonts w:ascii="Arial" w:hAnsi="Arial" w:cs="Arial"/>
          <w:sz w:val="20"/>
          <w:szCs w:val="20"/>
        </w:rPr>
        <w:t xml:space="preserve"> to the Bidders. </w:t>
      </w:r>
      <w:r w:rsidR="006E61E5" w:rsidRPr="004A6D80">
        <w:rPr>
          <w:rFonts w:ascii="Arial" w:hAnsi="Arial" w:cs="Arial"/>
          <w:sz w:val="20"/>
          <w:szCs w:val="20"/>
        </w:rPr>
        <w:t xml:space="preserve">However, the Bidders shall immediately return all TOR and materials provide by </w:t>
      </w:r>
      <w:r w:rsidR="00AF0DB2" w:rsidRPr="004A6D80">
        <w:rPr>
          <w:rFonts w:ascii="Arial" w:hAnsi="Arial" w:cs="Arial"/>
          <w:sz w:val="20"/>
          <w:szCs w:val="20"/>
        </w:rPr>
        <w:t xml:space="preserve">the </w:t>
      </w:r>
      <w:r w:rsidR="00FC44EE" w:rsidRPr="004A6D80">
        <w:rPr>
          <w:rFonts w:ascii="Arial" w:hAnsi="Arial" w:cs="Arial"/>
          <w:sz w:val="20"/>
          <w:szCs w:val="20"/>
        </w:rPr>
        <w:t>Employer</w:t>
      </w:r>
      <w:r w:rsidR="00AF0DB2" w:rsidRPr="004A6D80">
        <w:rPr>
          <w:rFonts w:ascii="Arial" w:hAnsi="Arial" w:cs="Arial"/>
          <w:sz w:val="20"/>
          <w:szCs w:val="20"/>
        </w:rPr>
        <w:t xml:space="preserve"> </w:t>
      </w:r>
      <w:r w:rsidR="006E61E5" w:rsidRPr="004A6D80">
        <w:rPr>
          <w:rFonts w:ascii="Arial" w:hAnsi="Arial" w:cs="Arial"/>
          <w:sz w:val="20"/>
          <w:szCs w:val="20"/>
        </w:rPr>
        <w:t>and copies thereof at Procurement Division in Hongsa as the following:</w:t>
      </w:r>
    </w:p>
    <w:p w14:paraId="2F33C0BC" w14:textId="77777777" w:rsidR="006E61E5" w:rsidRPr="004A6D80" w:rsidRDefault="006E61E5" w:rsidP="004A6D80">
      <w:pPr>
        <w:pStyle w:val="ListParagraph"/>
        <w:numPr>
          <w:ilvl w:val="0"/>
          <w:numId w:val="6"/>
        </w:numPr>
        <w:spacing w:before="120" w:after="120" w:line="276" w:lineRule="auto"/>
        <w:jc w:val="thaiDistribute"/>
        <w:rPr>
          <w:rFonts w:ascii="Arial" w:hAnsi="Arial" w:cs="Arial"/>
          <w:sz w:val="20"/>
          <w:szCs w:val="20"/>
        </w:rPr>
      </w:pPr>
      <w:r w:rsidRPr="004A6D80">
        <w:rPr>
          <w:rFonts w:ascii="Arial" w:hAnsi="Arial" w:cs="Arial"/>
          <w:sz w:val="20"/>
          <w:szCs w:val="20"/>
        </w:rPr>
        <w:t xml:space="preserve">If a party invited to Bid, determines that it will not do </w:t>
      </w:r>
      <w:proofErr w:type="gramStart"/>
      <w:r w:rsidRPr="004A6D80">
        <w:rPr>
          <w:rFonts w:ascii="Arial" w:hAnsi="Arial" w:cs="Arial"/>
          <w:sz w:val="20"/>
          <w:szCs w:val="20"/>
        </w:rPr>
        <w:t>so;</w:t>
      </w:r>
      <w:proofErr w:type="gramEnd"/>
    </w:p>
    <w:p w14:paraId="13A498EC" w14:textId="2C3DBE9E" w:rsidR="00ED2D79" w:rsidRPr="004A6D80" w:rsidRDefault="006E61E5" w:rsidP="004A6D80">
      <w:pPr>
        <w:pStyle w:val="ListParagraph"/>
        <w:numPr>
          <w:ilvl w:val="0"/>
          <w:numId w:val="6"/>
        </w:numPr>
        <w:spacing w:before="120" w:after="120" w:line="276" w:lineRule="auto"/>
        <w:jc w:val="thaiDistribute"/>
        <w:rPr>
          <w:rFonts w:ascii="Arial" w:hAnsi="Arial" w:cs="Arial"/>
          <w:sz w:val="20"/>
          <w:szCs w:val="20"/>
        </w:rPr>
      </w:pPr>
      <w:r w:rsidRPr="004A6D80">
        <w:rPr>
          <w:rFonts w:ascii="Arial" w:hAnsi="Arial" w:cs="Arial"/>
          <w:sz w:val="20"/>
          <w:szCs w:val="20"/>
        </w:rPr>
        <w:t xml:space="preserve">If a Bidder notified by </w:t>
      </w:r>
      <w:r w:rsidR="00AF0DB2" w:rsidRPr="004A6D80">
        <w:rPr>
          <w:rFonts w:ascii="Arial" w:hAnsi="Arial" w:cs="Arial"/>
          <w:sz w:val="20"/>
          <w:szCs w:val="20"/>
        </w:rPr>
        <w:t>the Employer</w:t>
      </w:r>
      <w:r w:rsidRPr="004A6D80">
        <w:rPr>
          <w:rFonts w:ascii="Arial" w:hAnsi="Arial" w:cs="Arial"/>
          <w:sz w:val="20"/>
          <w:szCs w:val="20"/>
        </w:rPr>
        <w:t xml:space="preserve">, the Bid has been </w:t>
      </w:r>
      <w:proofErr w:type="gramStart"/>
      <w:r w:rsidRPr="004A6D80">
        <w:rPr>
          <w:rFonts w:ascii="Arial" w:hAnsi="Arial" w:cs="Arial"/>
          <w:sz w:val="20"/>
          <w:szCs w:val="20"/>
        </w:rPr>
        <w:t>unsuccessful;</w:t>
      </w:r>
      <w:proofErr w:type="gramEnd"/>
    </w:p>
    <w:p w14:paraId="2E9C41A0" w14:textId="775BCC5F" w:rsidR="006E61E5" w:rsidRPr="004A6D80" w:rsidRDefault="006E61E5" w:rsidP="004A6D80">
      <w:pPr>
        <w:pStyle w:val="ListParagraph"/>
        <w:numPr>
          <w:ilvl w:val="0"/>
          <w:numId w:val="6"/>
        </w:numPr>
        <w:spacing w:before="120" w:after="120" w:line="276" w:lineRule="auto"/>
        <w:jc w:val="thaiDistribute"/>
        <w:rPr>
          <w:rFonts w:eastAsiaTheme="majorEastAsia"/>
          <w:spacing w:val="5"/>
          <w:kern w:val="28"/>
        </w:rPr>
      </w:pPr>
      <w:r w:rsidRPr="004A6D80">
        <w:rPr>
          <w:rFonts w:ascii="Arial" w:hAnsi="Arial" w:cs="Arial"/>
          <w:sz w:val="20"/>
          <w:szCs w:val="20"/>
        </w:rPr>
        <w:t xml:space="preserve">Upon request in writing by </w:t>
      </w:r>
      <w:r w:rsidR="00AF0DB2" w:rsidRPr="004A6D80">
        <w:rPr>
          <w:rFonts w:ascii="Arial" w:hAnsi="Arial" w:cs="Arial"/>
          <w:sz w:val="20"/>
          <w:szCs w:val="20"/>
        </w:rPr>
        <w:t>the Employer</w:t>
      </w:r>
      <w:r w:rsidRPr="004A6D80">
        <w:rPr>
          <w:rFonts w:ascii="Arial" w:hAnsi="Arial" w:cs="Arial"/>
          <w:sz w:val="20"/>
          <w:szCs w:val="20"/>
        </w:rPr>
        <w:t>.</w:t>
      </w:r>
    </w:p>
    <w:p w14:paraId="77A77496" w14:textId="17BC56B2" w:rsidR="00AD7744" w:rsidRPr="004A6D80" w:rsidRDefault="00625AA9" w:rsidP="004A6D80">
      <w:pPr>
        <w:pStyle w:val="Heading3"/>
        <w:numPr>
          <w:ilvl w:val="2"/>
          <w:numId w:val="22"/>
        </w:numPr>
        <w:spacing w:before="240"/>
        <w:rPr>
          <w:rFonts w:ascii="Times New Roman Bold" w:hAnsi="Times New Roman Bold" w:cs="Times New Roman"/>
          <w:caps/>
          <w:spacing w:val="5"/>
          <w:kern w:val="28"/>
        </w:rPr>
      </w:pPr>
      <w:bookmarkStart w:id="240" w:name="_Toc173869847"/>
      <w:r>
        <w:rPr>
          <w:rFonts w:ascii="Times New Roman Bold" w:hAnsi="Times New Roman Bold" w:cs="Times New Roman"/>
          <w:caps/>
          <w:spacing w:val="5"/>
          <w:kern w:val="28"/>
        </w:rPr>
        <w:t>Submission of Bid Proposal</w:t>
      </w:r>
      <w:bookmarkEnd w:id="240"/>
    </w:p>
    <w:p w14:paraId="3BD30C8A" w14:textId="2B9CB07F" w:rsidR="00AD7744" w:rsidRPr="004A6D80" w:rsidRDefault="00AD7744" w:rsidP="004A6D80">
      <w:pPr>
        <w:pStyle w:val="ListParagraph"/>
        <w:numPr>
          <w:ilvl w:val="0"/>
          <w:numId w:val="7"/>
        </w:numPr>
        <w:spacing w:before="120" w:after="120" w:line="276" w:lineRule="auto"/>
        <w:ind w:left="360"/>
        <w:contextualSpacing w:val="0"/>
        <w:jc w:val="thaiDistribute"/>
        <w:rPr>
          <w:rFonts w:ascii="Arial" w:eastAsiaTheme="majorEastAsia" w:hAnsi="Arial" w:cs="Arial"/>
          <w:spacing w:val="5"/>
          <w:kern w:val="28"/>
          <w:sz w:val="20"/>
          <w:szCs w:val="20"/>
        </w:rPr>
      </w:pPr>
      <w:r w:rsidRPr="004A6D80">
        <w:rPr>
          <w:rFonts w:ascii="Arial" w:eastAsiaTheme="majorEastAsia" w:hAnsi="Arial" w:cs="Arial"/>
          <w:spacing w:val="5"/>
          <w:kern w:val="28"/>
          <w:sz w:val="20"/>
          <w:szCs w:val="20"/>
        </w:rPr>
        <w:t xml:space="preserve">The Bid Proposal shall be submitted to </w:t>
      </w:r>
      <w:r w:rsidR="007E679B" w:rsidRPr="004A6D80">
        <w:rPr>
          <w:rFonts w:ascii="Arial" w:eastAsiaTheme="majorEastAsia" w:hAnsi="Arial" w:cs="Arial"/>
          <w:spacing w:val="5"/>
          <w:kern w:val="28"/>
          <w:sz w:val="20"/>
          <w:szCs w:val="20"/>
        </w:rPr>
        <w:t>HPC</w:t>
      </w:r>
      <w:r w:rsidR="004D7A33" w:rsidRPr="004A6D80">
        <w:rPr>
          <w:rFonts w:ascii="Arial" w:eastAsiaTheme="majorEastAsia" w:hAnsi="Arial" w:cs="Arial"/>
          <w:spacing w:val="5"/>
          <w:kern w:val="28"/>
          <w:sz w:val="20"/>
          <w:szCs w:val="20"/>
        </w:rPr>
        <w:t xml:space="preserve"> </w:t>
      </w:r>
      <w:r w:rsidRPr="004A6D80">
        <w:rPr>
          <w:rFonts w:ascii="Arial" w:eastAsiaTheme="majorEastAsia" w:hAnsi="Arial" w:cs="Arial"/>
          <w:spacing w:val="5"/>
          <w:kern w:val="28"/>
          <w:sz w:val="20"/>
          <w:szCs w:val="20"/>
        </w:rPr>
        <w:t xml:space="preserve">in </w:t>
      </w:r>
      <w:r w:rsidR="00D42E7A">
        <w:rPr>
          <w:rFonts w:ascii="Arial" w:eastAsiaTheme="majorEastAsia" w:hAnsi="Arial" w:cs="Arial"/>
          <w:spacing w:val="5"/>
          <w:kern w:val="28"/>
          <w:sz w:val="20"/>
          <w:szCs w:val="20"/>
        </w:rPr>
        <w:t>3</w:t>
      </w:r>
      <w:r w:rsidRPr="004A6D80">
        <w:rPr>
          <w:rFonts w:ascii="Arial" w:eastAsiaTheme="majorEastAsia" w:hAnsi="Arial" w:cs="Arial"/>
          <w:spacing w:val="5"/>
          <w:kern w:val="28"/>
          <w:sz w:val="20"/>
          <w:szCs w:val="20"/>
        </w:rPr>
        <w:t xml:space="preserve"> separate</w:t>
      </w:r>
      <w:r w:rsidR="004D7A33" w:rsidRPr="004A6D80">
        <w:rPr>
          <w:rFonts w:ascii="Arial" w:eastAsiaTheme="majorEastAsia" w:hAnsi="Arial" w:cs="Arial"/>
          <w:spacing w:val="5"/>
          <w:kern w:val="28"/>
          <w:sz w:val="20"/>
          <w:szCs w:val="20"/>
        </w:rPr>
        <w:t>d</w:t>
      </w:r>
      <w:r w:rsidRPr="004A6D80">
        <w:rPr>
          <w:rFonts w:ascii="Arial" w:eastAsiaTheme="majorEastAsia" w:hAnsi="Arial" w:cs="Arial"/>
          <w:spacing w:val="5"/>
          <w:kern w:val="28"/>
          <w:sz w:val="20"/>
          <w:szCs w:val="20"/>
        </w:rPr>
        <w:t xml:space="preserve"> sealed envelopes:</w:t>
      </w:r>
    </w:p>
    <w:p w14:paraId="2A94F13C" w14:textId="2A9D699F" w:rsidR="00AD7744" w:rsidRPr="004A6D80" w:rsidRDefault="00AD7744" w:rsidP="007A0B5B">
      <w:pPr>
        <w:pStyle w:val="ListParagraph"/>
        <w:numPr>
          <w:ilvl w:val="0"/>
          <w:numId w:val="8"/>
        </w:numPr>
        <w:spacing w:before="120" w:after="120" w:line="276" w:lineRule="auto"/>
        <w:ind w:left="1080" w:hanging="360"/>
        <w:jc w:val="thaiDistribute"/>
        <w:rPr>
          <w:rFonts w:ascii="Arial" w:hAnsi="Arial" w:cs="Arial"/>
          <w:sz w:val="20"/>
          <w:szCs w:val="20"/>
        </w:rPr>
      </w:pPr>
      <w:r w:rsidRPr="004A6D80">
        <w:rPr>
          <w:rFonts w:ascii="Arial" w:hAnsi="Arial" w:cs="Arial"/>
          <w:b/>
          <w:bCs/>
          <w:sz w:val="20"/>
          <w:szCs w:val="20"/>
        </w:rPr>
        <w:t>Envelope 1 (Price Proposal</w:t>
      </w:r>
      <w:r w:rsidR="004B44B5" w:rsidRPr="004A6D80">
        <w:rPr>
          <w:rFonts w:ascii="Arial" w:hAnsi="Arial" w:cs="Arial"/>
          <w:sz w:val="20"/>
          <w:szCs w:val="20"/>
        </w:rPr>
        <w:t>)</w:t>
      </w:r>
      <w:r w:rsidR="001F35D7" w:rsidRPr="004A6D80">
        <w:rPr>
          <w:rFonts w:ascii="Arial" w:hAnsi="Arial" w:cs="Arial"/>
          <w:sz w:val="20"/>
          <w:szCs w:val="20"/>
        </w:rPr>
        <w:t xml:space="preserve"> </w:t>
      </w:r>
    </w:p>
    <w:p w14:paraId="572EAB5A" w14:textId="6A94E2E2" w:rsidR="00AD7744" w:rsidRPr="004A6D80" w:rsidRDefault="00AD7744" w:rsidP="007A0B5B">
      <w:pPr>
        <w:pStyle w:val="ListParagraph"/>
        <w:numPr>
          <w:ilvl w:val="0"/>
          <w:numId w:val="8"/>
        </w:numPr>
        <w:spacing w:before="120" w:after="120" w:line="276" w:lineRule="auto"/>
        <w:ind w:left="1080" w:hanging="360"/>
        <w:jc w:val="thaiDistribute"/>
        <w:rPr>
          <w:rFonts w:ascii="Arial" w:hAnsi="Arial" w:cs="Arial"/>
          <w:sz w:val="20"/>
          <w:szCs w:val="20"/>
        </w:rPr>
      </w:pPr>
      <w:r w:rsidRPr="004A6D80">
        <w:rPr>
          <w:rFonts w:ascii="Arial" w:hAnsi="Arial" w:cs="Arial"/>
          <w:b/>
          <w:bCs/>
          <w:sz w:val="20"/>
          <w:szCs w:val="20"/>
        </w:rPr>
        <w:t>Envelope 2 (Technical Proposal)</w:t>
      </w:r>
    </w:p>
    <w:p w14:paraId="019B625A" w14:textId="6108AA5B" w:rsidR="004B44B5" w:rsidRPr="004A6D80" w:rsidRDefault="004B44B5" w:rsidP="007565EF">
      <w:pPr>
        <w:pStyle w:val="ListParagraph"/>
        <w:numPr>
          <w:ilvl w:val="0"/>
          <w:numId w:val="8"/>
        </w:numPr>
        <w:spacing w:before="120" w:after="120" w:line="276" w:lineRule="auto"/>
        <w:ind w:left="1080" w:hanging="360"/>
        <w:contextualSpacing w:val="0"/>
        <w:jc w:val="thaiDistribute"/>
        <w:rPr>
          <w:rFonts w:ascii="Arial" w:hAnsi="Arial" w:cs="Arial"/>
          <w:b/>
          <w:bCs/>
          <w:sz w:val="20"/>
          <w:szCs w:val="20"/>
        </w:rPr>
      </w:pPr>
      <w:r w:rsidRPr="004A6D80">
        <w:rPr>
          <w:rFonts w:ascii="Arial" w:hAnsi="Arial" w:cs="Arial"/>
          <w:b/>
          <w:bCs/>
          <w:sz w:val="20"/>
          <w:szCs w:val="20"/>
        </w:rPr>
        <w:t>Envelope 3 (</w:t>
      </w:r>
      <w:r w:rsidR="00152DDD" w:rsidRPr="004A6D80">
        <w:rPr>
          <w:rFonts w:ascii="Arial" w:hAnsi="Arial" w:cs="Arial"/>
          <w:b/>
          <w:bCs/>
          <w:sz w:val="20"/>
          <w:szCs w:val="20"/>
        </w:rPr>
        <w:t>Commercial Proposal)</w:t>
      </w:r>
    </w:p>
    <w:p w14:paraId="3470844C" w14:textId="6CD0F827" w:rsidR="00AD7744" w:rsidRPr="004A6D80" w:rsidRDefault="00AD7744" w:rsidP="004A6D80">
      <w:pPr>
        <w:pStyle w:val="ListParagraph"/>
        <w:numPr>
          <w:ilvl w:val="0"/>
          <w:numId w:val="7"/>
        </w:numPr>
        <w:spacing w:before="120" w:after="120" w:line="276" w:lineRule="auto"/>
        <w:ind w:left="360"/>
        <w:contextualSpacing w:val="0"/>
        <w:jc w:val="both"/>
        <w:rPr>
          <w:rFonts w:ascii="Arial" w:eastAsiaTheme="majorEastAsia" w:hAnsi="Arial" w:cs="Arial"/>
          <w:spacing w:val="5"/>
          <w:kern w:val="28"/>
          <w:sz w:val="20"/>
          <w:szCs w:val="20"/>
        </w:rPr>
      </w:pPr>
      <w:r w:rsidRPr="004A6D80">
        <w:rPr>
          <w:rFonts w:ascii="Arial" w:eastAsiaTheme="majorEastAsia" w:hAnsi="Arial" w:cs="Arial"/>
          <w:spacing w:val="5"/>
          <w:kern w:val="28"/>
          <w:sz w:val="20"/>
          <w:szCs w:val="20"/>
        </w:rPr>
        <w:t xml:space="preserve">Prior to submission of the Bid Proposal, the Bidders shall thoroughly review and study the entire </w:t>
      </w:r>
      <w:r w:rsidR="00152DDD" w:rsidRPr="00152DDD">
        <w:rPr>
          <w:rFonts w:ascii="Arial" w:eastAsiaTheme="majorEastAsia" w:hAnsi="Arial" w:cs="Arial"/>
          <w:spacing w:val="5"/>
          <w:kern w:val="28"/>
          <w:sz w:val="20"/>
          <w:szCs w:val="20"/>
        </w:rPr>
        <w:t>Bid</w:t>
      </w:r>
      <w:r w:rsidRPr="004A6D80">
        <w:rPr>
          <w:rFonts w:ascii="Arial" w:eastAsiaTheme="majorEastAsia" w:hAnsi="Arial" w:cs="Arial"/>
          <w:spacing w:val="5"/>
          <w:kern w:val="28"/>
          <w:sz w:val="20"/>
          <w:szCs w:val="20"/>
        </w:rPr>
        <w:t xml:space="preserve"> Documents as well as attachments and deeply comprehend of the conditions as stipulated herein.</w:t>
      </w:r>
    </w:p>
    <w:p w14:paraId="5B9020F6" w14:textId="77777777" w:rsidR="00AD7744" w:rsidRPr="004A6D80" w:rsidRDefault="00AD7744" w:rsidP="004A6D80">
      <w:pPr>
        <w:pStyle w:val="ListParagraph"/>
        <w:numPr>
          <w:ilvl w:val="0"/>
          <w:numId w:val="7"/>
        </w:numPr>
        <w:spacing w:before="120" w:after="120" w:line="276" w:lineRule="auto"/>
        <w:ind w:left="360"/>
        <w:contextualSpacing w:val="0"/>
        <w:rPr>
          <w:rFonts w:ascii="Arial" w:eastAsiaTheme="majorEastAsia" w:hAnsi="Arial" w:cs="Arial"/>
          <w:spacing w:val="5"/>
          <w:kern w:val="28"/>
          <w:sz w:val="20"/>
          <w:szCs w:val="20"/>
        </w:rPr>
      </w:pPr>
      <w:r w:rsidRPr="004A6D80">
        <w:rPr>
          <w:rFonts w:ascii="Arial" w:eastAsiaTheme="majorEastAsia" w:hAnsi="Arial" w:cs="Arial"/>
          <w:spacing w:val="5"/>
          <w:kern w:val="28"/>
          <w:sz w:val="20"/>
          <w:szCs w:val="20"/>
        </w:rPr>
        <w:t>The Bidders shall seal the original of the Bid Proposal in the envelopes address to:</w:t>
      </w:r>
    </w:p>
    <w:p w14:paraId="155A7D45" w14:textId="376AD59A" w:rsidR="00292990" w:rsidRPr="004A6D80" w:rsidRDefault="008D6A06" w:rsidP="004A6D80">
      <w:pPr>
        <w:spacing w:before="120" w:after="120"/>
        <w:jc w:val="center"/>
        <w:rPr>
          <w:rFonts w:ascii="Arial" w:hAnsi="Arial" w:cs="Arial"/>
          <w:sz w:val="20"/>
          <w:szCs w:val="20"/>
        </w:rPr>
      </w:pPr>
      <w:r w:rsidRPr="004A6D80">
        <w:rPr>
          <w:rFonts w:ascii="Arial" w:hAnsi="Arial" w:cs="Arial"/>
          <w:b/>
          <w:bCs/>
          <w:sz w:val="20"/>
          <w:szCs w:val="20"/>
          <w:lang w:val="en-GB"/>
        </w:rPr>
        <w:t xml:space="preserve">“The Procurement Committee of </w:t>
      </w:r>
      <w:r w:rsidR="00FC2ADA" w:rsidRPr="004A6D80">
        <w:rPr>
          <w:rFonts w:ascii="Arial" w:hAnsi="Arial" w:cs="Arial"/>
          <w:b/>
          <w:bCs/>
          <w:sz w:val="20"/>
          <w:szCs w:val="20"/>
          <w:lang w:val="en-GB"/>
        </w:rPr>
        <w:t xml:space="preserve">Corrective Maintenance Service </w:t>
      </w:r>
      <w:r w:rsidR="00FC2ADA" w:rsidRPr="004A6D80">
        <w:rPr>
          <w:rFonts w:ascii="Arial" w:hAnsi="Arial" w:cs="Arial"/>
          <w:b/>
          <w:bCs/>
          <w:sz w:val="20"/>
          <w:szCs w:val="20"/>
          <w:lang w:val="en-GB"/>
        </w:rPr>
        <w:br/>
        <w:t>for Flue Gas Desulfurization System and Balance of Plant</w:t>
      </w:r>
      <w:r w:rsidRPr="004A6D80">
        <w:rPr>
          <w:rFonts w:ascii="Arial" w:hAnsi="Arial" w:cs="Arial"/>
          <w:b/>
          <w:bCs/>
          <w:sz w:val="20"/>
          <w:szCs w:val="20"/>
          <w:lang w:val="en-GB"/>
        </w:rPr>
        <w:t>”</w:t>
      </w:r>
    </w:p>
    <w:p w14:paraId="16D41E3E" w14:textId="7F6462A8" w:rsidR="00AD7744" w:rsidRPr="004A6D80" w:rsidRDefault="00AD7744" w:rsidP="004A6D80">
      <w:pPr>
        <w:spacing w:line="276" w:lineRule="auto"/>
        <w:ind w:left="360"/>
        <w:rPr>
          <w:rFonts w:ascii="Arial" w:eastAsiaTheme="majorEastAsia" w:hAnsi="Arial" w:cs="Arial"/>
          <w:b/>
          <w:bCs/>
          <w:color w:val="000000"/>
          <w:spacing w:val="5"/>
          <w:kern w:val="28"/>
          <w:sz w:val="20"/>
          <w:szCs w:val="20"/>
        </w:rPr>
      </w:pPr>
      <w:r w:rsidRPr="004A6D80">
        <w:rPr>
          <w:rFonts w:ascii="Arial" w:hAnsi="Arial" w:cs="Arial"/>
          <w:sz w:val="20"/>
          <w:szCs w:val="20"/>
        </w:rPr>
        <w:t>and label the envelope as follow</w:t>
      </w:r>
      <w:r w:rsidR="00A54698">
        <w:rPr>
          <w:rFonts w:ascii="Arial" w:hAnsi="Arial" w:cs="Arial"/>
          <w:sz w:val="20"/>
          <w:szCs w:val="20"/>
        </w:rPr>
        <w:t>s</w:t>
      </w:r>
      <w:r w:rsidRPr="004A6D80">
        <w:rPr>
          <w:rFonts w:ascii="Arial" w:hAnsi="Arial" w:cs="Arial"/>
          <w:sz w:val="20"/>
          <w:szCs w:val="20"/>
        </w:rPr>
        <w:t>:</w:t>
      </w:r>
    </w:p>
    <w:p w14:paraId="6298DD67" w14:textId="77777777" w:rsidR="00AD7744" w:rsidRPr="004A6D80" w:rsidRDefault="00AD7744" w:rsidP="007565EF">
      <w:pPr>
        <w:spacing w:line="276" w:lineRule="auto"/>
        <w:ind w:left="720"/>
        <w:jc w:val="thaiDistribute"/>
        <w:rPr>
          <w:rFonts w:ascii="Arial" w:hAnsi="Arial" w:cs="Arial"/>
          <w:sz w:val="20"/>
          <w:szCs w:val="20"/>
        </w:rPr>
      </w:pPr>
      <w:r w:rsidRPr="004A6D80">
        <w:rPr>
          <w:rFonts w:ascii="Arial" w:hAnsi="Arial" w:cs="Arial"/>
          <w:sz w:val="20"/>
          <w:szCs w:val="20"/>
        </w:rPr>
        <w:t>Envelope 1: Price Proposal</w:t>
      </w:r>
    </w:p>
    <w:p w14:paraId="1D72B10E" w14:textId="77777777" w:rsidR="00AD7744" w:rsidRPr="004A6D80" w:rsidRDefault="00AD7744" w:rsidP="007565EF">
      <w:pPr>
        <w:spacing w:line="276" w:lineRule="auto"/>
        <w:ind w:left="720"/>
        <w:jc w:val="thaiDistribute"/>
        <w:rPr>
          <w:rFonts w:ascii="Arial" w:hAnsi="Arial" w:cs="Arial"/>
          <w:sz w:val="20"/>
          <w:szCs w:val="20"/>
        </w:rPr>
      </w:pPr>
      <w:r w:rsidRPr="004A6D80">
        <w:rPr>
          <w:rFonts w:ascii="Arial" w:hAnsi="Arial" w:cs="Arial"/>
          <w:sz w:val="20"/>
          <w:szCs w:val="20"/>
        </w:rPr>
        <w:t>Envelope 2: Technical Proposal</w:t>
      </w:r>
    </w:p>
    <w:p w14:paraId="69FD37BC" w14:textId="18913B75" w:rsidR="0013120A" w:rsidRPr="004A6D80" w:rsidRDefault="007E5B7F" w:rsidP="007565EF">
      <w:pPr>
        <w:spacing w:line="276" w:lineRule="auto"/>
        <w:ind w:left="720"/>
        <w:jc w:val="thaiDistribute"/>
        <w:rPr>
          <w:rFonts w:ascii="Arial" w:hAnsi="Arial" w:cs="Arial"/>
          <w:sz w:val="20"/>
          <w:szCs w:val="20"/>
        </w:rPr>
      </w:pPr>
      <w:r w:rsidRPr="004A6D80">
        <w:rPr>
          <w:rFonts w:ascii="Arial" w:hAnsi="Arial" w:cs="Arial"/>
          <w:sz w:val="20"/>
          <w:szCs w:val="20"/>
        </w:rPr>
        <w:t>Envelope 3: Commercial Proposal</w:t>
      </w:r>
    </w:p>
    <w:p w14:paraId="7F0E1DC1" w14:textId="775859F9" w:rsidR="00AD7744" w:rsidRPr="004A6D80" w:rsidRDefault="00AD7744" w:rsidP="004A6D80">
      <w:pPr>
        <w:spacing w:before="120" w:after="120" w:line="276" w:lineRule="auto"/>
        <w:ind w:left="360"/>
        <w:jc w:val="thaiDistribute"/>
        <w:rPr>
          <w:rFonts w:ascii="Arial" w:hAnsi="Arial" w:cs="Arial"/>
          <w:sz w:val="20"/>
          <w:szCs w:val="20"/>
        </w:rPr>
      </w:pPr>
      <w:r w:rsidRPr="004A6D80">
        <w:rPr>
          <w:rFonts w:ascii="Arial" w:hAnsi="Arial" w:cs="Arial"/>
          <w:sz w:val="20"/>
          <w:szCs w:val="20"/>
        </w:rPr>
        <w:t xml:space="preserve">The submission of the Bid Proposal shall be addressed to </w:t>
      </w:r>
      <w:r w:rsidR="001F35D7" w:rsidRPr="004A6D80">
        <w:rPr>
          <w:rFonts w:ascii="Arial" w:hAnsi="Arial" w:cs="Arial"/>
          <w:sz w:val="20"/>
          <w:szCs w:val="20"/>
        </w:rPr>
        <w:t xml:space="preserve">Employer’s </w:t>
      </w:r>
      <w:r w:rsidRPr="004A6D80">
        <w:rPr>
          <w:rFonts w:ascii="Arial" w:hAnsi="Arial" w:cs="Arial"/>
          <w:sz w:val="20"/>
          <w:szCs w:val="20"/>
        </w:rPr>
        <w:t>personnel and office address as provided, no later than</w:t>
      </w:r>
      <w:r w:rsidR="001F35D7" w:rsidRPr="004A6D80">
        <w:rPr>
          <w:rFonts w:ascii="Arial" w:hAnsi="Arial" w:cs="Arial"/>
          <w:sz w:val="20"/>
          <w:szCs w:val="20"/>
        </w:rPr>
        <w:t xml:space="preserve"> 17:00 </w:t>
      </w:r>
      <w:r w:rsidR="008E7B3A" w:rsidRPr="004A6D80">
        <w:rPr>
          <w:rFonts w:ascii="Arial" w:hAnsi="Arial" w:cs="Arial"/>
          <w:sz w:val="20"/>
          <w:szCs w:val="20"/>
        </w:rPr>
        <w:t>(</w:t>
      </w:r>
      <w:r w:rsidR="001F35D7" w:rsidRPr="004A6D80">
        <w:rPr>
          <w:rFonts w:ascii="Arial" w:hAnsi="Arial" w:cs="Arial"/>
          <w:sz w:val="20"/>
          <w:szCs w:val="20"/>
        </w:rPr>
        <w:t>UTC+7</w:t>
      </w:r>
      <w:r w:rsidR="008E7B3A" w:rsidRPr="004A6D80">
        <w:rPr>
          <w:rFonts w:ascii="Arial" w:hAnsi="Arial" w:cs="Arial"/>
          <w:sz w:val="20"/>
          <w:szCs w:val="20"/>
        </w:rPr>
        <w:t>:00)</w:t>
      </w:r>
      <w:r w:rsidRPr="004A6D80">
        <w:rPr>
          <w:rFonts w:ascii="Arial" w:hAnsi="Arial" w:cs="Arial"/>
          <w:sz w:val="20"/>
          <w:szCs w:val="20"/>
        </w:rPr>
        <w:t xml:space="preserve"> on the date of </w:t>
      </w:r>
      <w:r w:rsidR="00A705E3">
        <w:rPr>
          <w:rFonts w:ascii="Arial" w:hAnsi="Arial" w:cs="Arial"/>
          <w:b/>
          <w:bCs/>
          <w:sz w:val="20"/>
          <w:szCs w:val="20"/>
        </w:rPr>
        <w:t>14 September</w:t>
      </w:r>
      <w:r w:rsidR="009A4356" w:rsidRPr="004A6D80">
        <w:rPr>
          <w:rFonts w:ascii="Arial" w:hAnsi="Arial" w:cs="Arial"/>
          <w:b/>
          <w:bCs/>
          <w:sz w:val="20"/>
          <w:szCs w:val="20"/>
        </w:rPr>
        <w:t xml:space="preserve"> 2024</w:t>
      </w:r>
      <w:r w:rsidRPr="004A6D80">
        <w:rPr>
          <w:rFonts w:ascii="Arial" w:hAnsi="Arial" w:cs="Arial"/>
          <w:sz w:val="20"/>
          <w:szCs w:val="20"/>
        </w:rPr>
        <w:t xml:space="preserve">. </w:t>
      </w:r>
    </w:p>
    <w:p w14:paraId="40BE171E" w14:textId="466C1814" w:rsidR="00AD7744" w:rsidRPr="00DB3E24" w:rsidRDefault="00AD7744" w:rsidP="009F6922">
      <w:pPr>
        <w:pStyle w:val="ListParagraph"/>
        <w:numPr>
          <w:ilvl w:val="0"/>
          <w:numId w:val="7"/>
        </w:numPr>
        <w:spacing w:line="276" w:lineRule="auto"/>
        <w:ind w:left="360"/>
        <w:jc w:val="thaiDistribute"/>
        <w:rPr>
          <w:rFonts w:ascii="Arial" w:eastAsiaTheme="majorEastAsia" w:hAnsi="Arial" w:cs="Arial"/>
          <w:spacing w:val="5"/>
          <w:kern w:val="28"/>
          <w:sz w:val="20"/>
          <w:szCs w:val="20"/>
        </w:rPr>
      </w:pPr>
      <w:r w:rsidRPr="004A6D80">
        <w:rPr>
          <w:rFonts w:ascii="Arial" w:eastAsiaTheme="majorEastAsia" w:hAnsi="Arial" w:cs="Arial"/>
          <w:spacing w:val="5"/>
          <w:kern w:val="28"/>
          <w:sz w:val="20"/>
          <w:szCs w:val="20"/>
        </w:rPr>
        <w:lastRenderedPageBreak/>
        <w:t xml:space="preserve">The Bidders shall submit Bid Proposal on the date, time and place as specified under Clause </w:t>
      </w:r>
      <w:r w:rsidR="0093695D" w:rsidRPr="004A6D80">
        <w:rPr>
          <w:rFonts w:ascii="Arial" w:eastAsiaTheme="majorEastAsia" w:hAnsi="Arial" w:cs="Arial"/>
          <w:spacing w:val="5"/>
          <w:kern w:val="28"/>
          <w:sz w:val="20"/>
          <w:szCs w:val="20"/>
        </w:rPr>
        <w:fldChar w:fldCharType="begin"/>
      </w:r>
      <w:r w:rsidR="0093695D" w:rsidRPr="004A6D80">
        <w:rPr>
          <w:rFonts w:ascii="Arial" w:eastAsiaTheme="majorEastAsia" w:hAnsi="Arial" w:cs="Arial"/>
          <w:spacing w:val="5"/>
          <w:kern w:val="28"/>
          <w:sz w:val="20"/>
          <w:szCs w:val="20"/>
        </w:rPr>
        <w:instrText xml:space="preserve"> REF _Ref105231574 \w \h  \* MERGEFORMAT </w:instrText>
      </w:r>
      <w:r w:rsidR="0093695D" w:rsidRPr="004A6D80">
        <w:rPr>
          <w:rFonts w:ascii="Arial" w:eastAsiaTheme="majorEastAsia" w:hAnsi="Arial" w:cs="Arial"/>
          <w:spacing w:val="5"/>
          <w:kern w:val="28"/>
          <w:sz w:val="20"/>
          <w:szCs w:val="20"/>
        </w:rPr>
      </w:r>
      <w:r w:rsidR="0093695D" w:rsidRPr="004A6D80">
        <w:rPr>
          <w:rFonts w:ascii="Arial" w:eastAsiaTheme="majorEastAsia" w:hAnsi="Arial" w:cs="Arial"/>
          <w:spacing w:val="5"/>
          <w:kern w:val="28"/>
          <w:sz w:val="20"/>
          <w:szCs w:val="20"/>
        </w:rPr>
        <w:fldChar w:fldCharType="separate"/>
      </w:r>
      <w:r w:rsidR="0093695D">
        <w:rPr>
          <w:rFonts w:ascii="Arial" w:eastAsiaTheme="majorEastAsia" w:hAnsi="Arial" w:cs="Arial"/>
          <w:spacing w:val="5"/>
          <w:kern w:val="28"/>
          <w:sz w:val="20"/>
          <w:szCs w:val="20"/>
        </w:rPr>
        <w:t>4.1.17</w:t>
      </w:r>
      <w:r w:rsidR="0093695D" w:rsidRPr="004A6D80">
        <w:rPr>
          <w:rFonts w:ascii="Arial" w:eastAsiaTheme="majorEastAsia" w:hAnsi="Arial" w:cs="Arial"/>
          <w:spacing w:val="5"/>
          <w:kern w:val="28"/>
          <w:sz w:val="20"/>
          <w:szCs w:val="20"/>
        </w:rPr>
        <w:fldChar w:fldCharType="end"/>
      </w:r>
      <w:r w:rsidR="0093695D" w:rsidRPr="004A6D80">
        <w:rPr>
          <w:rFonts w:ascii="Arial" w:eastAsiaTheme="majorEastAsia" w:hAnsi="Arial" w:cs="Arial"/>
          <w:spacing w:val="5"/>
          <w:kern w:val="28"/>
          <w:sz w:val="20"/>
          <w:szCs w:val="20"/>
        </w:rPr>
        <w:t xml:space="preserve"> </w:t>
      </w:r>
      <w:r w:rsidRPr="004A6D80">
        <w:rPr>
          <w:rFonts w:ascii="Arial" w:eastAsiaTheme="majorEastAsia" w:hAnsi="Arial" w:cs="Arial"/>
          <w:spacing w:val="5"/>
          <w:kern w:val="28"/>
          <w:sz w:val="20"/>
          <w:szCs w:val="20"/>
        </w:rPr>
        <w:t>(</w:t>
      </w:r>
      <w:r w:rsidR="00DB3E24" w:rsidRPr="004A6D80">
        <w:rPr>
          <w:rFonts w:ascii="Arial" w:eastAsiaTheme="majorEastAsia" w:hAnsi="Arial" w:cs="Arial"/>
          <w:i/>
          <w:iCs/>
          <w:spacing w:val="5"/>
          <w:kern w:val="28"/>
          <w:sz w:val="20"/>
          <w:szCs w:val="20"/>
        </w:rPr>
        <w:fldChar w:fldCharType="begin"/>
      </w:r>
      <w:r w:rsidR="00DB3E24" w:rsidRPr="004A6D80">
        <w:rPr>
          <w:rFonts w:ascii="Arial" w:eastAsiaTheme="majorEastAsia" w:hAnsi="Arial" w:cs="Arial"/>
          <w:i/>
          <w:iCs/>
          <w:spacing w:val="5"/>
          <w:kern w:val="28"/>
          <w:sz w:val="20"/>
          <w:szCs w:val="20"/>
        </w:rPr>
        <w:instrText xml:space="preserve"> REF _Ref105231574 \h  \* MERGEFORMAT </w:instrText>
      </w:r>
      <w:r w:rsidR="00DB3E24" w:rsidRPr="004A6D80">
        <w:rPr>
          <w:rFonts w:ascii="Arial" w:eastAsiaTheme="majorEastAsia" w:hAnsi="Arial" w:cs="Arial"/>
          <w:i/>
          <w:iCs/>
          <w:spacing w:val="5"/>
          <w:kern w:val="28"/>
          <w:sz w:val="20"/>
          <w:szCs w:val="20"/>
        </w:rPr>
      </w:r>
      <w:r w:rsidR="00DB3E24" w:rsidRPr="004A6D80">
        <w:rPr>
          <w:rFonts w:ascii="Arial" w:eastAsiaTheme="majorEastAsia" w:hAnsi="Arial" w:cs="Arial"/>
          <w:i/>
          <w:iCs/>
          <w:spacing w:val="5"/>
          <w:kern w:val="28"/>
          <w:sz w:val="20"/>
          <w:szCs w:val="20"/>
        </w:rPr>
        <w:fldChar w:fldCharType="separate"/>
      </w:r>
      <w:r w:rsidR="007F0370" w:rsidRPr="004A6D80">
        <w:rPr>
          <w:rFonts w:ascii="Arial" w:hAnsi="Arial" w:cs="Arial"/>
          <w:i/>
          <w:iCs/>
          <w:sz w:val="20"/>
          <w:szCs w:val="20"/>
        </w:rPr>
        <w:t>Tentative Bidding Schedule</w:t>
      </w:r>
      <w:r w:rsidR="00DB3E24" w:rsidRPr="004A6D80">
        <w:rPr>
          <w:rFonts w:ascii="Arial" w:eastAsiaTheme="majorEastAsia" w:hAnsi="Arial" w:cs="Arial"/>
          <w:i/>
          <w:iCs/>
          <w:spacing w:val="5"/>
          <w:kern w:val="28"/>
          <w:sz w:val="20"/>
          <w:szCs w:val="20"/>
        </w:rPr>
        <w:fldChar w:fldCharType="end"/>
      </w:r>
      <w:r w:rsidRPr="004A6D80">
        <w:rPr>
          <w:rFonts w:ascii="Arial" w:eastAsiaTheme="majorEastAsia" w:hAnsi="Arial" w:cs="Arial"/>
          <w:spacing w:val="5"/>
          <w:kern w:val="28"/>
          <w:sz w:val="20"/>
          <w:szCs w:val="20"/>
        </w:rPr>
        <w:t xml:space="preserve">) and the Bidders shall not be able to withdraw the Bid Proposal until the completion of Bidding Process. </w:t>
      </w:r>
    </w:p>
    <w:p w14:paraId="3A12EC22" w14:textId="5F986F35" w:rsidR="00987F83" w:rsidRDefault="00987F83" w:rsidP="00987F83">
      <w:pPr>
        <w:pStyle w:val="ListParagraph"/>
        <w:numPr>
          <w:ilvl w:val="0"/>
          <w:numId w:val="7"/>
        </w:numPr>
        <w:spacing w:before="120" w:after="120" w:line="276" w:lineRule="auto"/>
        <w:ind w:left="360"/>
        <w:contextualSpacing w:val="0"/>
        <w:jc w:val="thaiDistribute"/>
        <w:rPr>
          <w:rFonts w:ascii="Arial" w:eastAsiaTheme="majorEastAsia" w:hAnsi="Arial" w:cs="Arial"/>
          <w:spacing w:val="5"/>
          <w:kern w:val="28"/>
          <w:sz w:val="20"/>
          <w:szCs w:val="20"/>
        </w:rPr>
      </w:pPr>
      <w:r>
        <w:rPr>
          <w:rFonts w:ascii="Arial" w:eastAsiaTheme="majorEastAsia" w:hAnsi="Arial" w:cs="Arial"/>
          <w:spacing w:val="5"/>
          <w:kern w:val="28"/>
          <w:sz w:val="20"/>
          <w:szCs w:val="20"/>
        </w:rPr>
        <w:t>The lodgment of Bid Proposal Submission</w:t>
      </w:r>
    </w:p>
    <w:p w14:paraId="1F239F4E" w14:textId="4D80EA72" w:rsidR="00987F83" w:rsidRDefault="00987F83" w:rsidP="00987F83">
      <w:pPr>
        <w:pStyle w:val="ListParagraph"/>
        <w:spacing w:before="120" w:after="120" w:line="276" w:lineRule="auto"/>
        <w:ind w:left="360"/>
        <w:contextualSpacing w:val="0"/>
        <w:jc w:val="thaiDistribute"/>
        <w:rPr>
          <w:rFonts w:ascii="Arial" w:eastAsiaTheme="majorEastAsia" w:hAnsi="Arial" w:cs="Arial"/>
          <w:spacing w:val="5"/>
          <w:kern w:val="28"/>
          <w:sz w:val="20"/>
          <w:szCs w:val="20"/>
        </w:rPr>
      </w:pPr>
      <w:r>
        <w:rPr>
          <w:rFonts w:ascii="Arial" w:eastAsiaTheme="majorEastAsia" w:hAnsi="Arial" w:cs="Arial"/>
          <w:spacing w:val="5"/>
          <w:kern w:val="28"/>
          <w:sz w:val="20"/>
          <w:szCs w:val="20"/>
        </w:rPr>
        <w:t xml:space="preserve">Bid proposal shall be enclosed in sealed envelopes and </w:t>
      </w:r>
      <w:r w:rsidR="009921E2">
        <w:rPr>
          <w:rFonts w:ascii="Arial" w:eastAsiaTheme="majorEastAsia" w:hAnsi="Arial" w:cs="Arial"/>
          <w:spacing w:val="5"/>
          <w:kern w:val="28"/>
          <w:sz w:val="20"/>
          <w:szCs w:val="20"/>
        </w:rPr>
        <w:t>addressed to:</w:t>
      </w:r>
    </w:p>
    <w:p w14:paraId="765FD723" w14:textId="23F97FAF" w:rsidR="009921E2" w:rsidRDefault="00320736" w:rsidP="00987F83">
      <w:pPr>
        <w:pStyle w:val="ListParagraph"/>
        <w:spacing w:before="120" w:after="120" w:line="276" w:lineRule="auto"/>
        <w:ind w:left="360"/>
        <w:contextualSpacing w:val="0"/>
        <w:jc w:val="thaiDistribute"/>
        <w:rPr>
          <w:rFonts w:ascii="Arial" w:eastAsiaTheme="majorEastAsia" w:hAnsi="Arial" w:cs="Arial"/>
          <w:spacing w:val="5"/>
          <w:kern w:val="28"/>
          <w:sz w:val="20"/>
          <w:szCs w:val="20"/>
        </w:rPr>
      </w:pPr>
      <w:r>
        <w:rPr>
          <w:noProof/>
        </w:rPr>
        <mc:AlternateContent>
          <mc:Choice Requires="wps">
            <w:drawing>
              <wp:inline distT="0" distB="0" distL="0" distR="0" wp14:anchorId="07C0D278" wp14:editId="3B9217E7">
                <wp:extent cx="2377440" cy="1371600"/>
                <wp:effectExtent l="0" t="0" r="22860" b="19050"/>
                <wp:docPr id="1409335814" name="Text Box 14093358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1371600"/>
                        </a:xfrm>
                        <a:prstGeom prst="rect">
                          <a:avLst/>
                        </a:prstGeom>
                        <a:solidFill>
                          <a:srgbClr val="FFFFFF"/>
                        </a:solidFill>
                        <a:ln w="9525">
                          <a:solidFill>
                            <a:srgbClr val="000000"/>
                          </a:solidFill>
                          <a:miter lim="800000"/>
                          <a:headEnd/>
                          <a:tailEnd/>
                        </a:ln>
                      </wps:spPr>
                      <wps:txbx>
                        <w:txbxContent>
                          <w:p w14:paraId="55BEE51A" w14:textId="77777777" w:rsidR="00320736" w:rsidRPr="004A6D80" w:rsidRDefault="00320736" w:rsidP="00320736">
                            <w:pPr>
                              <w:jc w:val="center"/>
                              <w:rPr>
                                <w:rFonts w:ascii="Arial" w:hAnsi="Arial" w:cs="Arial"/>
                                <w:b/>
                                <w:bCs/>
                                <w:sz w:val="20"/>
                                <w:szCs w:val="20"/>
                              </w:rPr>
                            </w:pPr>
                            <w:r w:rsidRPr="004A6D80">
                              <w:rPr>
                                <w:rFonts w:ascii="Arial" w:hAnsi="Arial" w:cs="Arial"/>
                                <w:b/>
                                <w:bCs/>
                                <w:sz w:val="20"/>
                                <w:szCs w:val="20"/>
                              </w:rPr>
                              <w:t>Hongsa Power Company Limited</w:t>
                            </w:r>
                          </w:p>
                          <w:p w14:paraId="38E2D703" w14:textId="77777777" w:rsidR="009A4356" w:rsidRPr="004A6D80" w:rsidRDefault="009A4356" w:rsidP="00320736">
                            <w:pPr>
                              <w:jc w:val="center"/>
                              <w:rPr>
                                <w:rFonts w:ascii="Arial" w:hAnsi="Arial" w:cs="Arial"/>
                                <w:b/>
                                <w:bCs/>
                                <w:sz w:val="20"/>
                                <w:szCs w:val="20"/>
                              </w:rPr>
                            </w:pPr>
                          </w:p>
                          <w:p w14:paraId="1767F1C9" w14:textId="77777777" w:rsidR="00320736" w:rsidRPr="004A6D80" w:rsidRDefault="00320736" w:rsidP="00320736">
                            <w:pPr>
                              <w:jc w:val="center"/>
                              <w:rPr>
                                <w:rFonts w:ascii="Arial" w:hAnsi="Arial" w:cs="Arial"/>
                                <w:sz w:val="20"/>
                                <w:szCs w:val="20"/>
                              </w:rPr>
                            </w:pPr>
                            <w:r w:rsidRPr="004A6D80">
                              <w:rPr>
                                <w:rFonts w:ascii="Arial" w:hAnsi="Arial" w:cs="Arial"/>
                                <w:sz w:val="20"/>
                                <w:szCs w:val="20"/>
                              </w:rPr>
                              <w:t>Attention: Ms. Phannipa Kiatbumrung</w:t>
                            </w:r>
                          </w:p>
                          <w:p w14:paraId="09B36F9C" w14:textId="766A497F" w:rsidR="00320736" w:rsidRPr="004A6D80" w:rsidRDefault="00320736" w:rsidP="00320736">
                            <w:pPr>
                              <w:jc w:val="center"/>
                              <w:rPr>
                                <w:rFonts w:ascii="Arial" w:hAnsi="Arial" w:cs="Arial"/>
                                <w:sz w:val="20"/>
                                <w:szCs w:val="20"/>
                              </w:rPr>
                            </w:pPr>
                            <w:r w:rsidRPr="004A6D80">
                              <w:rPr>
                                <w:rFonts w:ascii="Arial" w:hAnsi="Arial" w:cs="Arial"/>
                                <w:sz w:val="20"/>
                                <w:szCs w:val="20"/>
                              </w:rPr>
                              <w:t>(Division Manager</w:t>
                            </w:r>
                            <w:r w:rsidR="00030738" w:rsidRPr="004A6D80">
                              <w:rPr>
                                <w:rFonts w:ascii="Arial" w:hAnsi="Arial" w:cs="Arial"/>
                                <w:sz w:val="20"/>
                                <w:szCs w:val="20"/>
                              </w:rPr>
                              <w:t xml:space="preserve"> </w:t>
                            </w:r>
                            <w:r w:rsidRPr="004A6D80">
                              <w:rPr>
                                <w:rFonts w:ascii="Arial" w:hAnsi="Arial" w:cs="Arial"/>
                                <w:sz w:val="20"/>
                                <w:szCs w:val="20"/>
                              </w:rPr>
                              <w:t>- Procurement)</w:t>
                            </w:r>
                          </w:p>
                          <w:p w14:paraId="3BDF061C" w14:textId="77777777" w:rsidR="009A4356" w:rsidRPr="004A6D80" w:rsidRDefault="009A4356" w:rsidP="00320736">
                            <w:pPr>
                              <w:jc w:val="center"/>
                              <w:rPr>
                                <w:rFonts w:ascii="Arial" w:hAnsi="Arial" w:cs="Arial"/>
                                <w:sz w:val="20"/>
                                <w:szCs w:val="20"/>
                              </w:rPr>
                            </w:pPr>
                          </w:p>
                          <w:p w14:paraId="390F3915" w14:textId="669280F9" w:rsidR="00320736" w:rsidRPr="004A6D80" w:rsidRDefault="00320736" w:rsidP="004A6D80">
                            <w:pPr>
                              <w:jc w:val="center"/>
                              <w:rPr>
                                <w:rFonts w:ascii="Arial" w:hAnsi="Arial" w:cs="Arial"/>
                                <w:sz w:val="20"/>
                                <w:szCs w:val="20"/>
                              </w:rPr>
                            </w:pPr>
                            <w:r w:rsidRPr="004A6D80">
                              <w:rPr>
                                <w:rFonts w:ascii="Arial" w:hAnsi="Arial" w:cs="Arial"/>
                                <w:sz w:val="20"/>
                                <w:szCs w:val="20"/>
                              </w:rPr>
                              <w:t xml:space="preserve">Phonchan Office, Hongsa District, </w:t>
                            </w:r>
                            <w:proofErr w:type="spellStart"/>
                            <w:r w:rsidRPr="004A6D80">
                              <w:rPr>
                                <w:rFonts w:ascii="Arial" w:hAnsi="Arial" w:cs="Arial"/>
                                <w:sz w:val="20"/>
                                <w:szCs w:val="20"/>
                              </w:rPr>
                              <w:t>Xayaboury</w:t>
                            </w:r>
                            <w:proofErr w:type="spellEnd"/>
                            <w:r w:rsidRPr="004A6D80">
                              <w:rPr>
                                <w:rFonts w:ascii="Arial" w:hAnsi="Arial" w:cs="Arial"/>
                                <w:sz w:val="20"/>
                                <w:szCs w:val="20"/>
                              </w:rPr>
                              <w:t xml:space="preserve"> Province, Lao PDR.</w:t>
                            </w:r>
                          </w:p>
                        </w:txbxContent>
                      </wps:txbx>
                      <wps:bodyPr rot="0" vertOverflow="clip" horzOverflow="clip" vert="horz" wrap="square" lIns="91440" tIns="45720" rIns="91440" bIns="45720" anchor="t" anchorCtr="0">
                        <a:noAutofit/>
                      </wps:bodyPr>
                    </wps:wsp>
                  </a:graphicData>
                </a:graphic>
              </wp:inline>
            </w:drawing>
          </mc:Choice>
          <mc:Fallback>
            <w:pict>
              <v:shape w14:anchorId="07C0D278" id="Text Box 1409335814" o:spid="_x0000_s1057" type="#_x0000_t202" style="width:187.2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">
                <v:textbox>
                  <w:txbxContent>
                    <w:p w14:paraId="55BEE51A" w14:textId="77777777" w:rsidR="00320736" w:rsidRPr="004A6D80" w:rsidRDefault="00320736" w:rsidP="00320736">
                      <w:pPr>
                        <w:jc w:val="center"/>
                        <w:rPr>
                          <w:rFonts w:ascii="Arial" w:hAnsi="Arial" w:cs="Arial"/>
                          <w:b/>
                          <w:bCs/>
                          <w:sz w:val="20"/>
                          <w:szCs w:val="20"/>
                        </w:rPr>
                      </w:pPr>
                      <w:r w:rsidRPr="004A6D80">
                        <w:rPr>
                          <w:rFonts w:ascii="Arial" w:hAnsi="Arial" w:cs="Arial"/>
                          <w:b/>
                          <w:bCs/>
                          <w:sz w:val="20"/>
                          <w:szCs w:val="20"/>
                        </w:rPr>
                        <w:t>Hongsa Power Company Limited</w:t>
                      </w:r>
                    </w:p>
                    <w:p w14:paraId="38E2D703" w14:textId="77777777" w:rsidR="009A4356" w:rsidRPr="004A6D80" w:rsidRDefault="009A4356" w:rsidP="00320736">
                      <w:pPr>
                        <w:jc w:val="center"/>
                        <w:rPr>
                          <w:rFonts w:ascii="Arial" w:hAnsi="Arial" w:cs="Arial"/>
                          <w:b/>
                          <w:bCs/>
                          <w:sz w:val="20"/>
                          <w:szCs w:val="20"/>
                        </w:rPr>
                      </w:pPr>
                    </w:p>
                    <w:p w14:paraId="1767F1C9" w14:textId="77777777" w:rsidR="00320736" w:rsidRPr="004A6D80" w:rsidRDefault="00320736" w:rsidP="00320736">
                      <w:pPr>
                        <w:jc w:val="center"/>
                        <w:rPr>
                          <w:rFonts w:ascii="Arial" w:hAnsi="Arial" w:cs="Arial"/>
                          <w:sz w:val="20"/>
                          <w:szCs w:val="20"/>
                        </w:rPr>
                      </w:pPr>
                      <w:r w:rsidRPr="004A6D80">
                        <w:rPr>
                          <w:rFonts w:ascii="Arial" w:hAnsi="Arial" w:cs="Arial"/>
                          <w:sz w:val="20"/>
                          <w:szCs w:val="20"/>
                        </w:rPr>
                        <w:t>Attention: Ms. Phannipa Kiatbumrung</w:t>
                      </w:r>
                    </w:p>
                    <w:p w14:paraId="09B36F9C" w14:textId="766A497F" w:rsidR="00320736" w:rsidRPr="004A6D80" w:rsidRDefault="00320736" w:rsidP="00320736">
                      <w:pPr>
                        <w:jc w:val="center"/>
                        <w:rPr>
                          <w:rFonts w:ascii="Arial" w:hAnsi="Arial" w:cs="Arial"/>
                          <w:sz w:val="20"/>
                          <w:szCs w:val="20"/>
                        </w:rPr>
                      </w:pPr>
                      <w:r w:rsidRPr="004A6D80">
                        <w:rPr>
                          <w:rFonts w:ascii="Arial" w:hAnsi="Arial" w:cs="Arial"/>
                          <w:sz w:val="20"/>
                          <w:szCs w:val="20"/>
                        </w:rPr>
                        <w:t>(Division Manager</w:t>
                      </w:r>
                      <w:r w:rsidR="00030738" w:rsidRPr="004A6D80">
                        <w:rPr>
                          <w:rFonts w:ascii="Arial" w:hAnsi="Arial" w:cs="Arial"/>
                          <w:sz w:val="20"/>
                          <w:szCs w:val="20"/>
                        </w:rPr>
                        <w:t xml:space="preserve"> </w:t>
                      </w:r>
                      <w:r w:rsidRPr="004A6D80">
                        <w:rPr>
                          <w:rFonts w:ascii="Arial" w:hAnsi="Arial" w:cs="Arial"/>
                          <w:sz w:val="20"/>
                          <w:szCs w:val="20"/>
                        </w:rPr>
                        <w:t>- Procurement)</w:t>
                      </w:r>
                    </w:p>
                    <w:p w14:paraId="3BDF061C" w14:textId="77777777" w:rsidR="009A4356" w:rsidRPr="004A6D80" w:rsidRDefault="009A4356" w:rsidP="00320736">
                      <w:pPr>
                        <w:jc w:val="center"/>
                        <w:rPr>
                          <w:rFonts w:ascii="Arial" w:hAnsi="Arial" w:cs="Arial"/>
                          <w:sz w:val="20"/>
                          <w:szCs w:val="20"/>
                        </w:rPr>
                      </w:pPr>
                    </w:p>
                    <w:p w14:paraId="390F3915" w14:textId="669280F9" w:rsidR="00320736" w:rsidRPr="004A6D80" w:rsidRDefault="00320736" w:rsidP="004A6D80">
                      <w:pPr>
                        <w:jc w:val="center"/>
                        <w:rPr>
                          <w:rFonts w:ascii="Arial" w:hAnsi="Arial" w:cs="Arial"/>
                          <w:sz w:val="20"/>
                          <w:szCs w:val="20"/>
                        </w:rPr>
                      </w:pPr>
                      <w:r w:rsidRPr="004A6D80">
                        <w:rPr>
                          <w:rFonts w:ascii="Arial" w:hAnsi="Arial" w:cs="Arial"/>
                          <w:sz w:val="20"/>
                          <w:szCs w:val="20"/>
                        </w:rPr>
                        <w:t xml:space="preserve">Phonchan Office, Hongsa District, </w:t>
                      </w:r>
                      <w:proofErr w:type="spellStart"/>
                      <w:r w:rsidRPr="004A6D80">
                        <w:rPr>
                          <w:rFonts w:ascii="Arial" w:hAnsi="Arial" w:cs="Arial"/>
                          <w:sz w:val="20"/>
                          <w:szCs w:val="20"/>
                        </w:rPr>
                        <w:t>Xayaboury</w:t>
                      </w:r>
                      <w:proofErr w:type="spellEnd"/>
                      <w:r w:rsidRPr="004A6D80">
                        <w:rPr>
                          <w:rFonts w:ascii="Arial" w:hAnsi="Arial" w:cs="Arial"/>
                          <w:sz w:val="20"/>
                          <w:szCs w:val="20"/>
                        </w:rPr>
                        <w:t xml:space="preserve"> Province, Lao PDR.</w:t>
                      </w:r>
                    </w:p>
                  </w:txbxContent>
                </v:textbox>
                <w10:anchorlock/>
              </v:shape>
            </w:pict>
          </mc:Fallback>
        </mc:AlternateContent>
      </w:r>
      <w:r w:rsidR="00FC26A2">
        <w:rPr>
          <w:rFonts w:ascii="Arial" w:eastAsiaTheme="majorEastAsia" w:hAnsi="Arial" w:cs="Arial"/>
          <w:spacing w:val="5"/>
          <w:kern w:val="28"/>
          <w:sz w:val="20"/>
          <w:szCs w:val="20"/>
        </w:rPr>
        <w:t xml:space="preserve">or </w:t>
      </w:r>
      <w:r>
        <w:rPr>
          <w:noProof/>
        </w:rPr>
        <mc:AlternateContent>
          <mc:Choice Requires="wps">
            <w:drawing>
              <wp:inline distT="0" distB="0" distL="0" distR="0" wp14:anchorId="5480F513" wp14:editId="11F3D552">
                <wp:extent cx="2375535" cy="1371600"/>
                <wp:effectExtent l="0" t="0" r="24765" b="19050"/>
                <wp:docPr id="37689718" name="Text Box 376897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5535" cy="1371600"/>
                        </a:xfrm>
                        <a:prstGeom prst="rect">
                          <a:avLst/>
                        </a:prstGeom>
                        <a:solidFill>
                          <a:srgbClr val="FFFFFF"/>
                        </a:solidFill>
                        <a:ln w="9525">
                          <a:solidFill>
                            <a:srgbClr val="000000"/>
                          </a:solidFill>
                          <a:miter lim="800000"/>
                          <a:headEnd/>
                          <a:tailEnd/>
                        </a:ln>
                      </wps:spPr>
                      <wps:txbx>
                        <w:txbxContent>
                          <w:p w14:paraId="129473F3" w14:textId="77777777" w:rsidR="00320736" w:rsidRPr="004A6D80" w:rsidRDefault="00320736" w:rsidP="000E087A">
                            <w:pPr>
                              <w:jc w:val="center"/>
                              <w:rPr>
                                <w:rFonts w:ascii="Arial" w:hAnsi="Arial" w:cs="Arial"/>
                                <w:b/>
                                <w:bCs/>
                                <w:sz w:val="20"/>
                                <w:szCs w:val="20"/>
                              </w:rPr>
                            </w:pPr>
                            <w:r w:rsidRPr="004A6D80">
                              <w:rPr>
                                <w:rFonts w:ascii="Arial" w:hAnsi="Arial" w:cs="Arial"/>
                                <w:b/>
                                <w:bCs/>
                                <w:sz w:val="20"/>
                                <w:szCs w:val="20"/>
                              </w:rPr>
                              <w:t>Hongsa Power Company Limited</w:t>
                            </w:r>
                          </w:p>
                          <w:p w14:paraId="44874550" w14:textId="77777777" w:rsidR="000975B4" w:rsidRPr="004A6D80" w:rsidRDefault="000975B4" w:rsidP="000E087A">
                            <w:pPr>
                              <w:jc w:val="center"/>
                              <w:rPr>
                                <w:rFonts w:ascii="Arial" w:hAnsi="Arial" w:cs="Arial"/>
                                <w:b/>
                                <w:bCs/>
                                <w:sz w:val="20"/>
                                <w:szCs w:val="20"/>
                              </w:rPr>
                            </w:pPr>
                          </w:p>
                          <w:p w14:paraId="6430F529" w14:textId="77777777" w:rsidR="00320736" w:rsidRPr="004A6D80" w:rsidRDefault="00320736" w:rsidP="000E087A">
                            <w:pPr>
                              <w:jc w:val="center"/>
                              <w:rPr>
                                <w:rFonts w:ascii="Arial" w:hAnsi="Arial" w:cs="Arial"/>
                                <w:sz w:val="20"/>
                                <w:szCs w:val="20"/>
                              </w:rPr>
                            </w:pPr>
                            <w:r w:rsidRPr="004A6D80">
                              <w:rPr>
                                <w:rFonts w:ascii="Arial" w:hAnsi="Arial" w:cs="Arial"/>
                                <w:sz w:val="20"/>
                                <w:szCs w:val="20"/>
                              </w:rPr>
                              <w:t>Attention: Ms. Phannipa Kiatbumrung</w:t>
                            </w:r>
                          </w:p>
                          <w:p w14:paraId="453A1576" w14:textId="77777777" w:rsidR="00320736" w:rsidRPr="004A6D80" w:rsidRDefault="00320736" w:rsidP="000E087A">
                            <w:pPr>
                              <w:jc w:val="center"/>
                              <w:rPr>
                                <w:rFonts w:ascii="Arial" w:hAnsi="Arial" w:cs="Arial"/>
                                <w:sz w:val="20"/>
                                <w:szCs w:val="20"/>
                              </w:rPr>
                            </w:pPr>
                            <w:r w:rsidRPr="004A6D80">
                              <w:rPr>
                                <w:rFonts w:ascii="Arial" w:hAnsi="Arial" w:cs="Arial"/>
                                <w:sz w:val="20"/>
                                <w:szCs w:val="20"/>
                              </w:rPr>
                              <w:t>(Division Manager - Procurement)</w:t>
                            </w:r>
                          </w:p>
                          <w:p w14:paraId="7E5DEED0" w14:textId="77777777" w:rsidR="000975B4" w:rsidRPr="004A6D80" w:rsidRDefault="000975B4" w:rsidP="000E087A">
                            <w:pPr>
                              <w:jc w:val="center"/>
                              <w:rPr>
                                <w:rFonts w:ascii="Arial" w:hAnsi="Arial" w:cs="Arial"/>
                                <w:sz w:val="20"/>
                                <w:szCs w:val="20"/>
                              </w:rPr>
                            </w:pPr>
                          </w:p>
                          <w:p w14:paraId="60563B76" w14:textId="24CB40F7" w:rsidR="00320736" w:rsidRPr="004A6D80" w:rsidRDefault="00320736" w:rsidP="000E087A">
                            <w:pPr>
                              <w:jc w:val="center"/>
                              <w:rPr>
                                <w:rFonts w:ascii="Arial" w:hAnsi="Arial" w:cs="Arial"/>
                                <w:sz w:val="20"/>
                                <w:szCs w:val="20"/>
                              </w:rPr>
                            </w:pPr>
                            <w:r w:rsidRPr="004A6D80">
                              <w:rPr>
                                <w:rFonts w:ascii="Arial" w:hAnsi="Arial" w:cs="Arial"/>
                                <w:sz w:val="20"/>
                                <w:szCs w:val="20"/>
                              </w:rPr>
                              <w:t xml:space="preserve">3/37-38 </w:t>
                            </w:r>
                            <w:proofErr w:type="spellStart"/>
                            <w:r w:rsidRPr="004A6D80">
                              <w:rPr>
                                <w:rFonts w:ascii="Arial" w:hAnsi="Arial" w:cs="Arial"/>
                                <w:sz w:val="20"/>
                                <w:szCs w:val="20"/>
                              </w:rPr>
                              <w:t>Woravichai</w:t>
                            </w:r>
                            <w:proofErr w:type="spellEnd"/>
                            <w:r w:rsidRPr="004A6D80">
                              <w:rPr>
                                <w:rFonts w:ascii="Arial" w:hAnsi="Arial" w:cs="Arial"/>
                                <w:sz w:val="20"/>
                                <w:szCs w:val="20"/>
                              </w:rPr>
                              <w:t xml:space="preserve"> Road, Nai-</w:t>
                            </w:r>
                            <w:proofErr w:type="spellStart"/>
                            <w:r w:rsidRPr="004A6D80">
                              <w:rPr>
                                <w:rFonts w:ascii="Arial" w:hAnsi="Arial" w:cs="Arial"/>
                                <w:sz w:val="20"/>
                                <w:szCs w:val="20"/>
                              </w:rPr>
                              <w:t>Wieng</w:t>
                            </w:r>
                            <w:proofErr w:type="spellEnd"/>
                            <w:r w:rsidRPr="004A6D80">
                              <w:rPr>
                                <w:rFonts w:ascii="Arial" w:hAnsi="Arial" w:cs="Arial"/>
                                <w:sz w:val="20"/>
                                <w:szCs w:val="20"/>
                              </w:rPr>
                              <w:t xml:space="preserve"> </w:t>
                            </w:r>
                            <w:r w:rsidR="000975B4" w:rsidRPr="004A6D80">
                              <w:rPr>
                                <w:rFonts w:ascii="Arial" w:hAnsi="Arial" w:cs="Arial"/>
                                <w:sz w:val="20"/>
                                <w:szCs w:val="20"/>
                              </w:rPr>
                              <w:t>Sub-district</w:t>
                            </w:r>
                            <w:r w:rsidRPr="004A6D80">
                              <w:rPr>
                                <w:rFonts w:ascii="Arial" w:hAnsi="Arial" w:cs="Arial"/>
                                <w:sz w:val="20"/>
                                <w:szCs w:val="20"/>
                              </w:rPr>
                              <w:t xml:space="preserve">, </w:t>
                            </w:r>
                            <w:r w:rsidR="000975B4" w:rsidRPr="004A6D80">
                              <w:rPr>
                                <w:rFonts w:ascii="Arial" w:hAnsi="Arial" w:cs="Arial"/>
                                <w:sz w:val="20"/>
                                <w:szCs w:val="20"/>
                              </w:rPr>
                              <w:t xml:space="preserve">Mueang </w:t>
                            </w:r>
                            <w:r w:rsidRPr="004A6D80">
                              <w:rPr>
                                <w:rFonts w:ascii="Arial" w:hAnsi="Arial" w:cs="Arial"/>
                                <w:sz w:val="20"/>
                                <w:szCs w:val="20"/>
                              </w:rPr>
                              <w:t>Nan</w:t>
                            </w:r>
                            <w:r w:rsidR="000975B4" w:rsidRPr="004A6D80">
                              <w:rPr>
                                <w:rFonts w:ascii="Arial" w:hAnsi="Arial" w:cs="Arial"/>
                                <w:sz w:val="20"/>
                                <w:szCs w:val="20"/>
                              </w:rPr>
                              <w:t xml:space="preserve"> District</w:t>
                            </w:r>
                            <w:r w:rsidRPr="004A6D80">
                              <w:rPr>
                                <w:rFonts w:ascii="Arial" w:hAnsi="Arial" w:cs="Arial"/>
                                <w:sz w:val="20"/>
                                <w:szCs w:val="20"/>
                              </w:rPr>
                              <w:t xml:space="preserve">, </w:t>
                            </w:r>
                            <w:r w:rsidR="000975B4" w:rsidRPr="004A6D80">
                              <w:rPr>
                                <w:rFonts w:ascii="Arial" w:hAnsi="Arial" w:cs="Arial"/>
                                <w:sz w:val="20"/>
                                <w:szCs w:val="20"/>
                              </w:rPr>
                              <w:br/>
                            </w:r>
                            <w:r w:rsidRPr="004A6D80">
                              <w:rPr>
                                <w:rFonts w:ascii="Arial" w:hAnsi="Arial" w:cs="Arial"/>
                                <w:sz w:val="20"/>
                                <w:szCs w:val="20"/>
                              </w:rPr>
                              <w:t>Nan Province 55000, Thailand</w:t>
                            </w:r>
                          </w:p>
                        </w:txbxContent>
                      </wps:txbx>
                      <wps:bodyPr rot="0" vertOverflow="clip" horzOverflow="clip" vert="horz" wrap="square" lIns="91440" tIns="45720" rIns="91440" bIns="45720" anchor="t" anchorCtr="0">
                        <a:noAutofit/>
                      </wps:bodyPr>
                    </wps:wsp>
                  </a:graphicData>
                </a:graphic>
              </wp:inline>
            </w:drawing>
          </mc:Choice>
          <mc:Fallback>
            <w:pict>
              <v:shape w14:anchorId="5480F513" id="Text Box 37689718" o:spid="_x0000_s1058" type="#_x0000_t202" style="width:187.05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">
                <v:textbox>
                  <w:txbxContent>
                    <w:p w14:paraId="129473F3" w14:textId="77777777" w:rsidR="00320736" w:rsidRPr="004A6D80" w:rsidRDefault="00320736" w:rsidP="000E087A">
                      <w:pPr>
                        <w:jc w:val="center"/>
                        <w:rPr>
                          <w:rFonts w:ascii="Arial" w:hAnsi="Arial" w:cs="Arial"/>
                          <w:b/>
                          <w:bCs/>
                          <w:sz w:val="20"/>
                          <w:szCs w:val="20"/>
                        </w:rPr>
                      </w:pPr>
                      <w:r w:rsidRPr="004A6D80">
                        <w:rPr>
                          <w:rFonts w:ascii="Arial" w:hAnsi="Arial" w:cs="Arial"/>
                          <w:b/>
                          <w:bCs/>
                          <w:sz w:val="20"/>
                          <w:szCs w:val="20"/>
                        </w:rPr>
                        <w:t>Hongsa Power Company Limited</w:t>
                      </w:r>
                    </w:p>
                    <w:p w14:paraId="44874550" w14:textId="77777777" w:rsidR="000975B4" w:rsidRPr="004A6D80" w:rsidRDefault="000975B4" w:rsidP="000E087A">
                      <w:pPr>
                        <w:jc w:val="center"/>
                        <w:rPr>
                          <w:rFonts w:ascii="Arial" w:hAnsi="Arial" w:cs="Arial"/>
                          <w:b/>
                          <w:bCs/>
                          <w:sz w:val="20"/>
                          <w:szCs w:val="20"/>
                        </w:rPr>
                      </w:pPr>
                    </w:p>
                    <w:p w14:paraId="6430F529" w14:textId="77777777" w:rsidR="00320736" w:rsidRPr="004A6D80" w:rsidRDefault="00320736" w:rsidP="000E087A">
                      <w:pPr>
                        <w:jc w:val="center"/>
                        <w:rPr>
                          <w:rFonts w:ascii="Arial" w:hAnsi="Arial" w:cs="Arial"/>
                          <w:sz w:val="20"/>
                          <w:szCs w:val="20"/>
                        </w:rPr>
                      </w:pPr>
                      <w:r w:rsidRPr="004A6D80">
                        <w:rPr>
                          <w:rFonts w:ascii="Arial" w:hAnsi="Arial" w:cs="Arial"/>
                          <w:sz w:val="20"/>
                          <w:szCs w:val="20"/>
                        </w:rPr>
                        <w:t>Attention: Ms. Phannipa Kiatbumrung</w:t>
                      </w:r>
                    </w:p>
                    <w:p w14:paraId="453A1576" w14:textId="77777777" w:rsidR="00320736" w:rsidRPr="004A6D80" w:rsidRDefault="00320736" w:rsidP="000E087A">
                      <w:pPr>
                        <w:jc w:val="center"/>
                        <w:rPr>
                          <w:rFonts w:ascii="Arial" w:hAnsi="Arial" w:cs="Arial"/>
                          <w:sz w:val="20"/>
                          <w:szCs w:val="20"/>
                        </w:rPr>
                      </w:pPr>
                      <w:r w:rsidRPr="004A6D80">
                        <w:rPr>
                          <w:rFonts w:ascii="Arial" w:hAnsi="Arial" w:cs="Arial"/>
                          <w:sz w:val="20"/>
                          <w:szCs w:val="20"/>
                        </w:rPr>
                        <w:t>(Division Manager - Procurement)</w:t>
                      </w:r>
                    </w:p>
                    <w:p w14:paraId="7E5DEED0" w14:textId="77777777" w:rsidR="000975B4" w:rsidRPr="004A6D80" w:rsidRDefault="000975B4" w:rsidP="000E087A">
                      <w:pPr>
                        <w:jc w:val="center"/>
                        <w:rPr>
                          <w:rFonts w:ascii="Arial" w:hAnsi="Arial" w:cs="Arial"/>
                          <w:sz w:val="20"/>
                          <w:szCs w:val="20"/>
                        </w:rPr>
                      </w:pPr>
                    </w:p>
                    <w:p w14:paraId="60563B76" w14:textId="24CB40F7" w:rsidR="00320736" w:rsidRPr="004A6D80" w:rsidRDefault="00320736" w:rsidP="000E087A">
                      <w:pPr>
                        <w:jc w:val="center"/>
                        <w:rPr>
                          <w:rFonts w:ascii="Arial" w:hAnsi="Arial" w:cs="Arial"/>
                          <w:sz w:val="20"/>
                          <w:szCs w:val="20"/>
                        </w:rPr>
                      </w:pPr>
                      <w:r w:rsidRPr="004A6D80">
                        <w:rPr>
                          <w:rFonts w:ascii="Arial" w:hAnsi="Arial" w:cs="Arial"/>
                          <w:sz w:val="20"/>
                          <w:szCs w:val="20"/>
                        </w:rPr>
                        <w:t xml:space="preserve">3/37-38 </w:t>
                      </w:r>
                      <w:proofErr w:type="spellStart"/>
                      <w:r w:rsidRPr="004A6D80">
                        <w:rPr>
                          <w:rFonts w:ascii="Arial" w:hAnsi="Arial" w:cs="Arial"/>
                          <w:sz w:val="20"/>
                          <w:szCs w:val="20"/>
                        </w:rPr>
                        <w:t>Woravichai</w:t>
                      </w:r>
                      <w:proofErr w:type="spellEnd"/>
                      <w:r w:rsidRPr="004A6D80">
                        <w:rPr>
                          <w:rFonts w:ascii="Arial" w:hAnsi="Arial" w:cs="Arial"/>
                          <w:sz w:val="20"/>
                          <w:szCs w:val="20"/>
                        </w:rPr>
                        <w:t xml:space="preserve"> Road, Nai-</w:t>
                      </w:r>
                      <w:proofErr w:type="spellStart"/>
                      <w:r w:rsidRPr="004A6D80">
                        <w:rPr>
                          <w:rFonts w:ascii="Arial" w:hAnsi="Arial" w:cs="Arial"/>
                          <w:sz w:val="20"/>
                          <w:szCs w:val="20"/>
                        </w:rPr>
                        <w:t>Wieng</w:t>
                      </w:r>
                      <w:proofErr w:type="spellEnd"/>
                      <w:r w:rsidRPr="004A6D80">
                        <w:rPr>
                          <w:rFonts w:ascii="Arial" w:hAnsi="Arial" w:cs="Arial"/>
                          <w:sz w:val="20"/>
                          <w:szCs w:val="20"/>
                        </w:rPr>
                        <w:t xml:space="preserve"> </w:t>
                      </w:r>
                      <w:r w:rsidR="000975B4" w:rsidRPr="004A6D80">
                        <w:rPr>
                          <w:rFonts w:ascii="Arial" w:hAnsi="Arial" w:cs="Arial"/>
                          <w:sz w:val="20"/>
                          <w:szCs w:val="20"/>
                        </w:rPr>
                        <w:t>Sub-district</w:t>
                      </w:r>
                      <w:r w:rsidRPr="004A6D80">
                        <w:rPr>
                          <w:rFonts w:ascii="Arial" w:hAnsi="Arial" w:cs="Arial"/>
                          <w:sz w:val="20"/>
                          <w:szCs w:val="20"/>
                        </w:rPr>
                        <w:t xml:space="preserve">, </w:t>
                      </w:r>
                      <w:r w:rsidR="000975B4" w:rsidRPr="004A6D80">
                        <w:rPr>
                          <w:rFonts w:ascii="Arial" w:hAnsi="Arial" w:cs="Arial"/>
                          <w:sz w:val="20"/>
                          <w:szCs w:val="20"/>
                        </w:rPr>
                        <w:t xml:space="preserve">Mueang </w:t>
                      </w:r>
                      <w:r w:rsidRPr="004A6D80">
                        <w:rPr>
                          <w:rFonts w:ascii="Arial" w:hAnsi="Arial" w:cs="Arial"/>
                          <w:sz w:val="20"/>
                          <w:szCs w:val="20"/>
                        </w:rPr>
                        <w:t>Nan</w:t>
                      </w:r>
                      <w:r w:rsidR="000975B4" w:rsidRPr="004A6D80">
                        <w:rPr>
                          <w:rFonts w:ascii="Arial" w:hAnsi="Arial" w:cs="Arial"/>
                          <w:sz w:val="20"/>
                          <w:szCs w:val="20"/>
                        </w:rPr>
                        <w:t xml:space="preserve"> District</w:t>
                      </w:r>
                      <w:r w:rsidRPr="004A6D80">
                        <w:rPr>
                          <w:rFonts w:ascii="Arial" w:hAnsi="Arial" w:cs="Arial"/>
                          <w:sz w:val="20"/>
                          <w:szCs w:val="20"/>
                        </w:rPr>
                        <w:t xml:space="preserve">, </w:t>
                      </w:r>
                      <w:r w:rsidR="000975B4" w:rsidRPr="004A6D80">
                        <w:rPr>
                          <w:rFonts w:ascii="Arial" w:hAnsi="Arial" w:cs="Arial"/>
                          <w:sz w:val="20"/>
                          <w:szCs w:val="20"/>
                        </w:rPr>
                        <w:br/>
                      </w:r>
                      <w:r w:rsidRPr="004A6D80">
                        <w:rPr>
                          <w:rFonts w:ascii="Arial" w:hAnsi="Arial" w:cs="Arial"/>
                          <w:sz w:val="20"/>
                          <w:szCs w:val="20"/>
                        </w:rPr>
                        <w:t>Nan Province 55000, Thailand</w:t>
                      </w:r>
                    </w:p>
                  </w:txbxContent>
                </v:textbox>
                <w10:anchorlock/>
              </v:shape>
            </w:pict>
          </mc:Fallback>
        </mc:AlternateContent>
      </w:r>
    </w:p>
    <w:p w14:paraId="591C4F19" w14:textId="70EDB224" w:rsidR="00320736" w:rsidRDefault="00EA2F37" w:rsidP="00987F83">
      <w:pPr>
        <w:pStyle w:val="ListParagraph"/>
        <w:spacing w:before="120" w:after="120" w:line="276" w:lineRule="auto"/>
        <w:ind w:left="360"/>
        <w:contextualSpacing w:val="0"/>
        <w:jc w:val="thaiDistribute"/>
        <w:rPr>
          <w:rFonts w:ascii="Arial" w:eastAsiaTheme="majorEastAsia" w:hAnsi="Arial" w:cs="Arial"/>
          <w:spacing w:val="5"/>
          <w:kern w:val="28"/>
          <w:sz w:val="20"/>
          <w:szCs w:val="20"/>
        </w:rPr>
      </w:pPr>
      <w:r>
        <w:rPr>
          <w:rFonts w:ascii="Arial" w:eastAsiaTheme="majorEastAsia" w:hAnsi="Arial" w:cs="Arial"/>
          <w:spacing w:val="5"/>
          <w:kern w:val="28"/>
          <w:sz w:val="20"/>
          <w:szCs w:val="20"/>
        </w:rPr>
        <w:t xml:space="preserve">Or </w:t>
      </w:r>
    </w:p>
    <w:p w14:paraId="6DE88317" w14:textId="11010814" w:rsidR="00EA2F37" w:rsidRPr="004A6D80" w:rsidRDefault="00C639EE" w:rsidP="004A6D80">
      <w:pPr>
        <w:pStyle w:val="ListParagraph"/>
        <w:spacing w:before="120" w:after="120" w:line="276" w:lineRule="auto"/>
        <w:ind w:left="360"/>
        <w:contextualSpacing w:val="0"/>
        <w:jc w:val="thaiDistribute"/>
        <w:rPr>
          <w:rFonts w:ascii="Arial" w:eastAsiaTheme="majorEastAsia" w:hAnsi="Arial" w:cs="Arial"/>
          <w:spacing w:val="5"/>
          <w:kern w:val="28"/>
          <w:sz w:val="20"/>
          <w:szCs w:val="20"/>
        </w:rPr>
      </w:pPr>
      <w:r>
        <w:rPr>
          <w:noProof/>
        </w:rPr>
        <mc:AlternateContent>
          <mc:Choice Requires="wps">
            <w:drawing>
              <wp:inline distT="0" distB="0" distL="0" distR="0" wp14:anchorId="6F9F9173" wp14:editId="093B381F">
                <wp:extent cx="2375535" cy="1463040"/>
                <wp:effectExtent l="0" t="0" r="24765" b="2286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5535" cy="1463040"/>
                        </a:xfrm>
                        <a:prstGeom prst="rect">
                          <a:avLst/>
                        </a:prstGeom>
                        <a:solidFill>
                          <a:srgbClr val="FFFFFF"/>
                        </a:solidFill>
                        <a:ln w="9525">
                          <a:solidFill>
                            <a:srgbClr val="000000"/>
                          </a:solidFill>
                          <a:miter lim="800000"/>
                          <a:headEnd/>
                          <a:tailEnd/>
                        </a:ln>
                      </wps:spPr>
                      <wps:txbx>
                        <w:txbxContent>
                          <w:p w14:paraId="58E788B7" w14:textId="77777777" w:rsidR="00C639EE" w:rsidRPr="004A6D80" w:rsidRDefault="00C639EE" w:rsidP="00C639EE">
                            <w:pPr>
                              <w:jc w:val="center"/>
                              <w:rPr>
                                <w:rFonts w:ascii="Arial" w:hAnsi="Arial" w:cs="Arial"/>
                                <w:b/>
                                <w:bCs/>
                                <w:sz w:val="20"/>
                                <w:szCs w:val="20"/>
                              </w:rPr>
                            </w:pPr>
                            <w:r w:rsidRPr="004A6D80">
                              <w:rPr>
                                <w:rFonts w:ascii="Arial" w:hAnsi="Arial" w:cs="Arial"/>
                                <w:b/>
                                <w:bCs/>
                                <w:sz w:val="20"/>
                                <w:szCs w:val="20"/>
                              </w:rPr>
                              <w:t>Hongsa Power Company Limited</w:t>
                            </w:r>
                          </w:p>
                          <w:p w14:paraId="4DB7AF4E" w14:textId="77777777" w:rsidR="000975B4" w:rsidRPr="004A6D80" w:rsidRDefault="000975B4" w:rsidP="00C639EE">
                            <w:pPr>
                              <w:jc w:val="center"/>
                              <w:rPr>
                                <w:rFonts w:ascii="Arial" w:hAnsi="Arial" w:cs="Arial"/>
                                <w:b/>
                                <w:bCs/>
                                <w:sz w:val="20"/>
                                <w:szCs w:val="20"/>
                              </w:rPr>
                            </w:pPr>
                          </w:p>
                          <w:p w14:paraId="4574BD3B" w14:textId="77777777" w:rsidR="00C639EE" w:rsidRPr="004A6D80" w:rsidRDefault="00C639EE" w:rsidP="00C639EE">
                            <w:pPr>
                              <w:jc w:val="center"/>
                              <w:rPr>
                                <w:rFonts w:ascii="Arial" w:hAnsi="Arial" w:cs="Arial"/>
                                <w:sz w:val="20"/>
                                <w:szCs w:val="20"/>
                              </w:rPr>
                            </w:pPr>
                            <w:r w:rsidRPr="004A6D80">
                              <w:rPr>
                                <w:rFonts w:ascii="Arial" w:hAnsi="Arial" w:cs="Arial"/>
                                <w:sz w:val="20"/>
                                <w:szCs w:val="20"/>
                              </w:rPr>
                              <w:t>Attention: Ms. Phannipa Kiatbumrung</w:t>
                            </w:r>
                          </w:p>
                          <w:p w14:paraId="2A8C57BA" w14:textId="2D3FF2F3" w:rsidR="00C639EE" w:rsidRPr="004A6D80" w:rsidRDefault="00C639EE" w:rsidP="00C639EE">
                            <w:pPr>
                              <w:jc w:val="center"/>
                              <w:rPr>
                                <w:rFonts w:ascii="Arial" w:hAnsi="Arial" w:cs="Arial"/>
                                <w:sz w:val="20"/>
                                <w:szCs w:val="20"/>
                              </w:rPr>
                            </w:pPr>
                            <w:r w:rsidRPr="004A6D80">
                              <w:rPr>
                                <w:rFonts w:ascii="Arial" w:hAnsi="Arial" w:cs="Arial"/>
                                <w:sz w:val="20"/>
                                <w:szCs w:val="20"/>
                              </w:rPr>
                              <w:t>(Division Manager</w:t>
                            </w:r>
                            <w:r w:rsidR="00030738" w:rsidRPr="004A6D80">
                              <w:rPr>
                                <w:rFonts w:ascii="Arial" w:hAnsi="Arial" w:cs="Arial"/>
                                <w:sz w:val="20"/>
                                <w:szCs w:val="20"/>
                              </w:rPr>
                              <w:t xml:space="preserve"> </w:t>
                            </w:r>
                            <w:r w:rsidRPr="004A6D80">
                              <w:rPr>
                                <w:rFonts w:ascii="Arial" w:hAnsi="Arial" w:cs="Arial"/>
                                <w:sz w:val="20"/>
                                <w:szCs w:val="20"/>
                              </w:rPr>
                              <w:t>- Procurement)</w:t>
                            </w:r>
                          </w:p>
                          <w:p w14:paraId="38FDAD90" w14:textId="77777777" w:rsidR="000975B4" w:rsidRPr="004A6D80" w:rsidRDefault="000975B4" w:rsidP="00C639EE">
                            <w:pPr>
                              <w:jc w:val="center"/>
                              <w:rPr>
                                <w:rFonts w:ascii="Arial" w:hAnsi="Arial" w:cs="Arial"/>
                                <w:sz w:val="20"/>
                                <w:szCs w:val="20"/>
                              </w:rPr>
                            </w:pPr>
                          </w:p>
                          <w:p w14:paraId="650E457F" w14:textId="77777777" w:rsidR="00C639EE" w:rsidRPr="004A6D80" w:rsidRDefault="00C639EE" w:rsidP="00C639EE">
                            <w:pPr>
                              <w:rPr>
                                <w:rFonts w:ascii="Arial" w:hAnsi="Arial" w:cs="Arial"/>
                                <w:sz w:val="20"/>
                                <w:szCs w:val="20"/>
                              </w:rPr>
                            </w:pPr>
                            <w:r w:rsidRPr="004A6D80">
                              <w:rPr>
                                <w:rFonts w:ascii="Arial" w:hAnsi="Arial" w:cs="Arial"/>
                                <w:sz w:val="20"/>
                                <w:szCs w:val="20"/>
                              </w:rPr>
                              <w:t>NNN Building 4</w:t>
                            </w:r>
                            <w:r w:rsidRPr="004A6D80">
                              <w:rPr>
                                <w:rFonts w:ascii="Arial" w:hAnsi="Arial" w:cs="Arial"/>
                                <w:sz w:val="20"/>
                                <w:szCs w:val="20"/>
                                <w:vertAlign w:val="superscript"/>
                              </w:rPr>
                              <w:t xml:space="preserve">th </w:t>
                            </w:r>
                            <w:r w:rsidRPr="004A6D80">
                              <w:rPr>
                                <w:rFonts w:ascii="Arial" w:hAnsi="Arial" w:cs="Arial"/>
                                <w:sz w:val="20"/>
                                <w:szCs w:val="20"/>
                              </w:rPr>
                              <w:t xml:space="preserve">Floor/Room No. D5, </w:t>
                            </w:r>
                            <w:proofErr w:type="spellStart"/>
                            <w:r w:rsidRPr="004A6D80">
                              <w:rPr>
                                <w:rFonts w:ascii="Arial" w:hAnsi="Arial" w:cs="Arial"/>
                                <w:sz w:val="20"/>
                                <w:szCs w:val="20"/>
                              </w:rPr>
                              <w:t>Boulichan</w:t>
                            </w:r>
                            <w:proofErr w:type="spellEnd"/>
                            <w:r w:rsidRPr="004A6D80">
                              <w:rPr>
                                <w:rFonts w:ascii="Arial" w:hAnsi="Arial" w:cs="Arial"/>
                                <w:sz w:val="20"/>
                                <w:szCs w:val="20"/>
                              </w:rPr>
                              <w:t xml:space="preserve"> Road, </w:t>
                            </w:r>
                            <w:proofErr w:type="spellStart"/>
                            <w:r w:rsidRPr="004A6D80">
                              <w:rPr>
                                <w:rFonts w:ascii="Arial" w:hAnsi="Arial" w:cs="Arial"/>
                                <w:sz w:val="20"/>
                                <w:szCs w:val="20"/>
                              </w:rPr>
                              <w:t>Phonsinouan</w:t>
                            </w:r>
                            <w:proofErr w:type="spellEnd"/>
                            <w:r w:rsidRPr="004A6D80">
                              <w:rPr>
                                <w:rFonts w:ascii="Arial" w:hAnsi="Arial" w:cs="Arial"/>
                                <w:sz w:val="20"/>
                                <w:szCs w:val="20"/>
                              </w:rPr>
                              <w:t xml:space="preserve"> Village, </w:t>
                            </w:r>
                            <w:proofErr w:type="spellStart"/>
                            <w:r w:rsidRPr="004A6D80">
                              <w:rPr>
                                <w:rFonts w:ascii="Arial" w:hAnsi="Arial" w:cs="Arial"/>
                                <w:sz w:val="20"/>
                                <w:szCs w:val="20"/>
                              </w:rPr>
                              <w:t>Sisattanark</w:t>
                            </w:r>
                            <w:proofErr w:type="spellEnd"/>
                            <w:r w:rsidRPr="004A6D80">
                              <w:rPr>
                                <w:rFonts w:ascii="Arial" w:hAnsi="Arial" w:cs="Arial"/>
                                <w:sz w:val="20"/>
                                <w:szCs w:val="20"/>
                              </w:rPr>
                              <w:t xml:space="preserve"> District Vientiane Capital, Lao PDR</w:t>
                            </w:r>
                          </w:p>
                        </w:txbxContent>
                      </wps:txbx>
                      <wps:bodyPr rot="0" vertOverflow="clip" horzOverflow="clip" vert="horz" wrap="square" lIns="91440" tIns="45720" rIns="91440" bIns="45720" anchor="t" anchorCtr="0">
                        <a:noAutofit/>
                      </wps:bodyPr>
                    </wps:wsp>
                  </a:graphicData>
                </a:graphic>
              </wp:inline>
            </w:drawing>
          </mc:Choice>
          <mc:Fallback>
            <w:pict>
              <v:shape w14:anchorId="6F9F9173" id="Text Box 2" o:spid="_x0000_s1059" type="#_x0000_t202" style="width:187.05pt;height:11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">
                <v:textbox>
                  <w:txbxContent>
                    <w:p w14:paraId="58E788B7" w14:textId="77777777" w:rsidR="00C639EE" w:rsidRPr="004A6D80" w:rsidRDefault="00C639EE" w:rsidP="00C639EE">
                      <w:pPr>
                        <w:jc w:val="center"/>
                        <w:rPr>
                          <w:rFonts w:ascii="Arial" w:hAnsi="Arial" w:cs="Arial"/>
                          <w:b/>
                          <w:bCs/>
                          <w:sz w:val="20"/>
                          <w:szCs w:val="20"/>
                        </w:rPr>
                      </w:pPr>
                      <w:r w:rsidRPr="004A6D80">
                        <w:rPr>
                          <w:rFonts w:ascii="Arial" w:hAnsi="Arial" w:cs="Arial"/>
                          <w:b/>
                          <w:bCs/>
                          <w:sz w:val="20"/>
                          <w:szCs w:val="20"/>
                        </w:rPr>
                        <w:t>Hongsa Power Company Limited</w:t>
                      </w:r>
                    </w:p>
                    <w:p w14:paraId="4DB7AF4E" w14:textId="77777777" w:rsidR="000975B4" w:rsidRPr="004A6D80" w:rsidRDefault="000975B4" w:rsidP="00C639EE">
                      <w:pPr>
                        <w:jc w:val="center"/>
                        <w:rPr>
                          <w:rFonts w:ascii="Arial" w:hAnsi="Arial" w:cs="Arial"/>
                          <w:b/>
                          <w:bCs/>
                          <w:sz w:val="20"/>
                          <w:szCs w:val="20"/>
                        </w:rPr>
                      </w:pPr>
                    </w:p>
                    <w:p w14:paraId="4574BD3B" w14:textId="77777777" w:rsidR="00C639EE" w:rsidRPr="004A6D80" w:rsidRDefault="00C639EE" w:rsidP="00C639EE">
                      <w:pPr>
                        <w:jc w:val="center"/>
                        <w:rPr>
                          <w:rFonts w:ascii="Arial" w:hAnsi="Arial" w:cs="Arial"/>
                          <w:sz w:val="20"/>
                          <w:szCs w:val="20"/>
                        </w:rPr>
                      </w:pPr>
                      <w:r w:rsidRPr="004A6D80">
                        <w:rPr>
                          <w:rFonts w:ascii="Arial" w:hAnsi="Arial" w:cs="Arial"/>
                          <w:sz w:val="20"/>
                          <w:szCs w:val="20"/>
                        </w:rPr>
                        <w:t>Attention: Ms. Phannipa Kiatbumrung</w:t>
                      </w:r>
                    </w:p>
                    <w:p w14:paraId="2A8C57BA" w14:textId="2D3FF2F3" w:rsidR="00C639EE" w:rsidRPr="004A6D80" w:rsidRDefault="00C639EE" w:rsidP="00C639EE">
                      <w:pPr>
                        <w:jc w:val="center"/>
                        <w:rPr>
                          <w:rFonts w:ascii="Arial" w:hAnsi="Arial" w:cs="Arial"/>
                          <w:sz w:val="20"/>
                          <w:szCs w:val="20"/>
                        </w:rPr>
                      </w:pPr>
                      <w:r w:rsidRPr="004A6D80">
                        <w:rPr>
                          <w:rFonts w:ascii="Arial" w:hAnsi="Arial" w:cs="Arial"/>
                          <w:sz w:val="20"/>
                          <w:szCs w:val="20"/>
                        </w:rPr>
                        <w:t>(Division Manager</w:t>
                      </w:r>
                      <w:r w:rsidR="00030738" w:rsidRPr="004A6D80">
                        <w:rPr>
                          <w:rFonts w:ascii="Arial" w:hAnsi="Arial" w:cs="Arial"/>
                          <w:sz w:val="20"/>
                          <w:szCs w:val="20"/>
                        </w:rPr>
                        <w:t xml:space="preserve"> </w:t>
                      </w:r>
                      <w:r w:rsidRPr="004A6D80">
                        <w:rPr>
                          <w:rFonts w:ascii="Arial" w:hAnsi="Arial" w:cs="Arial"/>
                          <w:sz w:val="20"/>
                          <w:szCs w:val="20"/>
                        </w:rPr>
                        <w:t>- Procurement)</w:t>
                      </w:r>
                    </w:p>
                    <w:p w14:paraId="38FDAD90" w14:textId="77777777" w:rsidR="000975B4" w:rsidRPr="004A6D80" w:rsidRDefault="000975B4" w:rsidP="00C639EE">
                      <w:pPr>
                        <w:jc w:val="center"/>
                        <w:rPr>
                          <w:rFonts w:ascii="Arial" w:hAnsi="Arial" w:cs="Arial"/>
                          <w:sz w:val="20"/>
                          <w:szCs w:val="20"/>
                        </w:rPr>
                      </w:pPr>
                    </w:p>
                    <w:p w14:paraId="650E457F" w14:textId="77777777" w:rsidR="00C639EE" w:rsidRPr="004A6D80" w:rsidRDefault="00C639EE" w:rsidP="00C639EE">
                      <w:pPr>
                        <w:rPr>
                          <w:rFonts w:ascii="Arial" w:hAnsi="Arial" w:cs="Arial"/>
                          <w:sz w:val="20"/>
                          <w:szCs w:val="20"/>
                        </w:rPr>
                      </w:pPr>
                      <w:r w:rsidRPr="004A6D80">
                        <w:rPr>
                          <w:rFonts w:ascii="Arial" w:hAnsi="Arial" w:cs="Arial"/>
                          <w:sz w:val="20"/>
                          <w:szCs w:val="20"/>
                        </w:rPr>
                        <w:t>NNN Building 4</w:t>
                      </w:r>
                      <w:r w:rsidRPr="004A6D80">
                        <w:rPr>
                          <w:rFonts w:ascii="Arial" w:hAnsi="Arial" w:cs="Arial"/>
                          <w:sz w:val="20"/>
                          <w:szCs w:val="20"/>
                          <w:vertAlign w:val="superscript"/>
                        </w:rPr>
                        <w:t xml:space="preserve">th </w:t>
                      </w:r>
                      <w:r w:rsidRPr="004A6D80">
                        <w:rPr>
                          <w:rFonts w:ascii="Arial" w:hAnsi="Arial" w:cs="Arial"/>
                          <w:sz w:val="20"/>
                          <w:szCs w:val="20"/>
                        </w:rPr>
                        <w:t xml:space="preserve">Floor/Room No. D5, </w:t>
                      </w:r>
                      <w:proofErr w:type="spellStart"/>
                      <w:r w:rsidRPr="004A6D80">
                        <w:rPr>
                          <w:rFonts w:ascii="Arial" w:hAnsi="Arial" w:cs="Arial"/>
                          <w:sz w:val="20"/>
                          <w:szCs w:val="20"/>
                        </w:rPr>
                        <w:t>Boulichan</w:t>
                      </w:r>
                      <w:proofErr w:type="spellEnd"/>
                      <w:r w:rsidRPr="004A6D80">
                        <w:rPr>
                          <w:rFonts w:ascii="Arial" w:hAnsi="Arial" w:cs="Arial"/>
                          <w:sz w:val="20"/>
                          <w:szCs w:val="20"/>
                        </w:rPr>
                        <w:t xml:space="preserve"> Road, </w:t>
                      </w:r>
                      <w:proofErr w:type="spellStart"/>
                      <w:r w:rsidRPr="004A6D80">
                        <w:rPr>
                          <w:rFonts w:ascii="Arial" w:hAnsi="Arial" w:cs="Arial"/>
                          <w:sz w:val="20"/>
                          <w:szCs w:val="20"/>
                        </w:rPr>
                        <w:t>Phonsinouan</w:t>
                      </w:r>
                      <w:proofErr w:type="spellEnd"/>
                      <w:r w:rsidRPr="004A6D80">
                        <w:rPr>
                          <w:rFonts w:ascii="Arial" w:hAnsi="Arial" w:cs="Arial"/>
                          <w:sz w:val="20"/>
                          <w:szCs w:val="20"/>
                        </w:rPr>
                        <w:t xml:space="preserve"> Village, </w:t>
                      </w:r>
                      <w:proofErr w:type="spellStart"/>
                      <w:r w:rsidRPr="004A6D80">
                        <w:rPr>
                          <w:rFonts w:ascii="Arial" w:hAnsi="Arial" w:cs="Arial"/>
                          <w:sz w:val="20"/>
                          <w:szCs w:val="20"/>
                        </w:rPr>
                        <w:t>Sisattanark</w:t>
                      </w:r>
                      <w:proofErr w:type="spellEnd"/>
                      <w:r w:rsidRPr="004A6D80">
                        <w:rPr>
                          <w:rFonts w:ascii="Arial" w:hAnsi="Arial" w:cs="Arial"/>
                          <w:sz w:val="20"/>
                          <w:szCs w:val="20"/>
                        </w:rPr>
                        <w:t xml:space="preserve"> District Vientiane Capital, Lao PDR</w:t>
                      </w:r>
                    </w:p>
                  </w:txbxContent>
                </v:textbox>
                <w10:anchorlock/>
              </v:shape>
            </w:pict>
          </mc:Fallback>
        </mc:AlternateContent>
      </w:r>
    </w:p>
    <w:p w14:paraId="62BC9C05" w14:textId="05ECB212" w:rsidR="00055A69" w:rsidRPr="004A6D80" w:rsidRDefault="00AD7744" w:rsidP="004A6D80">
      <w:pPr>
        <w:pStyle w:val="ListParagraph"/>
        <w:numPr>
          <w:ilvl w:val="0"/>
          <w:numId w:val="7"/>
        </w:numPr>
        <w:spacing w:before="120" w:after="120" w:line="276" w:lineRule="auto"/>
        <w:ind w:left="360"/>
        <w:contextualSpacing w:val="0"/>
        <w:jc w:val="thaiDistribute"/>
        <w:rPr>
          <w:rFonts w:ascii="Arial" w:eastAsiaTheme="majorEastAsia" w:hAnsi="Arial" w:cs="Arial"/>
          <w:spacing w:val="5"/>
          <w:kern w:val="28"/>
          <w:sz w:val="20"/>
          <w:szCs w:val="20"/>
          <w:cs/>
        </w:rPr>
      </w:pPr>
      <w:r w:rsidRPr="004A6D80">
        <w:rPr>
          <w:rFonts w:ascii="Arial" w:eastAsiaTheme="majorEastAsia" w:hAnsi="Arial" w:cs="Arial"/>
          <w:spacing w:val="5"/>
          <w:kern w:val="28"/>
          <w:sz w:val="20"/>
          <w:szCs w:val="20"/>
        </w:rPr>
        <w:t xml:space="preserve">For the determination of the deadline for the Bid Proposal Submission, any documents submission by the Bidders later than the specified time in </w:t>
      </w:r>
      <w:r w:rsidR="00B524F3" w:rsidRPr="004A6D80">
        <w:rPr>
          <w:rFonts w:ascii="Arial" w:eastAsiaTheme="majorEastAsia" w:hAnsi="Arial" w:cs="Arial"/>
          <w:spacing w:val="5"/>
          <w:kern w:val="28"/>
          <w:sz w:val="20"/>
          <w:szCs w:val="20"/>
        </w:rPr>
        <w:t xml:space="preserve">Clause </w:t>
      </w:r>
      <w:r w:rsidR="0037790F" w:rsidRPr="004A6D80">
        <w:rPr>
          <w:rFonts w:ascii="Arial" w:eastAsiaTheme="majorEastAsia" w:hAnsi="Arial" w:cs="Arial"/>
          <w:spacing w:val="5"/>
          <w:kern w:val="28"/>
          <w:sz w:val="20"/>
          <w:szCs w:val="20"/>
        </w:rPr>
        <w:fldChar w:fldCharType="begin"/>
      </w:r>
      <w:r w:rsidR="0037790F" w:rsidRPr="004A6D80">
        <w:rPr>
          <w:rFonts w:ascii="Arial" w:eastAsiaTheme="majorEastAsia" w:hAnsi="Arial" w:cs="Arial"/>
          <w:spacing w:val="5"/>
          <w:kern w:val="28"/>
          <w:sz w:val="20"/>
          <w:szCs w:val="20"/>
        </w:rPr>
        <w:instrText xml:space="preserve"> REF _Ref105231574 \w \h  \* MERGEFORMAT </w:instrText>
      </w:r>
      <w:r w:rsidR="0037790F" w:rsidRPr="004A6D80">
        <w:rPr>
          <w:rFonts w:ascii="Arial" w:eastAsiaTheme="majorEastAsia" w:hAnsi="Arial" w:cs="Arial"/>
          <w:spacing w:val="5"/>
          <w:kern w:val="28"/>
          <w:sz w:val="20"/>
          <w:szCs w:val="20"/>
        </w:rPr>
      </w:r>
      <w:r w:rsidR="0037790F" w:rsidRPr="004A6D80">
        <w:rPr>
          <w:rFonts w:ascii="Arial" w:eastAsiaTheme="majorEastAsia" w:hAnsi="Arial" w:cs="Arial"/>
          <w:spacing w:val="5"/>
          <w:kern w:val="28"/>
          <w:sz w:val="20"/>
          <w:szCs w:val="20"/>
        </w:rPr>
        <w:fldChar w:fldCharType="separate"/>
      </w:r>
      <w:r w:rsidR="0037790F">
        <w:rPr>
          <w:rFonts w:ascii="Arial" w:eastAsiaTheme="majorEastAsia" w:hAnsi="Arial" w:cs="Arial"/>
          <w:spacing w:val="5"/>
          <w:kern w:val="28"/>
          <w:sz w:val="20"/>
          <w:szCs w:val="20"/>
        </w:rPr>
        <w:t>4.1.1</w:t>
      </w:r>
      <w:r w:rsidR="0037790F" w:rsidRPr="004A6D80">
        <w:rPr>
          <w:rFonts w:ascii="Arial" w:eastAsiaTheme="majorEastAsia" w:hAnsi="Arial" w:cs="Arial"/>
          <w:spacing w:val="5"/>
          <w:kern w:val="28"/>
          <w:sz w:val="20"/>
          <w:szCs w:val="20"/>
        </w:rPr>
        <w:fldChar w:fldCharType="end"/>
      </w:r>
      <w:r w:rsidR="0037790F">
        <w:rPr>
          <w:rFonts w:ascii="Arial" w:eastAsiaTheme="majorEastAsia" w:hAnsi="Arial" w:cs="Arial"/>
          <w:spacing w:val="5"/>
          <w:kern w:val="28"/>
          <w:sz w:val="20"/>
          <w:szCs w:val="20"/>
        </w:rPr>
        <w:t>7</w:t>
      </w:r>
      <w:r w:rsidR="0037790F" w:rsidRPr="004A6D80">
        <w:rPr>
          <w:rFonts w:ascii="Arial" w:eastAsiaTheme="majorEastAsia" w:hAnsi="Arial" w:cs="Arial"/>
          <w:spacing w:val="5"/>
          <w:kern w:val="28"/>
          <w:sz w:val="20"/>
          <w:szCs w:val="20"/>
        </w:rPr>
        <w:t xml:space="preserve"> </w:t>
      </w:r>
      <w:r w:rsidR="00B524F3" w:rsidRPr="004A6D80">
        <w:rPr>
          <w:rFonts w:ascii="Arial" w:eastAsiaTheme="majorEastAsia" w:hAnsi="Arial" w:cs="Arial"/>
          <w:spacing w:val="5"/>
          <w:kern w:val="28"/>
          <w:sz w:val="20"/>
          <w:szCs w:val="20"/>
        </w:rPr>
        <w:t>(</w:t>
      </w:r>
      <w:r w:rsidR="00DB3E24" w:rsidRPr="004A6D80">
        <w:rPr>
          <w:rFonts w:ascii="Arial" w:eastAsiaTheme="majorEastAsia" w:hAnsi="Arial" w:cs="Arial"/>
          <w:i/>
          <w:iCs/>
          <w:spacing w:val="5"/>
          <w:kern w:val="28"/>
          <w:sz w:val="20"/>
          <w:szCs w:val="20"/>
        </w:rPr>
        <w:fldChar w:fldCharType="begin"/>
      </w:r>
      <w:r w:rsidR="00DB3E24" w:rsidRPr="004A6D80">
        <w:rPr>
          <w:rFonts w:ascii="Arial" w:eastAsiaTheme="majorEastAsia" w:hAnsi="Arial" w:cs="Arial"/>
          <w:i/>
          <w:iCs/>
          <w:spacing w:val="5"/>
          <w:kern w:val="28"/>
          <w:sz w:val="20"/>
          <w:szCs w:val="20"/>
        </w:rPr>
        <w:instrText xml:space="preserve"> REF _Ref105231574 \h  \* MERGEFORMAT </w:instrText>
      </w:r>
      <w:r w:rsidR="00DB3E24" w:rsidRPr="004A6D80">
        <w:rPr>
          <w:rFonts w:ascii="Arial" w:eastAsiaTheme="majorEastAsia" w:hAnsi="Arial" w:cs="Arial"/>
          <w:i/>
          <w:iCs/>
          <w:spacing w:val="5"/>
          <w:kern w:val="28"/>
          <w:sz w:val="20"/>
          <w:szCs w:val="20"/>
        </w:rPr>
      </w:r>
      <w:r w:rsidR="00DB3E24" w:rsidRPr="004A6D80">
        <w:rPr>
          <w:rFonts w:ascii="Arial" w:eastAsiaTheme="majorEastAsia" w:hAnsi="Arial" w:cs="Arial"/>
          <w:i/>
          <w:iCs/>
          <w:spacing w:val="5"/>
          <w:kern w:val="28"/>
          <w:sz w:val="20"/>
          <w:szCs w:val="20"/>
        </w:rPr>
        <w:fldChar w:fldCharType="separate"/>
      </w:r>
      <w:r w:rsidR="007F0370" w:rsidRPr="004A6D80">
        <w:rPr>
          <w:rFonts w:ascii="Arial" w:hAnsi="Arial" w:cs="Arial"/>
          <w:i/>
          <w:iCs/>
          <w:sz w:val="20"/>
          <w:szCs w:val="20"/>
        </w:rPr>
        <w:t>Tentative Bidding Schedule</w:t>
      </w:r>
      <w:r w:rsidR="00DB3E24" w:rsidRPr="004A6D80">
        <w:rPr>
          <w:rFonts w:ascii="Arial" w:eastAsiaTheme="majorEastAsia" w:hAnsi="Arial" w:cs="Arial"/>
          <w:i/>
          <w:iCs/>
          <w:spacing w:val="5"/>
          <w:kern w:val="28"/>
          <w:sz w:val="20"/>
          <w:szCs w:val="20"/>
        </w:rPr>
        <w:fldChar w:fldCharType="end"/>
      </w:r>
      <w:r w:rsidR="00B524F3" w:rsidRPr="004A6D80">
        <w:rPr>
          <w:rFonts w:ascii="Arial" w:eastAsiaTheme="majorEastAsia" w:hAnsi="Arial" w:cs="Arial"/>
          <w:spacing w:val="5"/>
          <w:kern w:val="28"/>
          <w:sz w:val="20"/>
          <w:szCs w:val="20"/>
        </w:rPr>
        <w:t>)</w:t>
      </w:r>
      <w:r w:rsidRPr="004A6D80">
        <w:rPr>
          <w:rFonts w:ascii="Arial" w:eastAsiaTheme="majorEastAsia" w:hAnsi="Arial" w:cs="Arial"/>
          <w:spacing w:val="5"/>
          <w:kern w:val="28"/>
          <w:sz w:val="20"/>
          <w:szCs w:val="20"/>
        </w:rPr>
        <w:t xml:space="preserve">, </w:t>
      </w:r>
      <w:r w:rsidR="00133365" w:rsidRPr="00DB3E24">
        <w:rPr>
          <w:rFonts w:ascii="Arial" w:eastAsiaTheme="majorEastAsia" w:hAnsi="Arial" w:cs="Arial"/>
          <w:spacing w:val="5"/>
          <w:kern w:val="28"/>
          <w:sz w:val="20"/>
          <w:szCs w:val="20"/>
        </w:rPr>
        <w:t>HPC</w:t>
      </w:r>
      <w:r w:rsidR="00751156" w:rsidRPr="004A6D80">
        <w:rPr>
          <w:rFonts w:ascii="Arial" w:eastAsiaTheme="majorEastAsia" w:hAnsi="Arial" w:cs="Arial"/>
          <w:spacing w:val="5"/>
          <w:kern w:val="28"/>
          <w:sz w:val="20"/>
          <w:szCs w:val="20"/>
        </w:rPr>
        <w:t xml:space="preserve"> </w:t>
      </w:r>
      <w:r w:rsidRPr="004A6D80">
        <w:rPr>
          <w:rFonts w:ascii="Arial" w:eastAsiaTheme="majorEastAsia" w:hAnsi="Arial" w:cs="Arial"/>
          <w:spacing w:val="5"/>
          <w:kern w:val="28"/>
          <w:sz w:val="20"/>
          <w:szCs w:val="20"/>
        </w:rPr>
        <w:t xml:space="preserve">reserves the right to consider as deem appropriated, if the Bidder notifies reason for the late submission for consideration no later than </w:t>
      </w:r>
      <w:r w:rsidR="00597582">
        <w:rPr>
          <w:rFonts w:ascii="Arial" w:hAnsi="Arial" w:cs="Arial"/>
          <w:b/>
          <w:bCs/>
          <w:sz w:val="20"/>
          <w:szCs w:val="20"/>
        </w:rPr>
        <w:t>14 September</w:t>
      </w:r>
      <w:r w:rsidR="00202909" w:rsidRPr="004A6D80">
        <w:rPr>
          <w:rFonts w:ascii="Arial" w:hAnsi="Arial" w:cs="Arial"/>
          <w:b/>
          <w:bCs/>
          <w:sz w:val="20"/>
          <w:szCs w:val="20"/>
        </w:rPr>
        <w:t xml:space="preserve"> 2024</w:t>
      </w:r>
      <w:r w:rsidRPr="004A6D80">
        <w:rPr>
          <w:rFonts w:ascii="Arial" w:hAnsi="Arial" w:cs="Arial"/>
          <w:b/>
          <w:bCs/>
          <w:sz w:val="20"/>
          <w:szCs w:val="20"/>
        </w:rPr>
        <w:t>.</w:t>
      </w:r>
    </w:p>
    <w:p w14:paraId="65324AE7" w14:textId="72F52DA2" w:rsidR="006948D9" w:rsidRPr="004A6D80" w:rsidRDefault="00892306" w:rsidP="004A6D80">
      <w:pPr>
        <w:pStyle w:val="Heading3"/>
        <w:numPr>
          <w:ilvl w:val="2"/>
          <w:numId w:val="22"/>
        </w:numPr>
        <w:spacing w:before="240"/>
        <w:rPr>
          <w:rFonts w:ascii="Times New Roman Bold" w:hAnsi="Times New Roman Bold" w:cs="Times New Roman"/>
          <w:caps/>
          <w:spacing w:val="5"/>
          <w:kern w:val="28"/>
        </w:rPr>
      </w:pPr>
      <w:bookmarkStart w:id="241" w:name="_Toc173869848"/>
      <w:r>
        <w:rPr>
          <w:rFonts w:ascii="Times New Roman Bold" w:hAnsi="Times New Roman Bold" w:cs="Times New Roman"/>
          <w:caps/>
          <w:spacing w:val="5"/>
          <w:kern w:val="28"/>
        </w:rPr>
        <w:t>Bid Evaluation Process</w:t>
      </w:r>
      <w:bookmarkEnd w:id="241"/>
    </w:p>
    <w:p w14:paraId="669E70AB" w14:textId="77777777" w:rsidR="00D438C5" w:rsidRDefault="006948D9" w:rsidP="00D35556">
      <w:pPr>
        <w:spacing w:before="120" w:after="120" w:line="276" w:lineRule="auto"/>
        <w:jc w:val="thaiDistribute"/>
        <w:rPr>
          <w:rFonts w:ascii="Arial" w:eastAsiaTheme="minorHAnsi" w:hAnsi="Arial" w:cs="Arial"/>
          <w:color w:val="000000"/>
          <w:sz w:val="20"/>
          <w:szCs w:val="20"/>
        </w:rPr>
      </w:pPr>
      <w:r w:rsidRPr="004A6D80">
        <w:rPr>
          <w:rFonts w:ascii="Arial" w:eastAsiaTheme="minorHAnsi" w:hAnsi="Arial" w:cs="Arial"/>
          <w:color w:val="000000"/>
          <w:sz w:val="20"/>
          <w:szCs w:val="20"/>
        </w:rPr>
        <w:t xml:space="preserve">The Bidders shall </w:t>
      </w:r>
      <w:proofErr w:type="gramStart"/>
      <w:r w:rsidRPr="004A6D80">
        <w:rPr>
          <w:rFonts w:ascii="Arial" w:eastAsiaTheme="minorHAnsi" w:hAnsi="Arial" w:cs="Arial"/>
          <w:color w:val="000000"/>
          <w:sz w:val="20"/>
          <w:szCs w:val="20"/>
        </w:rPr>
        <w:t>respond</w:t>
      </w:r>
      <w:proofErr w:type="gramEnd"/>
      <w:r w:rsidRPr="004A6D80">
        <w:rPr>
          <w:rFonts w:ascii="Arial" w:eastAsiaTheme="minorHAnsi" w:hAnsi="Arial" w:cs="Arial"/>
          <w:color w:val="000000"/>
          <w:sz w:val="20"/>
          <w:szCs w:val="20"/>
        </w:rPr>
        <w:t xml:space="preserve"> all requirements in the TOR to the maximum extent possible to ensure that all aspects of the evaluation criteria are covered. </w:t>
      </w:r>
      <w:r w:rsidR="00133365">
        <w:rPr>
          <w:rFonts w:ascii="Arial" w:eastAsiaTheme="minorHAnsi" w:hAnsi="Arial" w:cs="Arial"/>
          <w:color w:val="000000"/>
          <w:sz w:val="20"/>
          <w:szCs w:val="20"/>
        </w:rPr>
        <w:t xml:space="preserve">HPC also encourages the Bidders to expand their responses to include </w:t>
      </w:r>
      <w:r w:rsidR="00D438C5">
        <w:rPr>
          <w:rFonts w:ascii="Arial" w:eastAsiaTheme="minorHAnsi" w:hAnsi="Arial" w:cs="Arial"/>
          <w:color w:val="000000"/>
          <w:sz w:val="20"/>
          <w:szCs w:val="20"/>
        </w:rPr>
        <w:t xml:space="preserve">details of technical infrastructures, standards, and key differentiators. </w:t>
      </w:r>
    </w:p>
    <w:p w14:paraId="7264BC4C" w14:textId="42E4A560" w:rsidR="006948D9" w:rsidRPr="004A6D80" w:rsidRDefault="006948D9" w:rsidP="004A6D80">
      <w:pPr>
        <w:spacing w:before="120" w:after="120" w:line="276" w:lineRule="auto"/>
        <w:jc w:val="thaiDistribute"/>
        <w:rPr>
          <w:rFonts w:ascii="Arial" w:eastAsiaTheme="minorHAnsi" w:hAnsi="Arial" w:cs="Arial"/>
          <w:color w:val="000000"/>
          <w:sz w:val="20"/>
          <w:szCs w:val="20"/>
        </w:rPr>
      </w:pPr>
      <w:r w:rsidRPr="004A6D80">
        <w:rPr>
          <w:rFonts w:ascii="Arial" w:eastAsiaTheme="minorHAnsi" w:hAnsi="Arial" w:cs="Arial"/>
          <w:color w:val="000000"/>
          <w:sz w:val="20"/>
          <w:szCs w:val="20"/>
        </w:rPr>
        <w:t xml:space="preserve">Besides, the Bidders are required to clearly identify limitations and </w:t>
      </w:r>
      <w:r w:rsidR="00D438C5" w:rsidRPr="00D438C5">
        <w:rPr>
          <w:rFonts w:ascii="Arial" w:eastAsiaTheme="minorHAnsi" w:hAnsi="Arial" w:cs="Arial"/>
          <w:color w:val="000000"/>
          <w:sz w:val="20"/>
          <w:szCs w:val="20"/>
        </w:rPr>
        <w:t>expectations</w:t>
      </w:r>
      <w:r w:rsidRPr="004A6D80">
        <w:rPr>
          <w:rFonts w:ascii="Arial" w:eastAsiaTheme="minorHAnsi" w:hAnsi="Arial" w:cs="Arial"/>
          <w:color w:val="000000"/>
          <w:sz w:val="20"/>
          <w:szCs w:val="20"/>
        </w:rPr>
        <w:t xml:space="preserve"> to the specifications and requirements inherent in the proposed Bid Proposal.</w:t>
      </w:r>
    </w:p>
    <w:p w14:paraId="1D98919E" w14:textId="58A921B9" w:rsidR="006948D9" w:rsidRPr="004A6D80" w:rsidRDefault="006948D9" w:rsidP="004A6D80">
      <w:pPr>
        <w:spacing w:before="120" w:after="120" w:line="276" w:lineRule="auto"/>
        <w:jc w:val="thaiDistribute"/>
        <w:rPr>
          <w:rFonts w:ascii="Arial" w:eastAsiaTheme="minorHAnsi" w:hAnsi="Arial" w:cs="Arial"/>
          <w:color w:val="000000"/>
          <w:sz w:val="20"/>
          <w:szCs w:val="20"/>
        </w:rPr>
      </w:pPr>
      <w:r w:rsidRPr="004A6D80">
        <w:rPr>
          <w:rFonts w:ascii="Arial" w:eastAsiaTheme="minorHAnsi" w:hAnsi="Arial" w:cs="Arial"/>
          <w:color w:val="000000"/>
          <w:sz w:val="20"/>
          <w:szCs w:val="20"/>
        </w:rPr>
        <w:t xml:space="preserve">Any Bidder who submits the documents and information that </w:t>
      </w:r>
      <w:proofErr w:type="gramStart"/>
      <w:r w:rsidRPr="004A6D80">
        <w:rPr>
          <w:rFonts w:ascii="Arial" w:eastAsiaTheme="minorHAnsi" w:hAnsi="Arial" w:cs="Arial"/>
          <w:color w:val="000000"/>
          <w:sz w:val="20"/>
          <w:szCs w:val="20"/>
        </w:rPr>
        <w:t>are</w:t>
      </w:r>
      <w:proofErr w:type="gramEnd"/>
      <w:r w:rsidRPr="004A6D80">
        <w:rPr>
          <w:rFonts w:ascii="Arial" w:eastAsiaTheme="minorHAnsi" w:hAnsi="Arial" w:cs="Arial"/>
          <w:color w:val="000000"/>
          <w:sz w:val="20"/>
          <w:szCs w:val="20"/>
        </w:rPr>
        <w:t xml:space="preserve"> not complied with the </w:t>
      </w:r>
      <w:r w:rsidR="00F66E3C" w:rsidRPr="004A6D80">
        <w:rPr>
          <w:rFonts w:ascii="Arial" w:eastAsiaTheme="minorHAnsi" w:hAnsi="Arial" w:cs="Arial"/>
          <w:color w:val="000000"/>
          <w:sz w:val="20"/>
          <w:szCs w:val="20"/>
        </w:rPr>
        <w:t xml:space="preserve">requirement </w:t>
      </w:r>
      <w:r w:rsidRPr="004A6D80">
        <w:rPr>
          <w:rFonts w:ascii="Arial" w:eastAsiaTheme="minorHAnsi" w:hAnsi="Arial" w:cs="Arial"/>
          <w:color w:val="000000"/>
          <w:sz w:val="20"/>
          <w:szCs w:val="20"/>
        </w:rPr>
        <w:t xml:space="preserve">and specifications as </w:t>
      </w:r>
      <w:r w:rsidR="00327909">
        <w:rPr>
          <w:rFonts w:ascii="Arial" w:eastAsiaTheme="minorHAnsi" w:hAnsi="Arial" w:cs="Arial"/>
          <w:color w:val="000000"/>
          <w:sz w:val="20"/>
          <w:szCs w:val="20"/>
        </w:rPr>
        <w:t>HPC</w:t>
      </w:r>
      <w:r w:rsidR="00327909" w:rsidRPr="004A6D80">
        <w:rPr>
          <w:rFonts w:ascii="Arial" w:eastAsiaTheme="minorHAnsi" w:hAnsi="Arial" w:cs="Arial"/>
          <w:color w:val="000000"/>
          <w:sz w:val="20"/>
          <w:szCs w:val="20"/>
        </w:rPr>
        <w:t xml:space="preserve">’s </w:t>
      </w:r>
      <w:r w:rsidRPr="004A6D80">
        <w:rPr>
          <w:rFonts w:ascii="Arial" w:eastAsiaTheme="minorHAnsi" w:hAnsi="Arial" w:cs="Arial"/>
          <w:color w:val="000000"/>
          <w:sz w:val="20"/>
          <w:szCs w:val="20"/>
        </w:rPr>
        <w:t>requirements, shall be rejected from the determination.</w:t>
      </w:r>
    </w:p>
    <w:p w14:paraId="519D718E" w14:textId="6B7FABD8" w:rsidR="00B22F2D" w:rsidRDefault="006948D9" w:rsidP="004A6D80">
      <w:pPr>
        <w:spacing w:before="120" w:after="120" w:line="360" w:lineRule="auto"/>
        <w:rPr>
          <w:rFonts w:ascii="Arial" w:hAnsi="Arial" w:cs="Arial"/>
          <w:sz w:val="20"/>
          <w:szCs w:val="20"/>
        </w:rPr>
      </w:pPr>
      <w:r w:rsidRPr="004A6D80">
        <w:rPr>
          <w:rFonts w:ascii="Arial" w:hAnsi="Arial" w:cs="Arial"/>
          <w:sz w:val="20"/>
          <w:szCs w:val="20"/>
        </w:rPr>
        <w:t>The conditions of Bid Evaluation process as the fo</w:t>
      </w:r>
      <w:r w:rsidR="00751156" w:rsidRPr="004A6D80">
        <w:rPr>
          <w:rFonts w:ascii="Arial" w:hAnsi="Arial" w:cs="Arial"/>
          <w:sz w:val="20"/>
          <w:szCs w:val="20"/>
        </w:rPr>
        <w:t>llo</w:t>
      </w:r>
      <w:r w:rsidRPr="004A6D80">
        <w:rPr>
          <w:rFonts w:ascii="Arial" w:hAnsi="Arial" w:cs="Arial"/>
          <w:sz w:val="20"/>
          <w:szCs w:val="20"/>
        </w:rPr>
        <w:t>wing:</w:t>
      </w:r>
    </w:p>
    <w:p w14:paraId="2AD0E8F3" w14:textId="3C021F79" w:rsidR="006948D9" w:rsidRPr="004A6D80" w:rsidRDefault="000347ED" w:rsidP="004A6D80">
      <w:pPr>
        <w:spacing w:before="120" w:after="120" w:line="276" w:lineRule="auto"/>
        <w:jc w:val="thaiDistribute"/>
        <w:rPr>
          <w:rFonts w:ascii="Arial" w:hAnsi="Arial" w:cs="Arial"/>
          <w:sz w:val="20"/>
          <w:szCs w:val="20"/>
          <w:u w:val="single"/>
        </w:rPr>
      </w:pPr>
      <w:r w:rsidRPr="004A6D80">
        <w:rPr>
          <w:rFonts w:ascii="Arial" w:hAnsi="Arial" w:cs="Arial"/>
          <w:sz w:val="20"/>
          <w:szCs w:val="20"/>
          <w:u w:val="single"/>
        </w:rPr>
        <w:t>BID OPENING</w:t>
      </w:r>
    </w:p>
    <w:p w14:paraId="2B85896C" w14:textId="72158AF8" w:rsidR="006948D9" w:rsidRPr="004A6D80" w:rsidRDefault="006948D9" w:rsidP="004A6D80">
      <w:pPr>
        <w:pStyle w:val="ListParagraph"/>
        <w:numPr>
          <w:ilvl w:val="0"/>
          <w:numId w:val="9"/>
        </w:numPr>
        <w:spacing w:before="120" w:after="120" w:line="276" w:lineRule="auto"/>
        <w:ind w:left="731"/>
        <w:contextualSpacing w:val="0"/>
        <w:jc w:val="thaiDistribute"/>
        <w:rPr>
          <w:rFonts w:ascii="Arial" w:hAnsi="Arial" w:cs="Arial"/>
          <w:sz w:val="20"/>
          <w:szCs w:val="20"/>
        </w:rPr>
      </w:pPr>
      <w:proofErr w:type="gramStart"/>
      <w:r w:rsidRPr="004A6D80">
        <w:rPr>
          <w:rFonts w:ascii="Arial" w:hAnsi="Arial" w:cs="Arial"/>
          <w:sz w:val="20"/>
          <w:szCs w:val="20"/>
        </w:rPr>
        <w:t>Bid</w:t>
      </w:r>
      <w:proofErr w:type="gramEnd"/>
      <w:r w:rsidRPr="004A6D80">
        <w:rPr>
          <w:rFonts w:ascii="Arial" w:hAnsi="Arial" w:cs="Arial"/>
          <w:sz w:val="20"/>
          <w:szCs w:val="20"/>
        </w:rPr>
        <w:t xml:space="preserve"> is going enveloped after </w:t>
      </w:r>
      <w:r w:rsidR="00751156" w:rsidRPr="004A6D80">
        <w:rPr>
          <w:rFonts w:ascii="Arial" w:hAnsi="Arial" w:cs="Arial"/>
          <w:sz w:val="20"/>
          <w:szCs w:val="20"/>
        </w:rPr>
        <w:t>17:00</w:t>
      </w:r>
      <w:r w:rsidRPr="004A6D80">
        <w:rPr>
          <w:rFonts w:ascii="Arial" w:hAnsi="Arial" w:cs="Arial"/>
          <w:sz w:val="20"/>
          <w:szCs w:val="20"/>
        </w:rPr>
        <w:t xml:space="preserve"> on the next date of closing date for Bid Submission date, provided that the Bid Opening is internally private.</w:t>
      </w:r>
    </w:p>
    <w:p w14:paraId="3CF5B13A" w14:textId="1BF05E0E" w:rsidR="006948D9" w:rsidRPr="004A6D80" w:rsidRDefault="006948D9" w:rsidP="004A6D80">
      <w:pPr>
        <w:pStyle w:val="ListParagraph"/>
        <w:numPr>
          <w:ilvl w:val="0"/>
          <w:numId w:val="9"/>
        </w:numPr>
        <w:spacing w:before="120" w:after="120" w:line="276" w:lineRule="auto"/>
        <w:ind w:left="731"/>
        <w:contextualSpacing w:val="0"/>
        <w:jc w:val="thaiDistribute"/>
        <w:rPr>
          <w:rFonts w:ascii="Arial" w:hAnsi="Arial" w:cs="Arial"/>
          <w:sz w:val="20"/>
          <w:szCs w:val="20"/>
        </w:rPr>
      </w:pPr>
      <w:bookmarkStart w:id="242" w:name="_Ref105231531"/>
      <w:proofErr w:type="gramStart"/>
      <w:r w:rsidRPr="004A6D80">
        <w:rPr>
          <w:rFonts w:ascii="Arial" w:hAnsi="Arial" w:cs="Arial"/>
          <w:sz w:val="20"/>
          <w:szCs w:val="20"/>
        </w:rPr>
        <w:t>In the event that</w:t>
      </w:r>
      <w:proofErr w:type="gramEnd"/>
      <w:r w:rsidRPr="004A6D80">
        <w:rPr>
          <w:rFonts w:ascii="Arial" w:hAnsi="Arial" w:cs="Arial"/>
          <w:sz w:val="20"/>
          <w:szCs w:val="20"/>
        </w:rPr>
        <w:t xml:space="preserve"> </w:t>
      </w:r>
      <w:proofErr w:type="gramStart"/>
      <w:r w:rsidRPr="004A6D80">
        <w:rPr>
          <w:rFonts w:ascii="Arial" w:hAnsi="Arial" w:cs="Arial"/>
          <w:sz w:val="20"/>
          <w:szCs w:val="20"/>
        </w:rPr>
        <w:t>Bid</w:t>
      </w:r>
      <w:proofErr w:type="gramEnd"/>
      <w:r w:rsidRPr="004A6D80">
        <w:rPr>
          <w:rFonts w:ascii="Arial" w:hAnsi="Arial" w:cs="Arial"/>
          <w:sz w:val="20"/>
          <w:szCs w:val="20"/>
        </w:rPr>
        <w:t xml:space="preserve"> received after the time as set for the receipt of Bid Submission may be returned, unopened or retained for consideration entirely at the option of </w:t>
      </w:r>
      <w:r w:rsidR="00327909">
        <w:rPr>
          <w:rFonts w:ascii="Arial" w:hAnsi="Arial" w:cs="Arial"/>
          <w:sz w:val="20"/>
          <w:szCs w:val="20"/>
        </w:rPr>
        <w:t>HPC</w:t>
      </w:r>
      <w:r w:rsidRPr="004A6D80">
        <w:rPr>
          <w:rFonts w:ascii="Arial" w:hAnsi="Arial" w:cs="Arial"/>
          <w:sz w:val="20"/>
          <w:szCs w:val="20"/>
        </w:rPr>
        <w:t>.</w:t>
      </w:r>
      <w:bookmarkEnd w:id="242"/>
    </w:p>
    <w:p w14:paraId="00AE5003" w14:textId="6F54F7CE" w:rsidR="00327909" w:rsidRPr="004A6D80" w:rsidRDefault="006948D9" w:rsidP="004A6D80">
      <w:pPr>
        <w:pStyle w:val="ListParagraph"/>
        <w:numPr>
          <w:ilvl w:val="0"/>
          <w:numId w:val="9"/>
        </w:numPr>
        <w:spacing w:before="120" w:after="120" w:line="276" w:lineRule="auto"/>
        <w:ind w:left="731"/>
        <w:contextualSpacing w:val="0"/>
        <w:jc w:val="thaiDistribute"/>
        <w:rPr>
          <w:rFonts w:ascii="Arial" w:hAnsi="Arial" w:cs="Arial"/>
          <w:sz w:val="20"/>
          <w:szCs w:val="20"/>
        </w:rPr>
      </w:pPr>
      <w:r w:rsidRPr="004A6D80">
        <w:rPr>
          <w:rFonts w:ascii="Arial" w:hAnsi="Arial" w:cs="Arial"/>
          <w:sz w:val="20"/>
          <w:szCs w:val="20"/>
        </w:rPr>
        <w:t xml:space="preserve">Related information to the examination, clarification and evaluation of Bid and recommendations </w:t>
      </w:r>
      <w:proofErr w:type="gramStart"/>
      <w:r w:rsidRPr="004A6D80">
        <w:rPr>
          <w:rFonts w:ascii="Arial" w:hAnsi="Arial" w:cs="Arial"/>
          <w:sz w:val="20"/>
          <w:szCs w:val="20"/>
        </w:rPr>
        <w:t>concerned</w:t>
      </w:r>
      <w:proofErr w:type="gramEnd"/>
      <w:r w:rsidRPr="004A6D80">
        <w:rPr>
          <w:rFonts w:ascii="Arial" w:hAnsi="Arial" w:cs="Arial"/>
          <w:sz w:val="20"/>
          <w:szCs w:val="20"/>
        </w:rPr>
        <w:t xml:space="preserve"> on the award is confidential to </w:t>
      </w:r>
      <w:r w:rsidR="00327909">
        <w:rPr>
          <w:rFonts w:ascii="Arial" w:hAnsi="Arial" w:cs="Arial"/>
          <w:sz w:val="20"/>
          <w:szCs w:val="20"/>
        </w:rPr>
        <w:t>HPC</w:t>
      </w:r>
      <w:r w:rsidRPr="004A6D80">
        <w:rPr>
          <w:rFonts w:ascii="Arial" w:hAnsi="Arial" w:cs="Arial"/>
          <w:sz w:val="20"/>
          <w:szCs w:val="20"/>
        </w:rPr>
        <w:t>, who shall be under no obligation to disclose the information to any Bidders.</w:t>
      </w:r>
    </w:p>
    <w:p w14:paraId="733F20E2" w14:textId="1F9C7A37" w:rsidR="006948D9" w:rsidRPr="004A6D80" w:rsidRDefault="000347ED" w:rsidP="004A6D80">
      <w:pPr>
        <w:spacing w:before="120" w:after="120" w:line="276" w:lineRule="auto"/>
        <w:jc w:val="thaiDistribute"/>
        <w:rPr>
          <w:rFonts w:ascii="Arial" w:hAnsi="Arial" w:cs="Arial"/>
          <w:sz w:val="20"/>
          <w:szCs w:val="20"/>
          <w:u w:val="single"/>
        </w:rPr>
      </w:pPr>
      <w:r w:rsidRPr="004A6D80">
        <w:rPr>
          <w:rFonts w:ascii="Arial" w:hAnsi="Arial" w:cs="Arial"/>
          <w:sz w:val="20"/>
          <w:szCs w:val="20"/>
          <w:u w:val="single"/>
        </w:rPr>
        <w:lastRenderedPageBreak/>
        <w:t>CLARIFICATION AND EVALUATION OF BID PROPOSAL</w:t>
      </w:r>
    </w:p>
    <w:p w14:paraId="57DD7BE8" w14:textId="29B386EF" w:rsidR="006948D9" w:rsidRPr="004A6D80" w:rsidRDefault="006948D9" w:rsidP="004A6D80">
      <w:pPr>
        <w:pStyle w:val="ListParagraph"/>
        <w:numPr>
          <w:ilvl w:val="0"/>
          <w:numId w:val="10"/>
        </w:numPr>
        <w:spacing w:before="120" w:after="120" w:line="276" w:lineRule="auto"/>
        <w:ind w:left="731"/>
        <w:contextualSpacing w:val="0"/>
        <w:jc w:val="thaiDistribute"/>
        <w:rPr>
          <w:rFonts w:ascii="Arial" w:hAnsi="Arial" w:cs="Arial"/>
          <w:sz w:val="20"/>
          <w:szCs w:val="20"/>
        </w:rPr>
      </w:pPr>
      <w:r w:rsidRPr="004A6D80">
        <w:rPr>
          <w:rFonts w:ascii="Arial" w:hAnsi="Arial" w:cs="Arial"/>
          <w:sz w:val="20"/>
          <w:szCs w:val="20"/>
        </w:rPr>
        <w:t xml:space="preserve">To assist on the examination, </w:t>
      </w:r>
      <w:r w:rsidR="000347ED" w:rsidRPr="004A6D80">
        <w:rPr>
          <w:rFonts w:ascii="Arial" w:hAnsi="Arial" w:cs="Arial"/>
          <w:sz w:val="20"/>
          <w:szCs w:val="20"/>
        </w:rPr>
        <w:t>evaluation,</w:t>
      </w:r>
      <w:r w:rsidRPr="004A6D80">
        <w:rPr>
          <w:rFonts w:ascii="Arial" w:hAnsi="Arial" w:cs="Arial"/>
          <w:sz w:val="20"/>
          <w:szCs w:val="20"/>
        </w:rPr>
        <w:t xml:space="preserve"> and comparison of Bid Proposal,</w:t>
      </w:r>
      <w:r w:rsidR="00514956" w:rsidRPr="004A6D80">
        <w:rPr>
          <w:rFonts w:ascii="Arial" w:hAnsi="Arial" w:cs="Arial"/>
          <w:sz w:val="20"/>
          <w:szCs w:val="20"/>
          <w:cs/>
        </w:rPr>
        <w:t xml:space="preserve"> </w:t>
      </w:r>
      <w:r w:rsidR="00EA25EC">
        <w:rPr>
          <w:rFonts w:ascii="Arial" w:hAnsi="Arial" w:cs="Arial"/>
          <w:sz w:val="20"/>
          <w:szCs w:val="20"/>
        </w:rPr>
        <w:t>HPC</w:t>
      </w:r>
      <w:r w:rsidR="00514956" w:rsidRPr="004A6D80">
        <w:rPr>
          <w:rFonts w:ascii="Arial" w:hAnsi="Arial" w:cs="Arial"/>
          <w:sz w:val="20"/>
          <w:szCs w:val="20"/>
        </w:rPr>
        <w:t xml:space="preserve"> </w:t>
      </w:r>
      <w:r w:rsidRPr="004A6D80">
        <w:rPr>
          <w:rFonts w:ascii="Arial" w:hAnsi="Arial" w:cs="Arial"/>
          <w:sz w:val="20"/>
          <w:szCs w:val="20"/>
        </w:rPr>
        <w:t>may</w:t>
      </w:r>
      <w:r w:rsidR="00175577" w:rsidRPr="004A6D80">
        <w:rPr>
          <w:rFonts w:ascii="Arial" w:hAnsi="Arial" w:cs="Arial"/>
          <w:sz w:val="20"/>
          <w:szCs w:val="20"/>
        </w:rPr>
        <w:t>,</w:t>
      </w:r>
      <w:r w:rsidRPr="004A6D80">
        <w:rPr>
          <w:rFonts w:ascii="Arial" w:hAnsi="Arial" w:cs="Arial"/>
          <w:sz w:val="20"/>
          <w:szCs w:val="20"/>
        </w:rPr>
        <w:t xml:space="preserve"> at its discretion, inquire any Bidders for clarification of their Bid Proposal. However, the requested clarification and response shall be in writing and no change in the Price or substance of </w:t>
      </w:r>
      <w:proofErr w:type="gramStart"/>
      <w:r w:rsidRPr="004A6D80">
        <w:rPr>
          <w:rFonts w:ascii="Arial" w:hAnsi="Arial" w:cs="Arial"/>
          <w:sz w:val="20"/>
          <w:szCs w:val="20"/>
        </w:rPr>
        <w:t>Bid</w:t>
      </w:r>
      <w:proofErr w:type="gramEnd"/>
      <w:r w:rsidRPr="004A6D80">
        <w:rPr>
          <w:rFonts w:ascii="Arial" w:hAnsi="Arial" w:cs="Arial"/>
          <w:sz w:val="20"/>
          <w:szCs w:val="20"/>
        </w:rPr>
        <w:t xml:space="preserve"> Proposal, shall be sought, </w:t>
      </w:r>
      <w:r w:rsidR="000347ED" w:rsidRPr="004A6D80">
        <w:rPr>
          <w:rFonts w:ascii="Arial" w:hAnsi="Arial" w:cs="Arial"/>
          <w:sz w:val="20"/>
          <w:szCs w:val="20"/>
        </w:rPr>
        <w:t>offered,</w:t>
      </w:r>
      <w:r w:rsidRPr="004A6D80">
        <w:rPr>
          <w:rFonts w:ascii="Arial" w:hAnsi="Arial" w:cs="Arial"/>
          <w:sz w:val="20"/>
          <w:szCs w:val="20"/>
        </w:rPr>
        <w:t xml:space="preserve"> or permitted.</w:t>
      </w:r>
    </w:p>
    <w:p w14:paraId="66E74C38" w14:textId="19259522" w:rsidR="006948D9" w:rsidRPr="004A6D80" w:rsidRDefault="006948D9" w:rsidP="004A6D80">
      <w:pPr>
        <w:pStyle w:val="ListParagraph"/>
        <w:numPr>
          <w:ilvl w:val="0"/>
          <w:numId w:val="10"/>
        </w:numPr>
        <w:spacing w:before="120" w:after="120" w:line="276" w:lineRule="auto"/>
        <w:ind w:left="731"/>
        <w:contextualSpacing w:val="0"/>
        <w:jc w:val="thaiDistribute"/>
        <w:rPr>
          <w:rFonts w:ascii="Arial" w:hAnsi="Arial" w:cs="Arial"/>
          <w:sz w:val="20"/>
          <w:szCs w:val="20"/>
        </w:rPr>
      </w:pPr>
      <w:r w:rsidRPr="004A6D80">
        <w:rPr>
          <w:rFonts w:ascii="Arial" w:hAnsi="Arial" w:cs="Arial"/>
          <w:sz w:val="20"/>
          <w:szCs w:val="20"/>
        </w:rPr>
        <w:t>The Bidders may be requested to participate the Bid Evaluation meeting at the site in</w:t>
      </w:r>
      <w:r w:rsidR="00D6192B" w:rsidRPr="004A6D80">
        <w:rPr>
          <w:rFonts w:ascii="Arial" w:hAnsi="Arial" w:cs="Arial"/>
          <w:sz w:val="20"/>
          <w:szCs w:val="20"/>
          <w:cs/>
        </w:rPr>
        <w:t xml:space="preserve"> </w:t>
      </w:r>
      <w:r w:rsidR="00D6192B" w:rsidRPr="004A6D80">
        <w:rPr>
          <w:rFonts w:ascii="Arial" w:hAnsi="Arial" w:cs="Arial"/>
          <w:sz w:val="20"/>
          <w:szCs w:val="20"/>
        </w:rPr>
        <w:t>Hongsa, Lao PDR</w:t>
      </w:r>
      <w:r w:rsidRPr="004A6D80">
        <w:rPr>
          <w:rFonts w:ascii="Arial" w:hAnsi="Arial" w:cs="Arial"/>
          <w:sz w:val="20"/>
          <w:szCs w:val="20"/>
        </w:rPr>
        <w:t xml:space="preserve"> or Tele-Conference (if any).</w:t>
      </w:r>
    </w:p>
    <w:p w14:paraId="5263F17C" w14:textId="51D6EFE6" w:rsidR="006948D9" w:rsidRPr="004A6D80" w:rsidRDefault="00514956" w:rsidP="004A6D80">
      <w:pPr>
        <w:pStyle w:val="ListParagraph"/>
        <w:numPr>
          <w:ilvl w:val="0"/>
          <w:numId w:val="10"/>
        </w:numPr>
        <w:spacing w:before="120" w:after="120" w:line="276" w:lineRule="auto"/>
        <w:ind w:left="731"/>
        <w:contextualSpacing w:val="0"/>
        <w:jc w:val="thaiDistribute"/>
        <w:rPr>
          <w:rFonts w:ascii="Arial" w:hAnsi="Arial" w:cs="Arial"/>
          <w:sz w:val="20"/>
          <w:szCs w:val="20"/>
        </w:rPr>
      </w:pPr>
      <w:r w:rsidRPr="004A6D80">
        <w:rPr>
          <w:rFonts w:ascii="Arial" w:hAnsi="Arial" w:cs="Arial"/>
          <w:sz w:val="20"/>
          <w:szCs w:val="20"/>
        </w:rPr>
        <w:t xml:space="preserve">The Employer </w:t>
      </w:r>
      <w:r w:rsidR="006948D9" w:rsidRPr="004A6D80">
        <w:rPr>
          <w:rFonts w:ascii="Arial" w:hAnsi="Arial" w:cs="Arial"/>
          <w:sz w:val="20"/>
          <w:szCs w:val="20"/>
        </w:rPr>
        <w:t>may waive any informality in any received Bid Proposal and reject any and/or Bid Proposal without assigning reasons, therefore.</w:t>
      </w:r>
    </w:p>
    <w:p w14:paraId="5F340686" w14:textId="7CDECDB1" w:rsidR="006948D9" w:rsidRPr="004A6D80" w:rsidRDefault="000347ED" w:rsidP="004A6D80">
      <w:pPr>
        <w:spacing w:before="120" w:after="120" w:line="276" w:lineRule="auto"/>
        <w:jc w:val="thaiDistribute"/>
        <w:rPr>
          <w:rFonts w:ascii="Arial" w:hAnsi="Arial" w:cs="Arial"/>
          <w:sz w:val="20"/>
          <w:szCs w:val="20"/>
          <w:u w:val="single"/>
        </w:rPr>
      </w:pPr>
      <w:r w:rsidRPr="004A6D80">
        <w:rPr>
          <w:rFonts w:ascii="Arial" w:hAnsi="Arial" w:cs="Arial"/>
          <w:sz w:val="20"/>
          <w:szCs w:val="20"/>
          <w:u w:val="single"/>
        </w:rPr>
        <w:t>RIGHT TO NEGOTIATION</w:t>
      </w:r>
    </w:p>
    <w:p w14:paraId="69EB32C5" w14:textId="73E4669A" w:rsidR="006948D9" w:rsidRPr="004A6D80" w:rsidRDefault="00EA25EC" w:rsidP="004A6D80">
      <w:pPr>
        <w:pStyle w:val="ListParagraph"/>
        <w:numPr>
          <w:ilvl w:val="0"/>
          <w:numId w:val="11"/>
        </w:numPr>
        <w:spacing w:before="120" w:after="120" w:line="276" w:lineRule="auto"/>
        <w:ind w:left="810"/>
        <w:contextualSpacing w:val="0"/>
        <w:jc w:val="thaiDistribute"/>
        <w:rPr>
          <w:rFonts w:ascii="Arial" w:hAnsi="Arial" w:cs="Arial"/>
          <w:sz w:val="20"/>
          <w:szCs w:val="20"/>
        </w:rPr>
      </w:pPr>
      <w:r>
        <w:rPr>
          <w:rFonts w:ascii="Arial" w:hAnsi="Arial" w:cs="Arial"/>
          <w:sz w:val="20"/>
          <w:szCs w:val="20"/>
        </w:rPr>
        <w:t>HPC</w:t>
      </w:r>
      <w:r w:rsidR="00D6192B" w:rsidRPr="004A6D80">
        <w:rPr>
          <w:rFonts w:ascii="Arial" w:hAnsi="Arial" w:cs="Arial"/>
          <w:sz w:val="20"/>
          <w:szCs w:val="20"/>
        </w:rPr>
        <w:t xml:space="preserve"> </w:t>
      </w:r>
      <w:r w:rsidR="006948D9" w:rsidRPr="004A6D80">
        <w:rPr>
          <w:rFonts w:ascii="Arial" w:hAnsi="Arial" w:cs="Arial"/>
          <w:sz w:val="20"/>
          <w:szCs w:val="20"/>
        </w:rPr>
        <w:t xml:space="preserve">may in its discretion </w:t>
      </w:r>
      <w:r w:rsidRPr="00EA25EC">
        <w:rPr>
          <w:rFonts w:ascii="Arial" w:hAnsi="Arial" w:cs="Arial"/>
          <w:sz w:val="20"/>
          <w:szCs w:val="20"/>
        </w:rPr>
        <w:t>negotiate</w:t>
      </w:r>
      <w:r w:rsidR="006948D9" w:rsidRPr="004A6D80">
        <w:rPr>
          <w:rFonts w:ascii="Arial" w:hAnsi="Arial" w:cs="Arial"/>
          <w:sz w:val="20"/>
          <w:szCs w:val="20"/>
        </w:rPr>
        <w:t xml:space="preserve"> with any Bidders after the Bid closing.</w:t>
      </w:r>
    </w:p>
    <w:p w14:paraId="4DF3E156" w14:textId="0AF88FD9" w:rsidR="004D1EFB" w:rsidRPr="004A6D80" w:rsidRDefault="006948D9" w:rsidP="004A6D80">
      <w:pPr>
        <w:pStyle w:val="ListParagraph"/>
        <w:numPr>
          <w:ilvl w:val="0"/>
          <w:numId w:val="11"/>
        </w:numPr>
        <w:spacing w:before="120" w:after="120" w:line="276" w:lineRule="auto"/>
        <w:ind w:left="810"/>
        <w:contextualSpacing w:val="0"/>
        <w:jc w:val="thaiDistribute"/>
        <w:rPr>
          <w:rFonts w:ascii="Arial" w:hAnsi="Arial" w:cs="Arial"/>
          <w:sz w:val="20"/>
          <w:szCs w:val="20"/>
          <w:u w:val="single"/>
        </w:rPr>
      </w:pPr>
      <w:r w:rsidRPr="004A6D80">
        <w:rPr>
          <w:rFonts w:ascii="Arial" w:hAnsi="Arial" w:cs="Arial"/>
          <w:sz w:val="20"/>
          <w:szCs w:val="20"/>
        </w:rPr>
        <w:t xml:space="preserve">During the Bid Evaluation period, </w:t>
      </w:r>
      <w:r w:rsidR="00EA25EC">
        <w:rPr>
          <w:rFonts w:ascii="Arial" w:hAnsi="Arial" w:cs="Arial"/>
          <w:sz w:val="20"/>
          <w:szCs w:val="20"/>
        </w:rPr>
        <w:t>HPC</w:t>
      </w:r>
      <w:r w:rsidR="00D6192B" w:rsidRPr="004A6D80">
        <w:rPr>
          <w:rFonts w:ascii="Arial" w:hAnsi="Arial" w:cs="Arial"/>
          <w:sz w:val="20"/>
          <w:szCs w:val="20"/>
        </w:rPr>
        <w:t xml:space="preserve"> </w:t>
      </w:r>
      <w:r w:rsidRPr="004A6D80">
        <w:rPr>
          <w:rFonts w:ascii="Arial" w:hAnsi="Arial" w:cs="Arial"/>
          <w:sz w:val="20"/>
          <w:szCs w:val="20"/>
        </w:rPr>
        <w:t xml:space="preserve">may negotiate with the Bidders to vary some aspect of </w:t>
      </w:r>
      <w:r w:rsidR="00EA25EC">
        <w:rPr>
          <w:rFonts w:ascii="Arial" w:hAnsi="Arial" w:cs="Arial"/>
          <w:sz w:val="20"/>
          <w:szCs w:val="20"/>
        </w:rPr>
        <w:t>HPC</w:t>
      </w:r>
      <w:r w:rsidR="00D6192B" w:rsidRPr="004A6D80">
        <w:rPr>
          <w:rFonts w:ascii="Arial" w:hAnsi="Arial" w:cs="Arial"/>
          <w:sz w:val="20"/>
          <w:szCs w:val="20"/>
        </w:rPr>
        <w:t xml:space="preserve">’s </w:t>
      </w:r>
      <w:r w:rsidRPr="004A6D80">
        <w:rPr>
          <w:rFonts w:ascii="Arial" w:hAnsi="Arial" w:cs="Arial"/>
          <w:sz w:val="20"/>
          <w:szCs w:val="20"/>
        </w:rPr>
        <w:t xml:space="preserve">specification and requirements or the Bidders’ Bid Proposal, including but not limited to conditions of contract, scope of work, capability, </w:t>
      </w:r>
      <w:r w:rsidR="00243A0E" w:rsidRPr="004A6D80">
        <w:rPr>
          <w:rFonts w:ascii="Arial" w:hAnsi="Arial" w:cs="Arial"/>
          <w:sz w:val="20"/>
          <w:szCs w:val="20"/>
        </w:rPr>
        <w:t>costs,</w:t>
      </w:r>
      <w:r w:rsidRPr="004A6D80">
        <w:rPr>
          <w:rFonts w:ascii="Arial" w:hAnsi="Arial" w:cs="Arial"/>
          <w:sz w:val="20"/>
          <w:szCs w:val="20"/>
        </w:rPr>
        <w:t xml:space="preserve"> and effectiveness or matters that related to the combination of part of the Bid Proposal with another of Bid.</w:t>
      </w:r>
    </w:p>
    <w:p w14:paraId="2734BE92" w14:textId="173C7399" w:rsidR="006948D9" w:rsidRPr="004A6D80" w:rsidRDefault="000347ED" w:rsidP="004A6D80">
      <w:pPr>
        <w:spacing w:before="120" w:after="120" w:line="276" w:lineRule="auto"/>
        <w:jc w:val="thaiDistribute"/>
        <w:rPr>
          <w:rFonts w:ascii="Arial" w:hAnsi="Arial" w:cs="Arial"/>
          <w:sz w:val="20"/>
          <w:szCs w:val="20"/>
          <w:u w:val="single"/>
        </w:rPr>
      </w:pPr>
      <w:r w:rsidRPr="004A6D80">
        <w:rPr>
          <w:rFonts w:ascii="Arial" w:hAnsi="Arial" w:cs="Arial"/>
          <w:sz w:val="20"/>
          <w:szCs w:val="20"/>
          <w:u w:val="single"/>
        </w:rPr>
        <w:t>BID EVALUATION CRIERIA</w:t>
      </w:r>
      <w:r w:rsidR="68EF159D" w:rsidRPr="2F38062F">
        <w:rPr>
          <w:rFonts w:ascii="Arial" w:hAnsi="Arial" w:cs="Arial"/>
          <w:sz w:val="20"/>
          <w:szCs w:val="20"/>
          <w:u w:val="single"/>
        </w:rPr>
        <w:t xml:space="preserve"> </w:t>
      </w:r>
    </w:p>
    <w:p w14:paraId="2D7FB69D" w14:textId="77777777" w:rsidR="006948D9" w:rsidRPr="004A6D80" w:rsidRDefault="006948D9" w:rsidP="004A6D80">
      <w:pPr>
        <w:spacing w:before="120" w:after="120" w:line="276" w:lineRule="auto"/>
        <w:jc w:val="thaiDistribute"/>
        <w:rPr>
          <w:rFonts w:ascii="Arial" w:hAnsi="Arial" w:cs="Arial"/>
          <w:sz w:val="20"/>
          <w:szCs w:val="20"/>
        </w:rPr>
      </w:pPr>
      <w:r w:rsidRPr="004A6D80">
        <w:rPr>
          <w:rFonts w:ascii="Arial" w:hAnsi="Arial" w:cs="Arial"/>
          <w:sz w:val="20"/>
          <w:szCs w:val="20"/>
        </w:rPr>
        <w:t>The Bid Evaluation Criteria for the Awarded Bidder selection is listed as the following:</w:t>
      </w:r>
    </w:p>
    <w:p w14:paraId="178D7B21" w14:textId="57184367" w:rsidR="006948D9" w:rsidRPr="004A6D80" w:rsidRDefault="000347ED" w:rsidP="004A6D80">
      <w:pPr>
        <w:pStyle w:val="ListParagraph"/>
        <w:numPr>
          <w:ilvl w:val="0"/>
          <w:numId w:val="12"/>
        </w:numPr>
        <w:spacing w:before="120" w:after="120" w:line="276" w:lineRule="auto"/>
        <w:ind w:left="720"/>
        <w:contextualSpacing w:val="0"/>
        <w:jc w:val="thaiDistribute"/>
        <w:rPr>
          <w:rFonts w:ascii="Arial" w:hAnsi="Arial" w:cs="Arial"/>
          <w:sz w:val="20"/>
          <w:szCs w:val="20"/>
          <w:u w:val="single"/>
        </w:rPr>
      </w:pPr>
      <w:r w:rsidRPr="004A6D80">
        <w:rPr>
          <w:rFonts w:ascii="Arial" w:hAnsi="Arial" w:cs="Arial"/>
          <w:sz w:val="20"/>
          <w:szCs w:val="20"/>
          <w:u w:val="single"/>
        </w:rPr>
        <w:t>QUALIFICATION OF BIDDER</w:t>
      </w:r>
    </w:p>
    <w:p w14:paraId="49F7DC37" w14:textId="4A9C30F1" w:rsidR="006948D9" w:rsidRPr="004A6D80" w:rsidRDefault="006948D9" w:rsidP="004A6D80">
      <w:pPr>
        <w:pStyle w:val="ListParagraph"/>
        <w:spacing w:before="120" w:after="120" w:line="276" w:lineRule="auto"/>
        <w:ind w:left="720"/>
        <w:contextualSpacing w:val="0"/>
        <w:jc w:val="thaiDistribute"/>
        <w:rPr>
          <w:rFonts w:ascii="Arial" w:hAnsi="Arial" w:cs="Arial"/>
          <w:sz w:val="20"/>
          <w:szCs w:val="20"/>
        </w:rPr>
      </w:pPr>
      <w:r w:rsidRPr="004A6D80">
        <w:rPr>
          <w:rFonts w:ascii="Arial" w:hAnsi="Arial" w:cs="Arial"/>
          <w:sz w:val="20"/>
          <w:szCs w:val="20"/>
        </w:rPr>
        <w:t>The completeness and qualified criteria of the following documents, including but not limited to bidder’s profiles and experiences, financial statement and current asset value, statement of capability, team members and proposed safety, system</w:t>
      </w:r>
      <w:r w:rsidR="00D6192B" w:rsidRPr="004A6D80">
        <w:rPr>
          <w:rFonts w:ascii="Arial" w:hAnsi="Arial" w:cs="Arial"/>
          <w:sz w:val="20"/>
          <w:szCs w:val="20"/>
        </w:rPr>
        <w:t xml:space="preserve">, </w:t>
      </w:r>
      <w:r w:rsidRPr="004A6D80">
        <w:rPr>
          <w:rFonts w:ascii="Arial" w:hAnsi="Arial" w:cs="Arial"/>
          <w:sz w:val="20"/>
          <w:szCs w:val="20"/>
        </w:rPr>
        <w:t>and procedures.</w:t>
      </w:r>
    </w:p>
    <w:p w14:paraId="44C80BD6" w14:textId="2F755F15" w:rsidR="006948D9" w:rsidRPr="004A6D80" w:rsidRDefault="000347ED" w:rsidP="004A6D80">
      <w:pPr>
        <w:pStyle w:val="ListParagraph"/>
        <w:numPr>
          <w:ilvl w:val="0"/>
          <w:numId w:val="12"/>
        </w:numPr>
        <w:spacing w:before="120" w:after="120" w:line="276" w:lineRule="auto"/>
        <w:ind w:left="720"/>
        <w:contextualSpacing w:val="0"/>
        <w:jc w:val="thaiDistribute"/>
        <w:rPr>
          <w:rFonts w:ascii="Arial" w:hAnsi="Arial" w:cs="Arial"/>
          <w:sz w:val="20"/>
          <w:szCs w:val="20"/>
          <w:u w:val="single"/>
        </w:rPr>
      </w:pPr>
      <w:r w:rsidRPr="004A6D80">
        <w:rPr>
          <w:rFonts w:ascii="Arial" w:hAnsi="Arial" w:cs="Arial"/>
          <w:sz w:val="20"/>
          <w:szCs w:val="20"/>
          <w:u w:val="single"/>
        </w:rPr>
        <w:t>TECHNICAL EVALUATION</w:t>
      </w:r>
    </w:p>
    <w:p w14:paraId="0EAE6613" w14:textId="6948C57E" w:rsidR="004A4A3B" w:rsidRPr="004A6D80" w:rsidRDefault="004A4A3B">
      <w:pPr>
        <w:pStyle w:val="ListParagraph"/>
        <w:numPr>
          <w:ilvl w:val="0"/>
          <w:numId w:val="13"/>
        </w:numPr>
        <w:spacing w:before="120" w:after="120" w:line="276" w:lineRule="auto"/>
        <w:ind w:left="1091"/>
        <w:contextualSpacing w:val="0"/>
        <w:jc w:val="thaiDistribute"/>
        <w:rPr>
          <w:rFonts w:ascii="Arial" w:hAnsi="Arial" w:cs="Arial"/>
          <w:color w:val="auto"/>
          <w:sz w:val="20"/>
          <w:szCs w:val="20"/>
        </w:rPr>
      </w:pPr>
      <w:commentRangeStart w:id="243"/>
      <w:r>
        <w:rPr>
          <w:rFonts w:ascii="Arial" w:hAnsi="Arial" w:cs="Arial"/>
          <w:sz w:val="20"/>
          <w:szCs w:val="20"/>
        </w:rPr>
        <w:t xml:space="preserve">The completeness and conformance of the technical specifications and requirements </w:t>
      </w:r>
      <w:r w:rsidRPr="004A6D80">
        <w:rPr>
          <w:rFonts w:ascii="Arial" w:hAnsi="Arial" w:cs="Arial"/>
          <w:color w:val="auto"/>
          <w:sz w:val="20"/>
          <w:szCs w:val="20"/>
        </w:rPr>
        <w:t>confirmation as specified in Form II</w:t>
      </w:r>
      <w:r w:rsidR="00F63416" w:rsidRPr="004A6D80">
        <w:rPr>
          <w:rFonts w:ascii="Arial" w:hAnsi="Arial" w:cs="Arial"/>
          <w:color w:val="auto"/>
          <w:sz w:val="20"/>
          <w:szCs w:val="20"/>
        </w:rPr>
        <w:t xml:space="preserve">: </w:t>
      </w:r>
      <w:r w:rsidRPr="004A6D80">
        <w:rPr>
          <w:rFonts w:ascii="Arial" w:hAnsi="Arial" w:cs="Arial"/>
          <w:color w:val="auto"/>
          <w:sz w:val="20"/>
          <w:szCs w:val="20"/>
        </w:rPr>
        <w:t xml:space="preserve">Technical Bid </w:t>
      </w:r>
      <w:proofErr w:type="gramStart"/>
      <w:r w:rsidRPr="004A6D80">
        <w:rPr>
          <w:rFonts w:ascii="Arial" w:hAnsi="Arial" w:cs="Arial"/>
          <w:color w:val="auto"/>
          <w:sz w:val="20"/>
          <w:szCs w:val="20"/>
        </w:rPr>
        <w:t>Form;</w:t>
      </w:r>
      <w:proofErr w:type="gramEnd"/>
    </w:p>
    <w:p w14:paraId="59325BAF" w14:textId="0FE3F71E" w:rsidR="00F51CB9" w:rsidRPr="004A6D80" w:rsidRDefault="00D10625" w:rsidP="004A6D80">
      <w:pPr>
        <w:pStyle w:val="ListParagraph"/>
        <w:numPr>
          <w:ilvl w:val="1"/>
          <w:numId w:val="13"/>
        </w:numPr>
        <w:spacing w:before="120" w:after="120" w:line="276" w:lineRule="auto"/>
        <w:ind w:left="1800"/>
        <w:contextualSpacing w:val="0"/>
        <w:jc w:val="thaiDistribute"/>
        <w:rPr>
          <w:rFonts w:ascii="Arial" w:hAnsi="Arial" w:cs="Arial"/>
          <w:color w:val="auto"/>
          <w:sz w:val="20"/>
          <w:szCs w:val="20"/>
        </w:rPr>
      </w:pPr>
      <w:r w:rsidRPr="004A6D80">
        <w:rPr>
          <w:rFonts w:ascii="Arial" w:hAnsi="Arial" w:cs="Arial"/>
          <w:color w:val="auto"/>
          <w:sz w:val="20"/>
          <w:szCs w:val="20"/>
        </w:rPr>
        <w:t xml:space="preserve">Company's experience and expertise of corrective maintenance service in Flue Gas Desulfurization (FGD) system </w:t>
      </w:r>
      <w:r w:rsidR="00F41117" w:rsidRPr="004A6D80">
        <w:rPr>
          <w:rFonts w:ascii="Arial" w:hAnsi="Arial" w:cs="Arial"/>
          <w:color w:val="auto"/>
          <w:sz w:val="20"/>
          <w:szCs w:val="20"/>
        </w:rPr>
        <w:t xml:space="preserve">and Balance of plant system (BOP) </w:t>
      </w:r>
      <w:r w:rsidRPr="004A6D80">
        <w:rPr>
          <w:rFonts w:ascii="Arial" w:hAnsi="Arial" w:cs="Arial"/>
          <w:color w:val="auto"/>
          <w:sz w:val="20"/>
          <w:szCs w:val="20"/>
        </w:rPr>
        <w:t xml:space="preserve">in </w:t>
      </w:r>
      <w:r w:rsidR="00DA7676" w:rsidRPr="004A6D80">
        <w:rPr>
          <w:rFonts w:ascii="Arial" w:hAnsi="Arial" w:cs="Arial"/>
          <w:color w:val="auto"/>
          <w:sz w:val="20"/>
          <w:szCs w:val="20"/>
        </w:rPr>
        <w:t xml:space="preserve">the </w:t>
      </w:r>
      <w:r w:rsidRPr="004A6D80">
        <w:rPr>
          <w:rFonts w:ascii="Arial" w:hAnsi="Arial" w:cs="Arial"/>
          <w:color w:val="auto"/>
          <w:sz w:val="20"/>
          <w:szCs w:val="20"/>
        </w:rPr>
        <w:t xml:space="preserve">industrial which </w:t>
      </w:r>
      <w:r w:rsidR="00DA7676" w:rsidRPr="004A6D80">
        <w:rPr>
          <w:rFonts w:ascii="Arial" w:hAnsi="Arial" w:cs="Arial"/>
          <w:color w:val="auto"/>
          <w:sz w:val="20"/>
          <w:szCs w:val="20"/>
        </w:rPr>
        <w:t>uses</w:t>
      </w:r>
      <w:r w:rsidRPr="004A6D80">
        <w:rPr>
          <w:rFonts w:ascii="Arial" w:hAnsi="Arial" w:cs="Arial"/>
          <w:color w:val="auto"/>
          <w:sz w:val="20"/>
          <w:szCs w:val="20"/>
        </w:rPr>
        <w:t xml:space="preserve"> equipment similar with Hongsa power plant</w:t>
      </w:r>
    </w:p>
    <w:p w14:paraId="1934A420" w14:textId="0CF35B00" w:rsidR="00F51CB9" w:rsidRPr="004A6D80" w:rsidRDefault="00D10625" w:rsidP="004A6D80">
      <w:pPr>
        <w:pStyle w:val="ListParagraph"/>
        <w:numPr>
          <w:ilvl w:val="1"/>
          <w:numId w:val="13"/>
        </w:numPr>
        <w:spacing w:before="120" w:after="120" w:line="276" w:lineRule="auto"/>
        <w:ind w:left="1800"/>
        <w:contextualSpacing w:val="0"/>
        <w:jc w:val="thaiDistribute"/>
        <w:rPr>
          <w:rFonts w:ascii="Arial" w:hAnsi="Arial" w:cs="Arial"/>
          <w:color w:val="auto"/>
          <w:sz w:val="20"/>
          <w:szCs w:val="20"/>
        </w:rPr>
      </w:pPr>
      <w:r w:rsidRPr="004A6D80">
        <w:rPr>
          <w:rFonts w:ascii="Arial" w:hAnsi="Arial" w:cs="Arial"/>
          <w:color w:val="auto"/>
          <w:sz w:val="20"/>
          <w:szCs w:val="20"/>
        </w:rPr>
        <w:t>Experience of maintenance activities</w:t>
      </w:r>
      <w:r w:rsidR="00F41117" w:rsidRPr="004A6D80">
        <w:rPr>
          <w:rFonts w:ascii="Arial" w:hAnsi="Arial" w:cs="Arial"/>
          <w:color w:val="auto"/>
          <w:sz w:val="20"/>
          <w:szCs w:val="20"/>
        </w:rPr>
        <w:t xml:space="preserve"> in function Mechanical, Electrical and instrument </w:t>
      </w:r>
      <w:r w:rsidRPr="004A6D80">
        <w:rPr>
          <w:rFonts w:ascii="Arial" w:hAnsi="Arial" w:cs="Arial"/>
          <w:color w:val="auto"/>
          <w:sz w:val="20"/>
          <w:szCs w:val="20"/>
        </w:rPr>
        <w:t>for main equipment</w:t>
      </w:r>
      <w:r w:rsidR="00F41117" w:rsidRPr="004A6D80">
        <w:rPr>
          <w:rFonts w:ascii="Arial" w:hAnsi="Arial" w:cs="Arial"/>
          <w:color w:val="auto"/>
          <w:sz w:val="20"/>
          <w:szCs w:val="20"/>
        </w:rPr>
        <w:t xml:space="preserve"> </w:t>
      </w:r>
      <w:r w:rsidRPr="004A6D80">
        <w:rPr>
          <w:rFonts w:ascii="Arial" w:hAnsi="Arial" w:cs="Arial"/>
          <w:color w:val="auto"/>
          <w:sz w:val="20"/>
          <w:szCs w:val="20"/>
        </w:rPr>
        <w:t xml:space="preserve">of FGD system </w:t>
      </w:r>
      <w:r w:rsidR="00532475" w:rsidRPr="004A6D80">
        <w:rPr>
          <w:rFonts w:ascii="Arial" w:hAnsi="Arial" w:cs="Arial"/>
          <w:color w:val="auto"/>
          <w:sz w:val="20"/>
          <w:szCs w:val="20"/>
        </w:rPr>
        <w:t>and</w:t>
      </w:r>
      <w:r w:rsidRPr="004A6D80">
        <w:rPr>
          <w:rFonts w:ascii="Arial" w:hAnsi="Arial" w:cs="Arial"/>
          <w:color w:val="auto"/>
          <w:sz w:val="20"/>
          <w:szCs w:val="20"/>
        </w:rPr>
        <w:t xml:space="preserve"> Balance of Plant </w:t>
      </w:r>
      <w:r w:rsidR="00532475" w:rsidRPr="004A6D80">
        <w:rPr>
          <w:rFonts w:ascii="Arial" w:hAnsi="Arial" w:cs="Arial"/>
          <w:color w:val="auto"/>
          <w:sz w:val="20"/>
          <w:szCs w:val="20"/>
        </w:rPr>
        <w:t xml:space="preserve">such as </w:t>
      </w:r>
      <w:r w:rsidR="00F41117" w:rsidRPr="004A6D80">
        <w:rPr>
          <w:rFonts w:ascii="Arial" w:hAnsi="Arial" w:cs="Arial"/>
          <w:color w:val="auto"/>
          <w:sz w:val="20"/>
          <w:szCs w:val="20"/>
        </w:rPr>
        <w:t xml:space="preserve">FGD System; </w:t>
      </w:r>
      <w:r w:rsidRPr="004A6D80">
        <w:rPr>
          <w:rFonts w:ascii="Arial" w:hAnsi="Arial" w:cs="Arial"/>
          <w:color w:val="auto"/>
          <w:sz w:val="20"/>
          <w:szCs w:val="20"/>
        </w:rPr>
        <w:t>Absorber Tank, Wet Ball Mills, Oxidation Air Blower, Absorber Recirculating Pump, Duct Repair, Dewatering Bins, Limestone Preparation Plant, Gypsum Plant and Electrical &amp; Instrument Work for FGD Plant.</w:t>
      </w:r>
      <w:r w:rsidR="00532475" w:rsidRPr="004A6D80">
        <w:rPr>
          <w:rFonts w:ascii="Arial" w:hAnsi="Arial" w:cs="Arial"/>
          <w:color w:val="auto"/>
          <w:sz w:val="20"/>
          <w:szCs w:val="20"/>
        </w:rPr>
        <w:t xml:space="preserve"> </w:t>
      </w:r>
      <w:r w:rsidR="00F41117" w:rsidRPr="004A6D80">
        <w:rPr>
          <w:rFonts w:ascii="Arial" w:hAnsi="Arial" w:cs="Arial"/>
          <w:color w:val="auto"/>
          <w:sz w:val="20"/>
          <w:szCs w:val="20"/>
        </w:rPr>
        <w:t xml:space="preserve">BOP System; </w:t>
      </w:r>
      <w:r w:rsidR="00D010FE" w:rsidRPr="004A6D80">
        <w:rPr>
          <w:rFonts w:ascii="Arial" w:hAnsi="Arial" w:cs="Arial"/>
          <w:color w:val="auto"/>
          <w:sz w:val="20"/>
          <w:szCs w:val="20"/>
        </w:rPr>
        <w:t>Wastewater</w:t>
      </w:r>
      <w:r w:rsidR="00F41117" w:rsidRPr="004A6D80">
        <w:rPr>
          <w:rFonts w:ascii="Arial" w:hAnsi="Arial" w:cs="Arial"/>
          <w:color w:val="auto"/>
          <w:sz w:val="20"/>
          <w:szCs w:val="20"/>
        </w:rPr>
        <w:t xml:space="preserve"> Treatment, Chemical Dosing and Sampling System, Chlorinator Feed, Hydrazine Unit System, Cooling Water System. Water Treatment Plant</w:t>
      </w:r>
    </w:p>
    <w:p w14:paraId="44087832" w14:textId="0A83869C" w:rsidR="00532475" w:rsidRPr="004A6D80" w:rsidRDefault="00D10625" w:rsidP="004A6D80">
      <w:pPr>
        <w:pStyle w:val="ListParagraph"/>
        <w:numPr>
          <w:ilvl w:val="1"/>
          <w:numId w:val="13"/>
        </w:numPr>
        <w:spacing w:before="120" w:after="120" w:line="276" w:lineRule="auto"/>
        <w:ind w:left="1800"/>
        <w:contextualSpacing w:val="0"/>
        <w:jc w:val="thaiDistribute"/>
        <w:rPr>
          <w:color w:val="auto"/>
        </w:rPr>
      </w:pPr>
      <w:r w:rsidRPr="004A6D80">
        <w:rPr>
          <w:rFonts w:ascii="Arial" w:hAnsi="Arial" w:cs="Arial"/>
          <w:color w:val="auto"/>
          <w:sz w:val="20"/>
          <w:szCs w:val="20"/>
        </w:rPr>
        <w:t>Experience of power plant corrective maintenance of similar facilities or at</w:t>
      </w:r>
      <w:r w:rsidR="001C030F" w:rsidRPr="004A6D80">
        <w:rPr>
          <w:rFonts w:ascii="Arial" w:hAnsi="Arial" w:cs="Arial"/>
          <w:color w:val="auto"/>
          <w:sz w:val="20"/>
          <w:szCs w:val="20"/>
        </w:rPr>
        <w:t>-</w:t>
      </w:r>
      <w:r w:rsidRPr="004A6D80">
        <w:rPr>
          <w:rFonts w:ascii="Arial" w:hAnsi="Arial" w:cs="Arial"/>
          <w:color w:val="auto"/>
          <w:sz w:val="20"/>
          <w:szCs w:val="20"/>
        </w:rPr>
        <w:t>least</w:t>
      </w:r>
      <w:r w:rsidR="001C030F" w:rsidRPr="004A6D80">
        <w:rPr>
          <w:rFonts w:ascii="Arial" w:hAnsi="Arial" w:cs="Arial"/>
          <w:color w:val="auto"/>
          <w:sz w:val="20"/>
          <w:szCs w:val="20"/>
        </w:rPr>
        <w:t>-</w:t>
      </w:r>
      <w:r w:rsidRPr="004A6D80">
        <w:rPr>
          <w:rFonts w:ascii="Arial" w:hAnsi="Arial" w:cs="Arial"/>
          <w:color w:val="auto"/>
          <w:sz w:val="20"/>
          <w:szCs w:val="20"/>
        </w:rPr>
        <w:t xml:space="preserve"> </w:t>
      </w:r>
      <w:r w:rsidR="006C6F90" w:rsidRPr="004A6D80">
        <w:rPr>
          <w:rFonts w:ascii="Arial" w:hAnsi="Arial" w:cs="Arial"/>
          <w:color w:val="auto"/>
          <w:sz w:val="20"/>
          <w:szCs w:val="20"/>
        </w:rPr>
        <w:t>270</w:t>
      </w:r>
      <w:r w:rsidR="001C030F" w:rsidRPr="004A6D80">
        <w:rPr>
          <w:rFonts w:ascii="Arial" w:hAnsi="Arial" w:cs="Arial"/>
          <w:color w:val="auto"/>
          <w:sz w:val="20"/>
          <w:szCs w:val="20"/>
        </w:rPr>
        <w:t>-</w:t>
      </w:r>
      <w:r w:rsidRPr="004A6D80">
        <w:rPr>
          <w:rFonts w:ascii="Arial" w:hAnsi="Arial" w:cs="Arial"/>
          <w:color w:val="auto"/>
          <w:sz w:val="20"/>
          <w:szCs w:val="20"/>
        </w:rPr>
        <w:t>MW</w:t>
      </w:r>
      <w:r w:rsidR="001C030F" w:rsidRPr="004A6D80">
        <w:rPr>
          <w:rFonts w:ascii="Arial" w:hAnsi="Arial" w:cs="Arial"/>
          <w:color w:val="auto"/>
          <w:sz w:val="20"/>
          <w:szCs w:val="20"/>
        </w:rPr>
        <w:t xml:space="preserve"> power plant</w:t>
      </w:r>
      <w:r w:rsidRPr="004A6D80">
        <w:rPr>
          <w:rFonts w:ascii="Arial" w:hAnsi="Arial" w:cs="Arial"/>
          <w:color w:val="auto"/>
          <w:sz w:val="20"/>
          <w:szCs w:val="20"/>
        </w:rPr>
        <w:t xml:space="preserve">. (The </w:t>
      </w:r>
      <w:r w:rsidR="00191460" w:rsidRPr="004A6D80">
        <w:rPr>
          <w:rFonts w:ascii="Arial" w:hAnsi="Arial" w:cs="Arial"/>
          <w:color w:val="auto"/>
          <w:sz w:val="20"/>
          <w:szCs w:val="20"/>
        </w:rPr>
        <w:t xml:space="preserve">Bidders </w:t>
      </w:r>
      <w:r w:rsidRPr="004A6D80">
        <w:rPr>
          <w:rFonts w:ascii="Arial" w:hAnsi="Arial" w:cs="Arial"/>
          <w:color w:val="auto"/>
          <w:sz w:val="20"/>
          <w:szCs w:val="20"/>
        </w:rPr>
        <w:t>shall highlight experience of similar facilities)</w:t>
      </w:r>
    </w:p>
    <w:p w14:paraId="3070E10C" w14:textId="77777777" w:rsidR="00D10625" w:rsidRPr="004A6D80" w:rsidRDefault="00D10625" w:rsidP="004A6D80">
      <w:pPr>
        <w:pStyle w:val="ListParagraph"/>
        <w:numPr>
          <w:ilvl w:val="1"/>
          <w:numId w:val="13"/>
        </w:numPr>
        <w:spacing w:before="120" w:after="120" w:line="276" w:lineRule="auto"/>
        <w:ind w:left="1800"/>
        <w:contextualSpacing w:val="0"/>
        <w:jc w:val="thaiDistribute"/>
        <w:rPr>
          <w:rFonts w:ascii="Arial" w:hAnsi="Arial" w:cs="Arial"/>
          <w:color w:val="auto"/>
          <w:sz w:val="20"/>
          <w:szCs w:val="20"/>
        </w:rPr>
      </w:pPr>
      <w:r w:rsidRPr="004A6D80">
        <w:rPr>
          <w:rFonts w:ascii="Arial" w:hAnsi="Arial" w:cs="Arial"/>
          <w:color w:val="auto"/>
          <w:sz w:val="20"/>
          <w:szCs w:val="20"/>
        </w:rPr>
        <w:t>Organization/Personnel</w:t>
      </w:r>
    </w:p>
    <w:p w14:paraId="75766212" w14:textId="79F286D0" w:rsidR="00D10625" w:rsidRPr="004A6D80" w:rsidRDefault="2D2FF0F1" w:rsidP="004A6D80">
      <w:pPr>
        <w:pStyle w:val="ListParagraph"/>
        <w:numPr>
          <w:ilvl w:val="2"/>
          <w:numId w:val="13"/>
        </w:numPr>
        <w:spacing w:before="120" w:after="120" w:line="276" w:lineRule="auto"/>
        <w:ind w:left="2160"/>
        <w:jc w:val="thaiDistribute"/>
        <w:rPr>
          <w:rFonts w:ascii="Arial" w:hAnsi="Arial" w:cs="Arial"/>
          <w:sz w:val="20"/>
          <w:szCs w:val="20"/>
        </w:rPr>
      </w:pPr>
      <w:commentRangeStart w:id="244"/>
      <w:r w:rsidRPr="004A6D80">
        <w:rPr>
          <w:rFonts w:ascii="Arial" w:hAnsi="Arial" w:cs="Arial"/>
          <w:color w:val="auto"/>
          <w:sz w:val="20"/>
          <w:szCs w:val="20"/>
        </w:rPr>
        <w:t>Project/Site Manager</w:t>
      </w:r>
      <w:r w:rsidR="25693F02" w:rsidRPr="004A6D80">
        <w:rPr>
          <w:rFonts w:ascii="Arial" w:hAnsi="Arial" w:cs="Arial"/>
          <w:color w:val="auto"/>
          <w:sz w:val="20"/>
          <w:szCs w:val="20"/>
        </w:rPr>
        <w:t>’s experience</w:t>
      </w:r>
      <w:r w:rsidRPr="004A6D80">
        <w:rPr>
          <w:rFonts w:ascii="Arial" w:hAnsi="Arial" w:cs="Arial"/>
          <w:color w:val="auto"/>
          <w:sz w:val="20"/>
          <w:szCs w:val="20"/>
        </w:rPr>
        <w:t xml:space="preserve"> </w:t>
      </w:r>
      <w:r w:rsidR="25693F02" w:rsidRPr="004A6D80">
        <w:rPr>
          <w:rFonts w:ascii="Arial" w:hAnsi="Arial" w:cs="Arial"/>
          <w:color w:val="auto"/>
          <w:sz w:val="20"/>
          <w:szCs w:val="20"/>
        </w:rPr>
        <w:t>in Flue Gas Desulfurization (FGD</w:t>
      </w:r>
      <w:r w:rsidR="25693F02" w:rsidRPr="00430857">
        <w:rPr>
          <w:rFonts w:ascii="Arial" w:hAnsi="Arial" w:cs="Arial"/>
          <w:sz w:val="20"/>
          <w:szCs w:val="20"/>
        </w:rPr>
        <w:t>)</w:t>
      </w:r>
      <w:r w:rsidR="25693F02" w:rsidRPr="0F746FF4">
        <w:rPr>
          <w:rFonts w:ascii="Arial" w:hAnsi="Arial" w:cs="Arial"/>
          <w:sz w:val="20"/>
          <w:szCs w:val="20"/>
        </w:rPr>
        <w:t xml:space="preserve"> system and Balance of plant (BOP) maintenance in the industrial which uses equipment similar with Hongsa </w:t>
      </w:r>
      <w:r w:rsidR="718A4250" w:rsidRPr="0F746FF4">
        <w:rPr>
          <w:rFonts w:ascii="Arial" w:hAnsi="Arial" w:cs="Arial"/>
          <w:sz w:val="20"/>
          <w:szCs w:val="20"/>
        </w:rPr>
        <w:t>Power</w:t>
      </w:r>
      <w:r w:rsidR="25693F02" w:rsidRPr="0F746FF4">
        <w:rPr>
          <w:rFonts w:ascii="Arial" w:hAnsi="Arial" w:cs="Arial"/>
          <w:sz w:val="20"/>
          <w:szCs w:val="20"/>
        </w:rPr>
        <w:t xml:space="preserve"> </w:t>
      </w:r>
      <w:r w:rsidR="718A4250" w:rsidRPr="0F746FF4">
        <w:rPr>
          <w:rFonts w:ascii="Arial" w:hAnsi="Arial" w:cs="Arial"/>
          <w:sz w:val="20"/>
          <w:szCs w:val="20"/>
        </w:rPr>
        <w:t>Plant</w:t>
      </w:r>
      <w:r w:rsidR="32C2DE05" w:rsidRPr="0F746FF4">
        <w:rPr>
          <w:rFonts w:ascii="Arial" w:hAnsi="Arial" w:cs="Arial"/>
          <w:sz w:val="20"/>
          <w:szCs w:val="20"/>
        </w:rPr>
        <w:t xml:space="preserve"> and qualification</w:t>
      </w:r>
      <w:r w:rsidR="718A4250" w:rsidRPr="0F746FF4">
        <w:rPr>
          <w:rFonts w:ascii="Arial" w:hAnsi="Arial" w:cs="Arial"/>
          <w:sz w:val="20"/>
          <w:szCs w:val="20"/>
        </w:rPr>
        <w:t>.</w:t>
      </w:r>
      <w:commentRangeEnd w:id="244"/>
      <w:r w:rsidR="00D10625">
        <w:rPr>
          <w:rStyle w:val="CommentReference"/>
        </w:rPr>
        <w:commentReference w:id="244"/>
      </w:r>
    </w:p>
    <w:p w14:paraId="02F1E2A3" w14:textId="73292511" w:rsidR="00D10625" w:rsidRPr="004A6D80" w:rsidRDefault="718A4250" w:rsidP="004A6D80">
      <w:pPr>
        <w:pStyle w:val="ListParagraph"/>
        <w:numPr>
          <w:ilvl w:val="2"/>
          <w:numId w:val="13"/>
        </w:numPr>
        <w:spacing w:before="120" w:after="120" w:line="276" w:lineRule="auto"/>
        <w:ind w:left="2160"/>
        <w:jc w:val="thaiDistribute"/>
        <w:rPr>
          <w:rFonts w:ascii="Arial" w:hAnsi="Arial" w:cs="Arial"/>
          <w:sz w:val="20"/>
          <w:szCs w:val="20"/>
        </w:rPr>
      </w:pPr>
      <w:bookmarkStart w:id="245" w:name="_Hlk106054872"/>
      <w:r w:rsidRPr="00430857">
        <w:rPr>
          <w:rFonts w:ascii="Arial" w:hAnsi="Arial" w:cs="Arial"/>
          <w:sz w:val="20"/>
          <w:szCs w:val="20"/>
        </w:rPr>
        <w:t xml:space="preserve">Supervisor/ </w:t>
      </w:r>
      <w:r w:rsidR="2D2FF0F1" w:rsidRPr="004A6D80">
        <w:rPr>
          <w:rFonts w:ascii="Arial" w:hAnsi="Arial" w:cs="Arial"/>
          <w:sz w:val="20"/>
          <w:szCs w:val="20"/>
        </w:rPr>
        <w:t>Site Engineer</w:t>
      </w:r>
      <w:r w:rsidRPr="00430857">
        <w:rPr>
          <w:rFonts w:ascii="Arial" w:hAnsi="Arial" w:cs="Arial"/>
          <w:sz w:val="20"/>
          <w:szCs w:val="20"/>
        </w:rPr>
        <w:t>’s</w:t>
      </w:r>
      <w:r w:rsidR="2D2FF0F1" w:rsidRPr="004A6D80">
        <w:rPr>
          <w:rFonts w:ascii="Arial" w:hAnsi="Arial" w:cs="Arial"/>
          <w:sz w:val="20"/>
          <w:szCs w:val="20"/>
        </w:rPr>
        <w:t xml:space="preserve"> experience in </w:t>
      </w:r>
      <w:r w:rsidR="729A67A1" w:rsidRPr="004A6D80">
        <w:rPr>
          <w:rFonts w:ascii="Arial" w:hAnsi="Arial" w:cs="Arial"/>
          <w:sz w:val="20"/>
          <w:szCs w:val="20"/>
        </w:rPr>
        <w:t xml:space="preserve">the </w:t>
      </w:r>
      <w:r w:rsidR="2D2FF0F1" w:rsidRPr="004A6D80">
        <w:rPr>
          <w:rFonts w:ascii="Arial" w:hAnsi="Arial" w:cs="Arial"/>
          <w:sz w:val="20"/>
          <w:szCs w:val="20"/>
        </w:rPr>
        <w:t xml:space="preserve">industrial which is similar with Hongsa </w:t>
      </w:r>
      <w:r w:rsidRPr="00430857">
        <w:rPr>
          <w:rFonts w:ascii="Arial" w:hAnsi="Arial" w:cs="Arial"/>
          <w:sz w:val="20"/>
          <w:szCs w:val="20"/>
        </w:rPr>
        <w:t xml:space="preserve">Power Plant </w:t>
      </w:r>
      <w:r w:rsidR="2D2FF0F1" w:rsidRPr="004A6D80">
        <w:rPr>
          <w:rFonts w:ascii="Arial" w:hAnsi="Arial" w:cs="Arial"/>
          <w:sz w:val="20"/>
          <w:szCs w:val="20"/>
        </w:rPr>
        <w:t xml:space="preserve">(Power Plant, Oil </w:t>
      </w:r>
      <w:r w:rsidR="729A67A1" w:rsidRPr="004A6D80">
        <w:rPr>
          <w:rFonts w:ascii="Arial" w:hAnsi="Arial" w:cs="Arial"/>
          <w:sz w:val="20"/>
          <w:szCs w:val="20"/>
        </w:rPr>
        <w:t>&amp;</w:t>
      </w:r>
      <w:r w:rsidR="2D2FF0F1" w:rsidRPr="004A6D80">
        <w:rPr>
          <w:rFonts w:ascii="Arial" w:hAnsi="Arial" w:cs="Arial"/>
          <w:sz w:val="20"/>
          <w:szCs w:val="20"/>
        </w:rPr>
        <w:t xml:space="preserve"> Gas, Petrochemical)</w:t>
      </w:r>
      <w:r w:rsidR="32C2DE05" w:rsidRPr="00430857">
        <w:rPr>
          <w:rFonts w:ascii="Arial" w:hAnsi="Arial" w:cs="Arial"/>
          <w:sz w:val="20"/>
          <w:szCs w:val="20"/>
        </w:rPr>
        <w:t xml:space="preserve"> </w:t>
      </w:r>
      <w:r w:rsidR="00764FAA" w:rsidRPr="00430857">
        <w:rPr>
          <w:rFonts w:ascii="Arial" w:hAnsi="Arial" w:cs="Arial"/>
          <w:sz w:val="20"/>
          <w:szCs w:val="20"/>
        </w:rPr>
        <w:t xml:space="preserve">and </w:t>
      </w:r>
      <w:r w:rsidR="38251E0E" w:rsidRPr="00430857">
        <w:rPr>
          <w:rFonts w:ascii="Arial" w:hAnsi="Arial" w:cs="Arial"/>
          <w:sz w:val="20"/>
          <w:szCs w:val="20"/>
        </w:rPr>
        <w:t>qualification.</w:t>
      </w:r>
    </w:p>
    <w:p w14:paraId="74ECFB97" w14:textId="68B0D727" w:rsidR="003A3BCA" w:rsidRPr="004A6D80" w:rsidRDefault="00D10625" w:rsidP="004A6D80">
      <w:pPr>
        <w:pStyle w:val="ListParagraph"/>
        <w:numPr>
          <w:ilvl w:val="2"/>
          <w:numId w:val="13"/>
        </w:numPr>
        <w:spacing w:before="120" w:after="120" w:line="276" w:lineRule="auto"/>
        <w:ind w:left="2160"/>
        <w:contextualSpacing w:val="0"/>
        <w:jc w:val="thaiDistribute"/>
        <w:rPr>
          <w:rFonts w:ascii="Arial" w:hAnsi="Arial" w:cs="Arial"/>
          <w:sz w:val="20"/>
          <w:szCs w:val="20"/>
        </w:rPr>
      </w:pPr>
      <w:r w:rsidRPr="004A6D80">
        <w:rPr>
          <w:rFonts w:ascii="Arial" w:hAnsi="Arial" w:cs="Arial"/>
          <w:sz w:val="20"/>
          <w:szCs w:val="20"/>
        </w:rPr>
        <w:t>Safety Officer</w:t>
      </w:r>
      <w:r w:rsidR="00B33489" w:rsidRPr="00430857">
        <w:rPr>
          <w:rFonts w:ascii="Arial" w:hAnsi="Arial" w:cs="Arial"/>
          <w:sz w:val="20"/>
          <w:szCs w:val="20"/>
        </w:rPr>
        <w:t>’s</w:t>
      </w:r>
      <w:r w:rsidRPr="004A6D80">
        <w:rPr>
          <w:rFonts w:ascii="Arial" w:hAnsi="Arial" w:cs="Arial"/>
          <w:sz w:val="20"/>
          <w:szCs w:val="20"/>
        </w:rPr>
        <w:t xml:space="preserve"> experience in industrial which is similar with Hongsa </w:t>
      </w:r>
      <w:r w:rsidR="00B33489" w:rsidRPr="00430857">
        <w:rPr>
          <w:rFonts w:ascii="Arial" w:hAnsi="Arial" w:cs="Arial"/>
          <w:sz w:val="20"/>
          <w:szCs w:val="20"/>
        </w:rPr>
        <w:t>Power</w:t>
      </w:r>
      <w:r w:rsidR="00B33489" w:rsidRPr="004A6D80">
        <w:rPr>
          <w:rFonts w:ascii="Arial" w:hAnsi="Arial" w:cs="Arial"/>
          <w:sz w:val="20"/>
          <w:szCs w:val="20"/>
        </w:rPr>
        <w:t xml:space="preserve"> </w:t>
      </w:r>
      <w:r w:rsidR="00B33489" w:rsidRPr="00430857">
        <w:rPr>
          <w:rFonts w:ascii="Arial" w:hAnsi="Arial" w:cs="Arial"/>
          <w:sz w:val="20"/>
          <w:szCs w:val="20"/>
        </w:rPr>
        <w:t>Plant</w:t>
      </w:r>
      <w:r w:rsidR="00B33489" w:rsidRPr="004A6D80">
        <w:rPr>
          <w:rFonts w:ascii="Arial" w:hAnsi="Arial" w:cs="Arial"/>
          <w:sz w:val="20"/>
          <w:szCs w:val="20"/>
        </w:rPr>
        <w:t xml:space="preserve"> </w:t>
      </w:r>
      <w:r w:rsidRPr="004A6D80">
        <w:rPr>
          <w:rFonts w:ascii="Arial" w:hAnsi="Arial" w:cs="Arial"/>
          <w:sz w:val="20"/>
          <w:szCs w:val="20"/>
        </w:rPr>
        <w:t xml:space="preserve">(Power Plant, Oil </w:t>
      </w:r>
      <w:r w:rsidR="00DA7676" w:rsidRPr="004A6D80">
        <w:rPr>
          <w:rFonts w:ascii="Arial" w:hAnsi="Arial" w:cs="Arial"/>
          <w:sz w:val="20"/>
          <w:szCs w:val="20"/>
        </w:rPr>
        <w:t>&amp;</w:t>
      </w:r>
      <w:r w:rsidRPr="004A6D80">
        <w:rPr>
          <w:rFonts w:ascii="Arial" w:hAnsi="Arial" w:cs="Arial"/>
          <w:sz w:val="20"/>
          <w:szCs w:val="20"/>
        </w:rPr>
        <w:t xml:space="preserve"> Gas, Petrochemical) </w:t>
      </w:r>
      <w:bookmarkEnd w:id="245"/>
      <w:r w:rsidR="00B33489" w:rsidRPr="00430857">
        <w:rPr>
          <w:rFonts w:ascii="Arial" w:hAnsi="Arial" w:cs="Arial"/>
          <w:sz w:val="20"/>
          <w:szCs w:val="20"/>
        </w:rPr>
        <w:t>and qualification.</w:t>
      </w:r>
    </w:p>
    <w:p w14:paraId="405D6429" w14:textId="634D4696" w:rsidR="003A3BCA" w:rsidRPr="004A6D80" w:rsidRDefault="00B33489" w:rsidP="004A6D80">
      <w:pPr>
        <w:pStyle w:val="ListParagraph"/>
        <w:numPr>
          <w:ilvl w:val="2"/>
          <w:numId w:val="13"/>
        </w:numPr>
        <w:spacing w:before="120" w:after="120" w:line="276" w:lineRule="auto"/>
        <w:ind w:left="2160"/>
        <w:contextualSpacing w:val="0"/>
        <w:jc w:val="thaiDistribute"/>
        <w:rPr>
          <w:rFonts w:ascii="Arial" w:hAnsi="Arial" w:cs="Arial"/>
          <w:sz w:val="20"/>
          <w:szCs w:val="20"/>
        </w:rPr>
      </w:pPr>
      <w:r w:rsidRPr="00430857">
        <w:rPr>
          <w:rFonts w:ascii="Arial" w:hAnsi="Arial" w:cs="Arial"/>
          <w:sz w:val="20"/>
          <w:szCs w:val="20"/>
        </w:rPr>
        <w:lastRenderedPageBreak/>
        <w:t>Welder’s qualification</w:t>
      </w:r>
      <w:r w:rsidR="00BE5A04" w:rsidRPr="00430857">
        <w:rPr>
          <w:rFonts w:ascii="Arial" w:hAnsi="Arial" w:cs="Arial"/>
          <w:sz w:val="20"/>
          <w:szCs w:val="20"/>
        </w:rPr>
        <w:t>.</w:t>
      </w:r>
      <w:commentRangeEnd w:id="243"/>
      <w:r w:rsidR="00C752E8" w:rsidRPr="00430857">
        <w:rPr>
          <w:rStyle w:val="CommentReference"/>
          <w:rFonts w:cs="Cordia New"/>
          <w:color w:val="auto"/>
        </w:rPr>
        <w:commentReference w:id="243"/>
      </w:r>
    </w:p>
    <w:p w14:paraId="565735A6" w14:textId="77777777" w:rsidR="00D10625" w:rsidRPr="004A6D80" w:rsidRDefault="00D10625" w:rsidP="004A6D80">
      <w:pPr>
        <w:pStyle w:val="ListParagraph"/>
        <w:numPr>
          <w:ilvl w:val="1"/>
          <w:numId w:val="13"/>
        </w:numPr>
        <w:spacing w:before="120" w:after="120" w:line="276" w:lineRule="auto"/>
        <w:ind w:left="1800"/>
        <w:contextualSpacing w:val="0"/>
        <w:jc w:val="thaiDistribute"/>
        <w:rPr>
          <w:rFonts w:ascii="Arial" w:hAnsi="Arial" w:cs="Arial"/>
          <w:sz w:val="20"/>
          <w:szCs w:val="20"/>
        </w:rPr>
      </w:pPr>
      <w:r w:rsidRPr="004A6D80">
        <w:rPr>
          <w:rFonts w:ascii="Arial" w:hAnsi="Arial" w:cs="Arial"/>
          <w:sz w:val="20"/>
          <w:szCs w:val="20"/>
        </w:rPr>
        <w:t>Required documentation submission, as</w:t>
      </w:r>
    </w:p>
    <w:p w14:paraId="6AB20AF4" w14:textId="77777777" w:rsidR="00D10625" w:rsidRPr="004A6D80" w:rsidRDefault="00D10625" w:rsidP="004A6D80">
      <w:pPr>
        <w:pStyle w:val="ListParagraph"/>
        <w:numPr>
          <w:ilvl w:val="2"/>
          <w:numId w:val="13"/>
        </w:numPr>
        <w:spacing w:before="120" w:after="120" w:line="276" w:lineRule="auto"/>
        <w:ind w:left="2160"/>
        <w:contextualSpacing w:val="0"/>
        <w:jc w:val="thaiDistribute"/>
        <w:rPr>
          <w:rFonts w:ascii="Arial" w:hAnsi="Arial" w:cs="Arial"/>
          <w:sz w:val="20"/>
          <w:szCs w:val="20"/>
        </w:rPr>
      </w:pPr>
      <w:r w:rsidRPr="004A6D80">
        <w:rPr>
          <w:rFonts w:ascii="Arial" w:hAnsi="Arial" w:cs="Arial"/>
          <w:sz w:val="20"/>
          <w:szCs w:val="20"/>
        </w:rPr>
        <w:t>Organization chart with Name, Position, Telephone number and E-mail.</w:t>
      </w:r>
    </w:p>
    <w:p w14:paraId="4B5B10D3" w14:textId="6F02447E" w:rsidR="00D10625" w:rsidRPr="004A6D80" w:rsidRDefault="00D10625" w:rsidP="004A6D80">
      <w:pPr>
        <w:pStyle w:val="ListParagraph"/>
        <w:numPr>
          <w:ilvl w:val="2"/>
          <w:numId w:val="13"/>
        </w:numPr>
        <w:spacing w:before="120" w:after="120" w:line="276" w:lineRule="auto"/>
        <w:ind w:left="2160"/>
        <w:contextualSpacing w:val="0"/>
        <w:jc w:val="thaiDistribute"/>
        <w:rPr>
          <w:rFonts w:ascii="Arial" w:hAnsi="Arial" w:cs="Arial"/>
          <w:sz w:val="20"/>
          <w:szCs w:val="20"/>
        </w:rPr>
      </w:pPr>
      <w:r w:rsidRPr="004A6D80">
        <w:rPr>
          <w:rFonts w:ascii="Arial" w:hAnsi="Arial" w:cs="Arial"/>
          <w:sz w:val="20"/>
          <w:szCs w:val="20"/>
        </w:rPr>
        <w:t xml:space="preserve">Official </w:t>
      </w:r>
      <w:r w:rsidR="00F03040" w:rsidRPr="00430857">
        <w:rPr>
          <w:rFonts w:ascii="Arial" w:hAnsi="Arial" w:cs="Arial"/>
          <w:sz w:val="20"/>
          <w:szCs w:val="20"/>
        </w:rPr>
        <w:t>Curriculum</w:t>
      </w:r>
      <w:r w:rsidR="00F03040" w:rsidRPr="004A6D80">
        <w:rPr>
          <w:rFonts w:ascii="Arial" w:hAnsi="Arial" w:cs="Arial"/>
          <w:sz w:val="20"/>
          <w:szCs w:val="20"/>
        </w:rPr>
        <w:t xml:space="preserve"> </w:t>
      </w:r>
      <w:r w:rsidRPr="004A6D80">
        <w:rPr>
          <w:rFonts w:ascii="Arial" w:hAnsi="Arial" w:cs="Arial"/>
          <w:sz w:val="20"/>
          <w:szCs w:val="20"/>
        </w:rPr>
        <w:t xml:space="preserve">Vitae (CV) of all </w:t>
      </w:r>
      <w:r w:rsidR="00C752E8">
        <w:rPr>
          <w:rFonts w:ascii="Arial" w:hAnsi="Arial" w:cs="Arial"/>
          <w:sz w:val="20"/>
          <w:szCs w:val="20"/>
        </w:rPr>
        <w:t>Key Personnel</w:t>
      </w:r>
      <w:r w:rsidRPr="004A6D80">
        <w:rPr>
          <w:rFonts w:ascii="Arial" w:hAnsi="Arial" w:cs="Arial"/>
          <w:sz w:val="20"/>
          <w:szCs w:val="20"/>
        </w:rPr>
        <w:t xml:space="preserve"> with certificate</w:t>
      </w:r>
      <w:r w:rsidR="00C752E8">
        <w:rPr>
          <w:rFonts w:ascii="Arial" w:hAnsi="Arial" w:cs="Arial"/>
          <w:sz w:val="20"/>
          <w:szCs w:val="20"/>
        </w:rPr>
        <w:t>s</w:t>
      </w:r>
      <w:r w:rsidRPr="004A6D80">
        <w:rPr>
          <w:rFonts w:ascii="Arial" w:hAnsi="Arial" w:cs="Arial"/>
          <w:sz w:val="20"/>
          <w:szCs w:val="20"/>
        </w:rPr>
        <w:t>.</w:t>
      </w:r>
    </w:p>
    <w:p w14:paraId="3560ABA0" w14:textId="416A160E" w:rsidR="00F51CB9" w:rsidRPr="004A6D80" w:rsidRDefault="00F51CB9" w:rsidP="004A6D80">
      <w:pPr>
        <w:pStyle w:val="ListParagraph"/>
        <w:numPr>
          <w:ilvl w:val="0"/>
          <w:numId w:val="13"/>
        </w:numPr>
        <w:spacing w:before="120" w:after="120" w:line="276" w:lineRule="auto"/>
        <w:ind w:left="1091"/>
        <w:contextualSpacing w:val="0"/>
        <w:jc w:val="thaiDistribute"/>
        <w:rPr>
          <w:rFonts w:ascii="Arial" w:hAnsi="Arial" w:cs="Arial"/>
          <w:sz w:val="20"/>
          <w:szCs w:val="20"/>
        </w:rPr>
      </w:pPr>
      <w:r>
        <w:rPr>
          <w:rFonts w:ascii="Arial" w:hAnsi="Arial" w:cs="Arial"/>
          <w:sz w:val="20"/>
          <w:szCs w:val="20"/>
        </w:rPr>
        <w:t xml:space="preserve">The </w:t>
      </w:r>
      <w:r w:rsidR="003165BA">
        <w:rPr>
          <w:rFonts w:ascii="Arial" w:hAnsi="Arial" w:cs="Arial"/>
          <w:sz w:val="20"/>
          <w:szCs w:val="20"/>
        </w:rPr>
        <w:t>suitable and conformance of warranty conditions</w:t>
      </w:r>
      <w:r w:rsidR="00FA37CF">
        <w:rPr>
          <w:rFonts w:ascii="Arial" w:hAnsi="Arial" w:cs="Arial"/>
          <w:sz w:val="20"/>
          <w:szCs w:val="20"/>
        </w:rPr>
        <w:t>.</w:t>
      </w:r>
    </w:p>
    <w:p w14:paraId="1ACFAD69" w14:textId="29388016" w:rsidR="006948D9" w:rsidRPr="004A6D80" w:rsidRDefault="000347ED" w:rsidP="004A6D80">
      <w:pPr>
        <w:pStyle w:val="ListParagraph"/>
        <w:numPr>
          <w:ilvl w:val="0"/>
          <w:numId w:val="12"/>
        </w:numPr>
        <w:spacing w:before="120" w:after="120" w:line="276" w:lineRule="auto"/>
        <w:ind w:left="720"/>
        <w:contextualSpacing w:val="0"/>
        <w:jc w:val="thaiDistribute"/>
        <w:rPr>
          <w:rFonts w:ascii="Arial" w:hAnsi="Arial" w:cs="Arial"/>
          <w:sz w:val="20"/>
          <w:szCs w:val="20"/>
          <w:u w:val="single"/>
        </w:rPr>
      </w:pPr>
      <w:r w:rsidRPr="004A6D80">
        <w:rPr>
          <w:rFonts w:ascii="Arial" w:hAnsi="Arial" w:cs="Arial"/>
          <w:sz w:val="20"/>
          <w:szCs w:val="20"/>
          <w:u w:val="single"/>
        </w:rPr>
        <w:t>COMMERCIAL EVALUATION</w:t>
      </w:r>
    </w:p>
    <w:p w14:paraId="2C3C5848" w14:textId="6716E603" w:rsidR="006948D9" w:rsidRPr="004A6D80" w:rsidRDefault="009C12E6" w:rsidP="004A6D80">
      <w:pPr>
        <w:pStyle w:val="ListParagraph"/>
        <w:numPr>
          <w:ilvl w:val="0"/>
          <w:numId w:val="14"/>
        </w:numPr>
        <w:spacing w:before="120" w:after="120" w:line="276" w:lineRule="auto"/>
        <w:ind w:left="1080"/>
        <w:contextualSpacing w:val="0"/>
        <w:jc w:val="thaiDistribute"/>
        <w:rPr>
          <w:rFonts w:ascii="Arial" w:hAnsi="Arial" w:cs="Arial"/>
          <w:sz w:val="20"/>
          <w:szCs w:val="20"/>
        </w:rPr>
      </w:pPr>
      <w:r w:rsidRPr="004A6D80">
        <w:rPr>
          <w:rFonts w:ascii="Arial" w:hAnsi="Arial" w:cs="Arial"/>
          <w:sz w:val="20"/>
          <w:szCs w:val="20"/>
        </w:rPr>
        <w:t>The completeness and conformance as spec</w:t>
      </w:r>
      <w:r w:rsidR="00EB2841" w:rsidRPr="004A6D80">
        <w:rPr>
          <w:rFonts w:ascii="Arial" w:hAnsi="Arial" w:cs="Arial"/>
          <w:sz w:val="20"/>
          <w:szCs w:val="20"/>
        </w:rPr>
        <w:t>ified in Form III</w:t>
      </w:r>
      <w:r w:rsidR="00F63416">
        <w:rPr>
          <w:rFonts w:ascii="Arial" w:hAnsi="Arial" w:cs="Arial"/>
          <w:sz w:val="20"/>
          <w:szCs w:val="20"/>
        </w:rPr>
        <w:t>:</w:t>
      </w:r>
      <w:r w:rsidR="00EB2841" w:rsidRPr="004A6D80">
        <w:rPr>
          <w:rFonts w:ascii="Arial" w:hAnsi="Arial" w:cs="Arial"/>
          <w:sz w:val="20"/>
          <w:szCs w:val="20"/>
        </w:rPr>
        <w:t xml:space="preserve"> Commercial Bid </w:t>
      </w:r>
      <w:proofErr w:type="gramStart"/>
      <w:r w:rsidR="00EB2841" w:rsidRPr="004A6D80">
        <w:rPr>
          <w:rFonts w:ascii="Arial" w:hAnsi="Arial" w:cs="Arial"/>
          <w:sz w:val="20"/>
          <w:szCs w:val="20"/>
        </w:rPr>
        <w:t>Form</w:t>
      </w:r>
      <w:r w:rsidR="00EB2841">
        <w:rPr>
          <w:rFonts w:ascii="Arial" w:hAnsi="Arial" w:cs="Arial"/>
          <w:sz w:val="20"/>
          <w:szCs w:val="20"/>
        </w:rPr>
        <w:t>;</w:t>
      </w:r>
      <w:proofErr w:type="gramEnd"/>
    </w:p>
    <w:p w14:paraId="22139268" w14:textId="698E832B" w:rsidR="006948D9" w:rsidRPr="004A6D80" w:rsidRDefault="00EB2841" w:rsidP="003F42A9">
      <w:pPr>
        <w:pStyle w:val="ListParagraph"/>
        <w:numPr>
          <w:ilvl w:val="0"/>
          <w:numId w:val="14"/>
        </w:numPr>
        <w:spacing w:before="120" w:after="120" w:line="276" w:lineRule="auto"/>
        <w:ind w:left="1080"/>
        <w:contextualSpacing w:val="0"/>
        <w:jc w:val="thaiDistribute"/>
        <w:rPr>
          <w:rFonts w:ascii="Arial" w:hAnsi="Arial" w:cs="Arial"/>
          <w:sz w:val="20"/>
          <w:szCs w:val="20"/>
        </w:rPr>
      </w:pPr>
      <w:r w:rsidRPr="004A6D80">
        <w:rPr>
          <w:rFonts w:ascii="Arial" w:hAnsi="Arial" w:cs="Arial"/>
          <w:sz w:val="20"/>
          <w:szCs w:val="20"/>
        </w:rPr>
        <w:t>HPC</w:t>
      </w:r>
      <w:r w:rsidR="00243A0E" w:rsidRPr="004A6D80">
        <w:rPr>
          <w:rFonts w:ascii="Arial" w:hAnsi="Arial" w:cs="Arial"/>
          <w:sz w:val="20"/>
          <w:szCs w:val="20"/>
        </w:rPr>
        <w:t xml:space="preserve"> </w:t>
      </w:r>
      <w:r w:rsidR="006948D9" w:rsidRPr="004A6D80">
        <w:rPr>
          <w:rFonts w:ascii="Arial" w:hAnsi="Arial" w:cs="Arial"/>
          <w:sz w:val="20"/>
          <w:szCs w:val="20"/>
        </w:rPr>
        <w:t xml:space="preserve">reserves the right </w:t>
      </w:r>
      <w:r w:rsidR="0068249D" w:rsidRPr="004A6D80">
        <w:rPr>
          <w:rFonts w:ascii="Arial" w:hAnsi="Arial" w:cs="Arial"/>
          <w:sz w:val="20"/>
          <w:szCs w:val="20"/>
        </w:rPr>
        <w:t>for consideration in any portion of such commercial in entire benefit of HPC.</w:t>
      </w:r>
    </w:p>
    <w:p w14:paraId="51775100" w14:textId="7AB43087" w:rsidR="00616597" w:rsidRPr="004A6D80" w:rsidRDefault="00616597" w:rsidP="004A6D80">
      <w:pPr>
        <w:pStyle w:val="ListParagraph"/>
        <w:numPr>
          <w:ilvl w:val="0"/>
          <w:numId w:val="12"/>
        </w:numPr>
        <w:spacing w:before="120" w:after="120" w:line="276" w:lineRule="auto"/>
        <w:ind w:left="720"/>
        <w:contextualSpacing w:val="0"/>
        <w:jc w:val="thaiDistribute"/>
        <w:rPr>
          <w:rFonts w:ascii="Arial" w:hAnsi="Arial" w:cs="Arial"/>
          <w:caps/>
          <w:sz w:val="20"/>
          <w:szCs w:val="20"/>
          <w:u w:val="single"/>
        </w:rPr>
      </w:pPr>
      <w:r w:rsidRPr="004A6D80">
        <w:rPr>
          <w:rFonts w:ascii="Arial" w:hAnsi="Arial" w:cs="Arial"/>
          <w:caps/>
          <w:sz w:val="20"/>
          <w:szCs w:val="20"/>
          <w:u w:val="single"/>
        </w:rPr>
        <w:t>Price EVALUATION</w:t>
      </w:r>
    </w:p>
    <w:p w14:paraId="0E2B5545" w14:textId="50897E4F" w:rsidR="003E6B0C" w:rsidRPr="004A6D80" w:rsidRDefault="003E6B0C" w:rsidP="004A6D80">
      <w:pPr>
        <w:pStyle w:val="ListParagraph"/>
        <w:numPr>
          <w:ilvl w:val="0"/>
          <w:numId w:val="33"/>
        </w:numPr>
        <w:spacing w:before="120" w:after="120" w:line="276" w:lineRule="auto"/>
        <w:contextualSpacing w:val="0"/>
        <w:jc w:val="thaiDistribute"/>
        <w:rPr>
          <w:rFonts w:ascii="Arial" w:hAnsi="Arial" w:cs="Arial"/>
          <w:sz w:val="20"/>
          <w:szCs w:val="20"/>
        </w:rPr>
      </w:pPr>
      <w:r w:rsidRPr="004A6D80">
        <w:rPr>
          <w:rFonts w:ascii="Arial" w:hAnsi="Arial" w:cs="Arial"/>
          <w:sz w:val="20"/>
          <w:szCs w:val="20"/>
        </w:rPr>
        <w:t xml:space="preserve">Price of </w:t>
      </w:r>
      <w:r w:rsidR="006909F4" w:rsidRPr="004A6D80">
        <w:rPr>
          <w:rFonts w:ascii="Arial" w:hAnsi="Arial" w:cs="Arial"/>
          <w:sz w:val="20"/>
          <w:szCs w:val="20"/>
        </w:rPr>
        <w:t>Service</w:t>
      </w:r>
      <w:r w:rsidRPr="004A6D80">
        <w:rPr>
          <w:rFonts w:ascii="Arial" w:hAnsi="Arial" w:cs="Arial"/>
          <w:sz w:val="20"/>
          <w:szCs w:val="20"/>
        </w:rPr>
        <w:t xml:space="preserve"> for all relevant costs and expenses as specified in </w:t>
      </w:r>
      <w:r w:rsidR="006909F4" w:rsidRPr="004A6D80">
        <w:rPr>
          <w:rFonts w:ascii="Arial" w:hAnsi="Arial" w:cs="Arial"/>
          <w:sz w:val="20"/>
          <w:szCs w:val="20"/>
        </w:rPr>
        <w:t>Form I</w:t>
      </w:r>
      <w:r w:rsidR="00F63416">
        <w:rPr>
          <w:rFonts w:ascii="Arial" w:hAnsi="Arial" w:cs="Arial"/>
          <w:sz w:val="20"/>
          <w:szCs w:val="20"/>
        </w:rPr>
        <w:t>:</w:t>
      </w:r>
      <w:r w:rsidR="006909F4" w:rsidRPr="004A6D80">
        <w:rPr>
          <w:rFonts w:ascii="Arial" w:hAnsi="Arial" w:cs="Arial"/>
          <w:sz w:val="20"/>
          <w:szCs w:val="20"/>
        </w:rPr>
        <w:t xml:space="preserve"> Price Bid </w:t>
      </w:r>
      <w:proofErr w:type="gramStart"/>
      <w:r w:rsidR="006909F4" w:rsidRPr="004A6D80">
        <w:rPr>
          <w:rFonts w:ascii="Arial" w:hAnsi="Arial" w:cs="Arial"/>
          <w:sz w:val="20"/>
          <w:szCs w:val="20"/>
        </w:rPr>
        <w:t>Form</w:t>
      </w:r>
      <w:r w:rsidRPr="004A6D80">
        <w:rPr>
          <w:rFonts w:ascii="Arial" w:hAnsi="Arial" w:cs="Arial"/>
          <w:sz w:val="20"/>
          <w:szCs w:val="20"/>
        </w:rPr>
        <w:t>;</w:t>
      </w:r>
      <w:proofErr w:type="gramEnd"/>
    </w:p>
    <w:p w14:paraId="5B13FFF5" w14:textId="35190646" w:rsidR="00616597" w:rsidRPr="004A6D80" w:rsidRDefault="006909F4" w:rsidP="004A6D80">
      <w:pPr>
        <w:pStyle w:val="ListParagraph"/>
        <w:numPr>
          <w:ilvl w:val="0"/>
          <w:numId w:val="33"/>
        </w:numPr>
        <w:spacing w:before="120" w:after="120" w:line="276" w:lineRule="auto"/>
        <w:ind w:left="1080"/>
        <w:contextualSpacing w:val="0"/>
        <w:jc w:val="thaiDistribute"/>
        <w:rPr>
          <w:rFonts w:ascii="Arial" w:hAnsi="Arial" w:cs="Arial"/>
          <w:sz w:val="20"/>
          <w:szCs w:val="20"/>
        </w:rPr>
      </w:pPr>
      <w:r w:rsidRPr="004A6D80">
        <w:rPr>
          <w:rFonts w:ascii="Arial" w:hAnsi="Arial" w:cs="Arial"/>
          <w:sz w:val="20"/>
          <w:szCs w:val="20"/>
        </w:rPr>
        <w:t>HPC</w:t>
      </w:r>
      <w:r w:rsidR="003E6B0C" w:rsidRPr="004A6D80">
        <w:rPr>
          <w:rFonts w:ascii="Arial" w:hAnsi="Arial" w:cs="Arial"/>
          <w:sz w:val="20"/>
          <w:szCs w:val="20"/>
        </w:rPr>
        <w:t xml:space="preserve"> reserves the right to not accept the lowest price or any portion of the price or the entire proposed price.</w:t>
      </w:r>
    </w:p>
    <w:p w14:paraId="337365A1" w14:textId="1B4AF68B" w:rsidR="006948D9" w:rsidRPr="004A6D80" w:rsidRDefault="000347ED" w:rsidP="004A6D80">
      <w:pPr>
        <w:spacing w:before="120" w:after="120" w:line="276" w:lineRule="auto"/>
        <w:ind w:firstLine="720"/>
        <w:rPr>
          <w:rFonts w:ascii="Arial" w:hAnsi="Arial" w:cs="Arial"/>
          <w:sz w:val="20"/>
          <w:szCs w:val="20"/>
          <w:u w:val="single"/>
        </w:rPr>
      </w:pPr>
      <w:r w:rsidRPr="004A6D80">
        <w:rPr>
          <w:rFonts w:ascii="Arial" w:hAnsi="Arial" w:cs="Arial"/>
          <w:sz w:val="20"/>
          <w:szCs w:val="20"/>
          <w:u w:val="single"/>
        </w:rPr>
        <w:t>BID EVALUATION PROCESS</w:t>
      </w:r>
    </w:p>
    <w:p w14:paraId="6D0E93A6" w14:textId="77777777" w:rsidR="006948D9" w:rsidRPr="004A6D80" w:rsidRDefault="006948D9" w:rsidP="004A6D80">
      <w:pPr>
        <w:pStyle w:val="ListParagraph"/>
        <w:numPr>
          <w:ilvl w:val="0"/>
          <w:numId w:val="15"/>
        </w:numPr>
        <w:spacing w:after="120" w:line="276" w:lineRule="auto"/>
        <w:ind w:left="720"/>
        <w:contextualSpacing w:val="0"/>
        <w:jc w:val="thaiDistribute"/>
        <w:rPr>
          <w:rFonts w:ascii="Arial" w:hAnsi="Arial" w:cs="Arial"/>
          <w:sz w:val="20"/>
          <w:szCs w:val="20"/>
          <w:u w:val="single"/>
        </w:rPr>
      </w:pPr>
      <w:r w:rsidRPr="004A6D80">
        <w:rPr>
          <w:rFonts w:ascii="Arial" w:hAnsi="Arial" w:cs="Arial"/>
          <w:sz w:val="20"/>
          <w:szCs w:val="20"/>
          <w:u w:val="single"/>
        </w:rPr>
        <w:t>Preliminary determination to qualify bidders for the Short-Listed Bidders</w:t>
      </w:r>
    </w:p>
    <w:p w14:paraId="6343300D" w14:textId="42925438" w:rsidR="006948D9" w:rsidRPr="004A6D80" w:rsidRDefault="00B4358D" w:rsidP="004A6D80">
      <w:pPr>
        <w:pStyle w:val="ListParagraph"/>
        <w:numPr>
          <w:ilvl w:val="0"/>
          <w:numId w:val="16"/>
        </w:numPr>
        <w:spacing w:after="120" w:line="276" w:lineRule="auto"/>
        <w:ind w:left="1080"/>
        <w:contextualSpacing w:val="0"/>
        <w:jc w:val="thaiDistribute"/>
        <w:rPr>
          <w:rFonts w:ascii="Arial" w:hAnsi="Arial" w:cs="Arial"/>
          <w:sz w:val="20"/>
          <w:szCs w:val="20"/>
        </w:rPr>
      </w:pPr>
      <w:r>
        <w:rPr>
          <w:rFonts w:ascii="Arial" w:hAnsi="Arial" w:cs="Arial"/>
          <w:sz w:val="20"/>
          <w:szCs w:val="20"/>
        </w:rPr>
        <w:t>HPC</w:t>
      </w:r>
      <w:r w:rsidR="00FC44EE" w:rsidRPr="004A6D80">
        <w:rPr>
          <w:rFonts w:ascii="Arial" w:hAnsi="Arial" w:cs="Arial"/>
          <w:sz w:val="20"/>
          <w:szCs w:val="20"/>
        </w:rPr>
        <w:t xml:space="preserve"> </w:t>
      </w:r>
      <w:r w:rsidR="006948D9" w:rsidRPr="004A6D80">
        <w:rPr>
          <w:rFonts w:ascii="Arial" w:hAnsi="Arial" w:cs="Arial"/>
          <w:sz w:val="20"/>
          <w:szCs w:val="20"/>
        </w:rPr>
        <w:t xml:space="preserve">determines the qualification of </w:t>
      </w:r>
      <w:r w:rsidR="00604769" w:rsidRPr="00604769">
        <w:rPr>
          <w:rFonts w:ascii="Arial" w:hAnsi="Arial" w:cs="Arial"/>
          <w:sz w:val="20"/>
          <w:szCs w:val="20"/>
        </w:rPr>
        <w:t>the bidder</w:t>
      </w:r>
      <w:r w:rsidR="006948D9" w:rsidRPr="004A6D80">
        <w:rPr>
          <w:rFonts w:ascii="Arial" w:hAnsi="Arial" w:cs="Arial"/>
          <w:sz w:val="20"/>
          <w:szCs w:val="20"/>
        </w:rPr>
        <w:t xml:space="preserve"> whether meet the requirements or share collusion with other bidder as well as evaluation the Bid Proposal specified thereof.</w:t>
      </w:r>
    </w:p>
    <w:p w14:paraId="23976088" w14:textId="13B621ED" w:rsidR="006948D9" w:rsidRPr="004A6D80" w:rsidRDefault="006948D9" w:rsidP="004A6D80">
      <w:pPr>
        <w:pStyle w:val="ListParagraph"/>
        <w:numPr>
          <w:ilvl w:val="0"/>
          <w:numId w:val="16"/>
        </w:numPr>
        <w:spacing w:after="120" w:line="276" w:lineRule="auto"/>
        <w:ind w:left="1080"/>
        <w:contextualSpacing w:val="0"/>
        <w:jc w:val="thaiDistribute"/>
        <w:rPr>
          <w:rFonts w:ascii="Arial" w:hAnsi="Arial" w:cs="Arial"/>
          <w:sz w:val="20"/>
          <w:szCs w:val="20"/>
        </w:rPr>
      </w:pPr>
      <w:r w:rsidRPr="004A6D80">
        <w:rPr>
          <w:rFonts w:ascii="Arial" w:hAnsi="Arial" w:cs="Arial"/>
          <w:sz w:val="20"/>
          <w:szCs w:val="20"/>
        </w:rPr>
        <w:t xml:space="preserve">If the fact appeared to </w:t>
      </w:r>
      <w:r w:rsidR="00B4358D">
        <w:rPr>
          <w:rFonts w:ascii="Arial" w:hAnsi="Arial" w:cs="Arial"/>
          <w:sz w:val="20"/>
          <w:szCs w:val="20"/>
        </w:rPr>
        <w:t>HPC</w:t>
      </w:r>
      <w:r w:rsidR="00FC44EE" w:rsidRPr="004A6D80">
        <w:rPr>
          <w:rFonts w:ascii="Arial" w:hAnsi="Arial" w:cs="Arial"/>
          <w:sz w:val="20"/>
          <w:szCs w:val="20"/>
        </w:rPr>
        <w:t xml:space="preserve"> </w:t>
      </w:r>
      <w:r w:rsidRPr="004A6D80">
        <w:rPr>
          <w:rFonts w:ascii="Arial" w:hAnsi="Arial" w:cs="Arial"/>
          <w:sz w:val="20"/>
          <w:szCs w:val="20"/>
        </w:rPr>
        <w:t xml:space="preserve">before or during the Bid Process, the Bidder(s) commits any action that obstruct the fair competition, </w:t>
      </w:r>
      <w:r w:rsidR="00435B52">
        <w:rPr>
          <w:rFonts w:ascii="Arial" w:hAnsi="Arial" w:cs="Arial"/>
          <w:sz w:val="20"/>
          <w:szCs w:val="20"/>
        </w:rPr>
        <w:t>HPC</w:t>
      </w:r>
      <w:r w:rsidR="00FC44EE" w:rsidRPr="004A6D80">
        <w:rPr>
          <w:rFonts w:ascii="Arial" w:hAnsi="Arial" w:cs="Arial"/>
          <w:sz w:val="20"/>
          <w:szCs w:val="20"/>
        </w:rPr>
        <w:t xml:space="preserve"> </w:t>
      </w:r>
      <w:r w:rsidRPr="004A6D80">
        <w:rPr>
          <w:rFonts w:ascii="Arial" w:hAnsi="Arial" w:cs="Arial"/>
          <w:sz w:val="20"/>
          <w:szCs w:val="20"/>
        </w:rPr>
        <w:t>shall revoke such Bidder(s) from the Short-Listed Bidders and sanction as the penalty of omission of work.</w:t>
      </w:r>
    </w:p>
    <w:p w14:paraId="015EF3E9" w14:textId="372A462B" w:rsidR="006948D9" w:rsidRPr="004A6D80" w:rsidRDefault="00435B52" w:rsidP="004A6D80">
      <w:pPr>
        <w:pStyle w:val="ListParagraph"/>
        <w:numPr>
          <w:ilvl w:val="0"/>
          <w:numId w:val="16"/>
        </w:numPr>
        <w:spacing w:after="120" w:line="276" w:lineRule="auto"/>
        <w:ind w:left="1080"/>
        <w:contextualSpacing w:val="0"/>
        <w:jc w:val="thaiDistribute"/>
        <w:rPr>
          <w:rFonts w:ascii="Arial" w:hAnsi="Arial" w:cs="Arial"/>
          <w:sz w:val="20"/>
          <w:szCs w:val="20"/>
        </w:rPr>
      </w:pPr>
      <w:r>
        <w:rPr>
          <w:rFonts w:ascii="Arial" w:hAnsi="Arial" w:cs="Arial"/>
          <w:sz w:val="20"/>
          <w:szCs w:val="20"/>
        </w:rPr>
        <w:t>HPC</w:t>
      </w:r>
      <w:r w:rsidR="00FC44EE" w:rsidRPr="004A6D80">
        <w:rPr>
          <w:rFonts w:ascii="Arial" w:hAnsi="Arial" w:cs="Arial"/>
          <w:sz w:val="20"/>
          <w:szCs w:val="20"/>
        </w:rPr>
        <w:t xml:space="preserve"> </w:t>
      </w:r>
      <w:r w:rsidR="006948D9" w:rsidRPr="004A6D80">
        <w:rPr>
          <w:rFonts w:ascii="Arial" w:hAnsi="Arial" w:cs="Arial"/>
          <w:sz w:val="20"/>
          <w:szCs w:val="20"/>
        </w:rPr>
        <w:t xml:space="preserve">reserves the right to process any progress as it deems </w:t>
      </w:r>
      <w:r w:rsidR="00604769" w:rsidRPr="00604769">
        <w:rPr>
          <w:rFonts w:ascii="Arial" w:hAnsi="Arial" w:cs="Arial"/>
          <w:sz w:val="20"/>
          <w:szCs w:val="20"/>
        </w:rPr>
        <w:t>appropriate</w:t>
      </w:r>
      <w:r w:rsidR="006948D9" w:rsidRPr="004A6D80">
        <w:rPr>
          <w:rFonts w:ascii="Arial" w:hAnsi="Arial" w:cs="Arial"/>
          <w:sz w:val="20"/>
          <w:szCs w:val="20"/>
        </w:rPr>
        <w:t xml:space="preserve"> during the Bid Process for the best interest of </w:t>
      </w:r>
      <w:r w:rsidR="00FC44EE" w:rsidRPr="004A6D80">
        <w:rPr>
          <w:rFonts w:ascii="Arial" w:hAnsi="Arial" w:cs="Arial"/>
          <w:sz w:val="20"/>
          <w:szCs w:val="20"/>
        </w:rPr>
        <w:t>the Employer</w:t>
      </w:r>
      <w:r w:rsidR="006948D9" w:rsidRPr="004A6D80">
        <w:rPr>
          <w:rFonts w:ascii="Arial" w:hAnsi="Arial" w:cs="Arial"/>
          <w:sz w:val="20"/>
          <w:szCs w:val="20"/>
        </w:rPr>
        <w:t>.</w:t>
      </w:r>
    </w:p>
    <w:p w14:paraId="32BFF575" w14:textId="77777777" w:rsidR="006948D9" w:rsidRPr="004A6D80" w:rsidRDefault="006948D9" w:rsidP="004A6D80">
      <w:pPr>
        <w:pStyle w:val="ListParagraph"/>
        <w:numPr>
          <w:ilvl w:val="0"/>
          <w:numId w:val="16"/>
        </w:numPr>
        <w:spacing w:after="120" w:line="276" w:lineRule="auto"/>
        <w:ind w:left="1080"/>
        <w:contextualSpacing w:val="0"/>
        <w:jc w:val="thaiDistribute"/>
        <w:rPr>
          <w:rFonts w:ascii="Arial" w:hAnsi="Arial" w:cs="Arial"/>
          <w:sz w:val="20"/>
          <w:szCs w:val="20"/>
        </w:rPr>
      </w:pPr>
      <w:r w:rsidRPr="004A6D80">
        <w:rPr>
          <w:rFonts w:ascii="Arial" w:hAnsi="Arial" w:cs="Arial"/>
          <w:sz w:val="20"/>
          <w:szCs w:val="20"/>
        </w:rPr>
        <w:t>The Bidders shall be firstly examined to their Bid Proposal for the Bidders’ qualifications, which included the company credential, provided that the Bidder who considers itself having low company profiles shall submit evidence that indicated sufficient supporting to the performance of the work under the scope of the project hereto, including Bank Guarantee issued and certified by the acceptable institute.</w:t>
      </w:r>
    </w:p>
    <w:p w14:paraId="09384BBF" w14:textId="5055361A" w:rsidR="006948D9" w:rsidRPr="004A6D80" w:rsidRDefault="006948D9" w:rsidP="004A6D80">
      <w:pPr>
        <w:pStyle w:val="ListParagraph"/>
        <w:numPr>
          <w:ilvl w:val="0"/>
          <w:numId w:val="16"/>
        </w:numPr>
        <w:spacing w:after="120" w:line="276" w:lineRule="auto"/>
        <w:ind w:left="1080"/>
        <w:contextualSpacing w:val="0"/>
        <w:jc w:val="thaiDistribute"/>
        <w:rPr>
          <w:rFonts w:ascii="Arial" w:hAnsi="Arial" w:cs="Arial"/>
          <w:sz w:val="20"/>
          <w:szCs w:val="20"/>
        </w:rPr>
      </w:pPr>
      <w:r w:rsidRPr="004A6D80">
        <w:rPr>
          <w:rFonts w:ascii="Arial" w:hAnsi="Arial" w:cs="Arial"/>
          <w:sz w:val="20"/>
          <w:szCs w:val="20"/>
        </w:rPr>
        <w:t xml:space="preserve">If </w:t>
      </w:r>
      <w:r w:rsidR="00435B52">
        <w:rPr>
          <w:rFonts w:ascii="Arial" w:hAnsi="Arial" w:cs="Arial"/>
          <w:sz w:val="20"/>
          <w:szCs w:val="20"/>
        </w:rPr>
        <w:t>HPC</w:t>
      </w:r>
      <w:r w:rsidR="0045797C" w:rsidRPr="004A6D80">
        <w:rPr>
          <w:rFonts w:ascii="Arial" w:hAnsi="Arial" w:cs="Arial"/>
          <w:sz w:val="20"/>
          <w:szCs w:val="20"/>
        </w:rPr>
        <w:t xml:space="preserve"> </w:t>
      </w:r>
      <w:r w:rsidRPr="004A6D80">
        <w:rPr>
          <w:rFonts w:ascii="Arial" w:hAnsi="Arial" w:cs="Arial"/>
          <w:sz w:val="20"/>
          <w:szCs w:val="20"/>
        </w:rPr>
        <w:t xml:space="preserve">determines the Bidders’ Proposal for the criteria set up in preceding paragraph is lower than </w:t>
      </w:r>
      <w:r w:rsidR="00435B52">
        <w:rPr>
          <w:rFonts w:ascii="Arial" w:hAnsi="Arial" w:cs="Arial"/>
          <w:sz w:val="20"/>
          <w:szCs w:val="20"/>
        </w:rPr>
        <w:t>HPC</w:t>
      </w:r>
      <w:r w:rsidRPr="004A6D80">
        <w:rPr>
          <w:rFonts w:ascii="Arial" w:hAnsi="Arial" w:cs="Arial"/>
          <w:sz w:val="20"/>
          <w:szCs w:val="20"/>
        </w:rPr>
        <w:t xml:space="preserve">’s sole determination, </w:t>
      </w:r>
      <w:r w:rsidR="00435B52">
        <w:rPr>
          <w:rFonts w:ascii="Arial" w:hAnsi="Arial" w:cs="Arial"/>
          <w:sz w:val="20"/>
          <w:szCs w:val="20"/>
        </w:rPr>
        <w:t>HPC</w:t>
      </w:r>
      <w:r w:rsidRPr="004A6D80">
        <w:rPr>
          <w:rFonts w:ascii="Arial" w:hAnsi="Arial" w:cs="Arial"/>
          <w:sz w:val="20"/>
          <w:szCs w:val="20"/>
        </w:rPr>
        <w:t xml:space="preserve"> shall consider that such Bidder is disqualified in respect of technical part consideration.</w:t>
      </w:r>
    </w:p>
    <w:p w14:paraId="37D8CD63" w14:textId="2068D7C6" w:rsidR="009168F8" w:rsidRPr="00B45FE1" w:rsidRDefault="006948D9" w:rsidP="004A6D80">
      <w:pPr>
        <w:spacing w:before="120" w:after="120" w:line="360" w:lineRule="auto"/>
        <w:ind w:left="720"/>
      </w:pPr>
      <w:r w:rsidRPr="004A6D80">
        <w:rPr>
          <w:rFonts w:ascii="Arial" w:hAnsi="Arial" w:cs="Arial"/>
          <w:b/>
          <w:bCs/>
          <w:i/>
          <w:iCs/>
          <w:sz w:val="20"/>
          <w:szCs w:val="20"/>
        </w:rPr>
        <w:t>Only Bidders qualified to the examination and evaluation on their eligibility</w:t>
      </w:r>
      <w:r w:rsidR="005008D3" w:rsidRPr="004A6D80">
        <w:rPr>
          <w:rFonts w:ascii="Arial" w:hAnsi="Arial" w:cs="Arial"/>
          <w:b/>
          <w:bCs/>
          <w:i/>
          <w:iCs/>
          <w:sz w:val="20"/>
          <w:szCs w:val="20"/>
        </w:rPr>
        <w:t>,</w:t>
      </w:r>
      <w:r w:rsidRPr="004A6D80">
        <w:rPr>
          <w:rFonts w:ascii="Arial" w:hAnsi="Arial" w:cs="Arial"/>
          <w:b/>
          <w:bCs/>
          <w:i/>
          <w:iCs/>
          <w:sz w:val="20"/>
          <w:szCs w:val="20"/>
        </w:rPr>
        <w:t xml:space="preserve"> technical aspects</w:t>
      </w:r>
      <w:r w:rsidR="005008D3" w:rsidRPr="004A6D80">
        <w:rPr>
          <w:rFonts w:ascii="Arial" w:hAnsi="Arial" w:cs="Arial"/>
          <w:b/>
          <w:bCs/>
          <w:i/>
          <w:iCs/>
          <w:sz w:val="20"/>
          <w:szCs w:val="20"/>
        </w:rPr>
        <w:t>, and com</w:t>
      </w:r>
      <w:r w:rsidR="00EF5AF4" w:rsidRPr="004A6D80">
        <w:rPr>
          <w:rFonts w:ascii="Arial" w:hAnsi="Arial" w:cs="Arial"/>
          <w:b/>
          <w:bCs/>
          <w:i/>
          <w:iCs/>
          <w:sz w:val="20"/>
          <w:szCs w:val="20"/>
        </w:rPr>
        <w:t>mercial aspects</w:t>
      </w:r>
      <w:r w:rsidRPr="004A6D80">
        <w:rPr>
          <w:rFonts w:ascii="Arial" w:hAnsi="Arial" w:cs="Arial"/>
          <w:b/>
          <w:bCs/>
          <w:i/>
          <w:iCs/>
          <w:sz w:val="20"/>
          <w:szCs w:val="20"/>
        </w:rPr>
        <w:t xml:space="preserve"> will be continually considered and evaluated the </w:t>
      </w:r>
      <w:r w:rsidR="00EF5AF4" w:rsidRPr="004A6D80">
        <w:rPr>
          <w:rFonts w:ascii="Arial" w:hAnsi="Arial" w:cs="Arial"/>
          <w:b/>
          <w:bCs/>
          <w:i/>
          <w:iCs/>
          <w:sz w:val="20"/>
          <w:szCs w:val="20"/>
        </w:rPr>
        <w:t xml:space="preserve">Price </w:t>
      </w:r>
      <w:r w:rsidRPr="004A6D80">
        <w:rPr>
          <w:rFonts w:ascii="Arial" w:hAnsi="Arial" w:cs="Arial"/>
          <w:b/>
          <w:bCs/>
          <w:i/>
          <w:iCs/>
          <w:sz w:val="20"/>
          <w:szCs w:val="20"/>
        </w:rPr>
        <w:t>Proposal evaluation.</w:t>
      </w:r>
    </w:p>
    <w:p w14:paraId="40AD777F" w14:textId="77777777" w:rsidR="006948D9" w:rsidRPr="004A6D80" w:rsidRDefault="006948D9" w:rsidP="004A6D80">
      <w:pPr>
        <w:pStyle w:val="ListParagraph"/>
        <w:numPr>
          <w:ilvl w:val="0"/>
          <w:numId w:val="15"/>
        </w:numPr>
        <w:spacing w:after="120" w:line="276" w:lineRule="auto"/>
        <w:ind w:left="720"/>
        <w:contextualSpacing w:val="0"/>
        <w:jc w:val="thaiDistribute"/>
        <w:rPr>
          <w:rFonts w:ascii="Arial" w:hAnsi="Arial" w:cs="Arial"/>
          <w:sz w:val="20"/>
          <w:szCs w:val="20"/>
          <w:u w:val="single"/>
        </w:rPr>
      </w:pPr>
      <w:r w:rsidRPr="004A6D80">
        <w:rPr>
          <w:rFonts w:ascii="Arial" w:hAnsi="Arial" w:cs="Arial"/>
          <w:sz w:val="20"/>
          <w:szCs w:val="20"/>
          <w:u w:val="single"/>
        </w:rPr>
        <w:t>Examination of the Short-Listed Bidders’ Proposal</w:t>
      </w:r>
    </w:p>
    <w:p w14:paraId="59CE2824" w14:textId="09FC4789" w:rsidR="006948D9" w:rsidRPr="004A6D80" w:rsidRDefault="006948D9" w:rsidP="004A6D80">
      <w:pPr>
        <w:pStyle w:val="ListParagraph"/>
        <w:spacing w:after="120" w:line="276" w:lineRule="auto"/>
        <w:ind w:left="720"/>
        <w:contextualSpacing w:val="0"/>
        <w:jc w:val="thaiDistribute"/>
        <w:rPr>
          <w:rFonts w:ascii="Arial" w:hAnsi="Arial" w:cs="Arial"/>
          <w:sz w:val="20"/>
          <w:szCs w:val="20"/>
        </w:rPr>
      </w:pPr>
      <w:r w:rsidRPr="004A6D80">
        <w:rPr>
          <w:rFonts w:ascii="Arial" w:hAnsi="Arial" w:cs="Arial"/>
          <w:sz w:val="20"/>
          <w:szCs w:val="20"/>
        </w:rPr>
        <w:t xml:space="preserve">Upon the Bidders qualified the technical aspects, as the Short-Listed Bidders, </w:t>
      </w:r>
      <w:r w:rsidR="00B4358D">
        <w:rPr>
          <w:rFonts w:ascii="Arial" w:hAnsi="Arial" w:cs="Arial"/>
          <w:sz w:val="20"/>
          <w:szCs w:val="20"/>
        </w:rPr>
        <w:t>HPC</w:t>
      </w:r>
      <w:r w:rsidR="0045797C" w:rsidRPr="004A6D80">
        <w:rPr>
          <w:rFonts w:ascii="Arial" w:hAnsi="Arial" w:cs="Arial"/>
          <w:sz w:val="20"/>
          <w:szCs w:val="20"/>
        </w:rPr>
        <w:t xml:space="preserve"> </w:t>
      </w:r>
      <w:r w:rsidRPr="004A6D80">
        <w:rPr>
          <w:rFonts w:ascii="Arial" w:hAnsi="Arial" w:cs="Arial"/>
          <w:sz w:val="20"/>
          <w:szCs w:val="20"/>
        </w:rPr>
        <w:t xml:space="preserve">considers and examines to commercial proposal evaluation by using the result from the scoring criteria as designed and specified by </w:t>
      </w:r>
      <w:r w:rsidR="00B4358D">
        <w:rPr>
          <w:rFonts w:ascii="Arial" w:hAnsi="Arial" w:cs="Arial"/>
          <w:sz w:val="20"/>
          <w:szCs w:val="20"/>
        </w:rPr>
        <w:t>HPC</w:t>
      </w:r>
      <w:r w:rsidRPr="004A6D80">
        <w:rPr>
          <w:rFonts w:ascii="Arial" w:hAnsi="Arial" w:cs="Arial"/>
          <w:sz w:val="20"/>
          <w:szCs w:val="20"/>
        </w:rPr>
        <w:t>.</w:t>
      </w:r>
    </w:p>
    <w:p w14:paraId="54E6C139" w14:textId="2E511A54" w:rsidR="006948D9" w:rsidRPr="004A6D80" w:rsidRDefault="006948D9" w:rsidP="004A6D80">
      <w:pPr>
        <w:pStyle w:val="ListParagraph"/>
        <w:numPr>
          <w:ilvl w:val="0"/>
          <w:numId w:val="17"/>
        </w:numPr>
        <w:spacing w:after="120" w:line="276" w:lineRule="auto"/>
        <w:ind w:left="1080"/>
        <w:contextualSpacing w:val="0"/>
        <w:jc w:val="thaiDistribute"/>
        <w:rPr>
          <w:rFonts w:ascii="Arial" w:hAnsi="Arial" w:cs="Arial"/>
          <w:sz w:val="20"/>
          <w:szCs w:val="20"/>
        </w:rPr>
      </w:pPr>
      <w:r w:rsidRPr="004A6D80">
        <w:rPr>
          <w:rFonts w:ascii="Arial" w:hAnsi="Arial" w:cs="Arial"/>
          <w:sz w:val="20"/>
          <w:szCs w:val="20"/>
        </w:rPr>
        <w:t xml:space="preserve">If the rates and prices specification of the Short-Listed Bidders are non-conformance with the provided to the Bid Document or is not reasonable or inconsistent with any type, size, dimension of goods or services to be further supplied, </w:t>
      </w:r>
      <w:r w:rsidR="00B901A6">
        <w:rPr>
          <w:rFonts w:ascii="Arial" w:hAnsi="Arial" w:cs="Arial"/>
          <w:sz w:val="20"/>
          <w:szCs w:val="20"/>
        </w:rPr>
        <w:t>HPC</w:t>
      </w:r>
      <w:r w:rsidR="0045797C" w:rsidRPr="004A6D80">
        <w:rPr>
          <w:rFonts w:ascii="Arial" w:hAnsi="Arial" w:cs="Arial"/>
          <w:sz w:val="20"/>
          <w:szCs w:val="20"/>
        </w:rPr>
        <w:t xml:space="preserve"> </w:t>
      </w:r>
      <w:r w:rsidRPr="004A6D80">
        <w:rPr>
          <w:rFonts w:ascii="Arial" w:hAnsi="Arial" w:cs="Arial"/>
          <w:sz w:val="20"/>
          <w:szCs w:val="20"/>
        </w:rPr>
        <w:t>may disqualify such Bidders.</w:t>
      </w:r>
    </w:p>
    <w:p w14:paraId="338F80DF" w14:textId="5AC6D209" w:rsidR="006948D9" w:rsidRPr="004A6D80" w:rsidRDefault="006948D9" w:rsidP="004A6D80">
      <w:pPr>
        <w:pStyle w:val="ListParagraph"/>
        <w:numPr>
          <w:ilvl w:val="0"/>
          <w:numId w:val="17"/>
        </w:numPr>
        <w:spacing w:after="120" w:line="276" w:lineRule="auto"/>
        <w:ind w:left="1080"/>
        <w:contextualSpacing w:val="0"/>
        <w:jc w:val="thaiDistribute"/>
        <w:rPr>
          <w:rFonts w:ascii="Arial" w:hAnsi="Arial" w:cs="Arial"/>
          <w:sz w:val="20"/>
          <w:szCs w:val="20"/>
        </w:rPr>
      </w:pPr>
      <w:r w:rsidRPr="004A6D80">
        <w:rPr>
          <w:rFonts w:ascii="Arial" w:hAnsi="Arial" w:cs="Arial"/>
          <w:sz w:val="20"/>
          <w:szCs w:val="20"/>
        </w:rPr>
        <w:lastRenderedPageBreak/>
        <w:t>In consideration of assessment</w:t>
      </w:r>
      <w:r w:rsidR="009168F8" w:rsidRPr="004A6D80">
        <w:rPr>
          <w:rFonts w:ascii="Arial" w:hAnsi="Arial" w:cs="Arial"/>
          <w:sz w:val="20"/>
          <w:szCs w:val="20"/>
        </w:rPr>
        <w:t xml:space="preserve"> of </w:t>
      </w:r>
      <w:r w:rsidRPr="004A6D80">
        <w:rPr>
          <w:rFonts w:ascii="Arial" w:hAnsi="Arial" w:cs="Arial"/>
          <w:sz w:val="20"/>
          <w:szCs w:val="20"/>
        </w:rPr>
        <w:t xml:space="preserve">the </w:t>
      </w:r>
      <w:proofErr w:type="gramStart"/>
      <w:r w:rsidRPr="004A6D80">
        <w:rPr>
          <w:rFonts w:ascii="Arial" w:hAnsi="Arial" w:cs="Arial"/>
          <w:sz w:val="20"/>
          <w:szCs w:val="20"/>
        </w:rPr>
        <w:t>appropriated</w:t>
      </w:r>
      <w:proofErr w:type="gramEnd"/>
      <w:r w:rsidRPr="004A6D80">
        <w:rPr>
          <w:rFonts w:ascii="Arial" w:hAnsi="Arial" w:cs="Arial"/>
          <w:sz w:val="20"/>
          <w:szCs w:val="20"/>
        </w:rPr>
        <w:t xml:space="preserve"> Short-Listed Bidders </w:t>
      </w:r>
      <w:r w:rsidR="009168F8" w:rsidRPr="004A6D80">
        <w:rPr>
          <w:rFonts w:ascii="Arial" w:hAnsi="Arial" w:cs="Arial"/>
          <w:sz w:val="20"/>
          <w:szCs w:val="20"/>
        </w:rPr>
        <w:t>to</w:t>
      </w:r>
      <w:r w:rsidRPr="004A6D80">
        <w:rPr>
          <w:rFonts w:ascii="Arial" w:hAnsi="Arial" w:cs="Arial"/>
          <w:sz w:val="20"/>
          <w:szCs w:val="20"/>
        </w:rPr>
        <w:t xml:space="preserve"> </w:t>
      </w:r>
      <w:proofErr w:type="gramStart"/>
      <w:r w:rsidRPr="004A6D80">
        <w:rPr>
          <w:rFonts w:ascii="Arial" w:hAnsi="Arial" w:cs="Arial"/>
          <w:sz w:val="20"/>
          <w:szCs w:val="20"/>
        </w:rPr>
        <w:t xml:space="preserve">enter </w:t>
      </w:r>
      <w:r w:rsidR="009168F8" w:rsidRPr="004A6D80">
        <w:rPr>
          <w:rFonts w:ascii="Arial" w:hAnsi="Arial" w:cs="Arial"/>
          <w:sz w:val="20"/>
          <w:szCs w:val="20"/>
        </w:rPr>
        <w:t>into</w:t>
      </w:r>
      <w:proofErr w:type="gramEnd"/>
      <w:r w:rsidR="009168F8" w:rsidRPr="004A6D80">
        <w:rPr>
          <w:rFonts w:ascii="Arial" w:hAnsi="Arial" w:cs="Arial"/>
          <w:sz w:val="20"/>
          <w:szCs w:val="20"/>
        </w:rPr>
        <w:t xml:space="preserve"> </w:t>
      </w:r>
      <w:r w:rsidRPr="004A6D80">
        <w:rPr>
          <w:rFonts w:ascii="Arial" w:hAnsi="Arial" w:cs="Arial"/>
          <w:sz w:val="20"/>
          <w:szCs w:val="20"/>
        </w:rPr>
        <w:t xml:space="preserve">the Contract, </w:t>
      </w:r>
      <w:r w:rsidR="00B901A6">
        <w:rPr>
          <w:rFonts w:ascii="Arial" w:hAnsi="Arial" w:cs="Arial"/>
          <w:sz w:val="20"/>
          <w:szCs w:val="20"/>
        </w:rPr>
        <w:t>HPC</w:t>
      </w:r>
      <w:r w:rsidR="00F524CD" w:rsidRPr="004A6D80">
        <w:rPr>
          <w:rFonts w:ascii="Arial" w:hAnsi="Arial" w:cs="Arial"/>
          <w:sz w:val="20"/>
          <w:szCs w:val="20"/>
        </w:rPr>
        <w:t xml:space="preserve"> is enti</w:t>
      </w:r>
      <w:r w:rsidRPr="004A6D80">
        <w:rPr>
          <w:rFonts w:ascii="Arial" w:hAnsi="Arial" w:cs="Arial"/>
          <w:sz w:val="20"/>
          <w:szCs w:val="20"/>
        </w:rPr>
        <w:t>t</w:t>
      </w:r>
      <w:r w:rsidR="00F524CD" w:rsidRPr="004A6D80">
        <w:rPr>
          <w:rFonts w:ascii="Arial" w:hAnsi="Arial" w:cs="Arial"/>
          <w:sz w:val="20"/>
          <w:szCs w:val="20"/>
        </w:rPr>
        <w:t>led</w:t>
      </w:r>
      <w:r w:rsidRPr="004A6D80">
        <w:rPr>
          <w:rFonts w:ascii="Arial" w:hAnsi="Arial" w:cs="Arial"/>
          <w:sz w:val="20"/>
          <w:szCs w:val="20"/>
        </w:rPr>
        <w:t xml:space="preserve"> to request for the rates and prices declaration, status</w:t>
      </w:r>
      <w:r w:rsidR="00F524CD" w:rsidRPr="004A6D80">
        <w:rPr>
          <w:rFonts w:ascii="Arial" w:hAnsi="Arial" w:cs="Arial"/>
          <w:sz w:val="20"/>
          <w:szCs w:val="20"/>
        </w:rPr>
        <w:t>,</w:t>
      </w:r>
      <w:r w:rsidRPr="004A6D80">
        <w:rPr>
          <w:rFonts w:ascii="Arial" w:hAnsi="Arial" w:cs="Arial"/>
          <w:sz w:val="20"/>
          <w:szCs w:val="20"/>
        </w:rPr>
        <w:t xml:space="preserve"> and</w:t>
      </w:r>
      <w:r w:rsidR="00F524CD" w:rsidRPr="004A6D80">
        <w:rPr>
          <w:rFonts w:ascii="Arial" w:hAnsi="Arial" w:cs="Arial"/>
          <w:sz w:val="20"/>
          <w:szCs w:val="20"/>
        </w:rPr>
        <w:t>/or</w:t>
      </w:r>
      <w:r w:rsidRPr="004A6D80">
        <w:rPr>
          <w:rFonts w:ascii="Arial" w:hAnsi="Arial" w:cs="Arial"/>
          <w:sz w:val="20"/>
          <w:szCs w:val="20"/>
        </w:rPr>
        <w:t xml:space="preserve"> other facts relating to the Bidder. However, </w:t>
      </w:r>
      <w:r w:rsidR="00B901A6">
        <w:rPr>
          <w:rFonts w:ascii="Arial" w:hAnsi="Arial" w:cs="Arial"/>
          <w:sz w:val="20"/>
          <w:szCs w:val="20"/>
        </w:rPr>
        <w:t>HPC</w:t>
      </w:r>
      <w:r w:rsidR="0045797C" w:rsidRPr="004A6D80">
        <w:rPr>
          <w:rFonts w:ascii="Arial" w:hAnsi="Arial" w:cs="Arial"/>
          <w:sz w:val="20"/>
          <w:szCs w:val="20"/>
        </w:rPr>
        <w:t xml:space="preserve"> </w:t>
      </w:r>
      <w:r w:rsidRPr="004A6D80">
        <w:rPr>
          <w:rFonts w:ascii="Arial" w:hAnsi="Arial" w:cs="Arial"/>
          <w:sz w:val="20"/>
          <w:szCs w:val="20"/>
        </w:rPr>
        <w:t>reserves the right to reject the Price Proposal or enter the Contract with the Bidder in case of the evidence is not appropriated and/or incorrected.</w:t>
      </w:r>
    </w:p>
    <w:p w14:paraId="234FCAB2" w14:textId="56904DFE" w:rsidR="006948D9" w:rsidRPr="004A6D80" w:rsidRDefault="00B901A6" w:rsidP="004A6D80">
      <w:pPr>
        <w:pStyle w:val="ListParagraph"/>
        <w:numPr>
          <w:ilvl w:val="0"/>
          <w:numId w:val="17"/>
        </w:numPr>
        <w:spacing w:after="120" w:line="276" w:lineRule="auto"/>
        <w:ind w:left="1080"/>
        <w:contextualSpacing w:val="0"/>
        <w:jc w:val="thaiDistribute"/>
        <w:rPr>
          <w:rFonts w:ascii="Arial" w:hAnsi="Arial" w:cs="Arial"/>
          <w:sz w:val="20"/>
          <w:szCs w:val="20"/>
        </w:rPr>
      </w:pPr>
      <w:r>
        <w:rPr>
          <w:rFonts w:ascii="Arial" w:hAnsi="Arial" w:cs="Arial"/>
          <w:sz w:val="20"/>
          <w:szCs w:val="20"/>
        </w:rPr>
        <w:t>HPC</w:t>
      </w:r>
      <w:r w:rsidR="0045797C" w:rsidRPr="004A6D80">
        <w:rPr>
          <w:rFonts w:ascii="Arial" w:hAnsi="Arial" w:cs="Arial"/>
          <w:sz w:val="20"/>
          <w:szCs w:val="20"/>
        </w:rPr>
        <w:t xml:space="preserve"> </w:t>
      </w:r>
      <w:r w:rsidR="006948D9" w:rsidRPr="004A6D80">
        <w:rPr>
          <w:rFonts w:ascii="Arial" w:hAnsi="Arial" w:cs="Arial"/>
          <w:sz w:val="20"/>
          <w:szCs w:val="20"/>
        </w:rPr>
        <w:t>still reserves the right to reject the lowest Price Proposal</w:t>
      </w:r>
      <w:r w:rsidR="006948D9" w:rsidRPr="004A6D80">
        <w:rPr>
          <w:rFonts w:ascii="Arial" w:hAnsi="Arial" w:cs="Arial"/>
          <w:sz w:val="20"/>
          <w:szCs w:val="20"/>
          <w:cs/>
        </w:rPr>
        <w:t xml:space="preserve"> </w:t>
      </w:r>
      <w:r w:rsidR="006948D9" w:rsidRPr="004A6D80">
        <w:rPr>
          <w:rFonts w:ascii="Arial" w:hAnsi="Arial" w:cs="Arial"/>
          <w:sz w:val="20"/>
          <w:szCs w:val="20"/>
        </w:rPr>
        <w:t xml:space="preserve">or some portion of the price or the entire Price Proposal at its own determination on </w:t>
      </w:r>
      <w:r>
        <w:rPr>
          <w:rFonts w:ascii="Arial" w:hAnsi="Arial" w:cs="Arial"/>
          <w:sz w:val="20"/>
          <w:szCs w:val="20"/>
        </w:rPr>
        <w:t xml:space="preserve">a </w:t>
      </w:r>
      <w:r w:rsidR="006948D9" w:rsidRPr="004A6D80">
        <w:rPr>
          <w:rFonts w:ascii="Arial" w:hAnsi="Arial" w:cs="Arial"/>
          <w:sz w:val="20"/>
          <w:szCs w:val="20"/>
        </w:rPr>
        <w:t xml:space="preserve">basis of the best benefit of </w:t>
      </w:r>
      <w:r>
        <w:rPr>
          <w:rFonts w:ascii="Arial" w:hAnsi="Arial" w:cs="Arial"/>
          <w:sz w:val="20"/>
          <w:szCs w:val="20"/>
        </w:rPr>
        <w:t>HPC</w:t>
      </w:r>
      <w:r w:rsidR="006948D9" w:rsidRPr="004A6D80">
        <w:rPr>
          <w:rFonts w:ascii="Arial" w:hAnsi="Arial" w:cs="Arial"/>
          <w:sz w:val="20"/>
          <w:szCs w:val="20"/>
        </w:rPr>
        <w:t xml:space="preserve">. The determination of </w:t>
      </w:r>
      <w:r>
        <w:rPr>
          <w:rFonts w:ascii="Arial" w:hAnsi="Arial" w:cs="Arial"/>
          <w:sz w:val="20"/>
          <w:szCs w:val="20"/>
        </w:rPr>
        <w:t>HPC</w:t>
      </w:r>
      <w:r w:rsidR="00175577" w:rsidRPr="004A6D80">
        <w:rPr>
          <w:rFonts w:ascii="Arial" w:hAnsi="Arial" w:cs="Arial"/>
          <w:sz w:val="20"/>
          <w:szCs w:val="20"/>
        </w:rPr>
        <w:t xml:space="preserve"> </w:t>
      </w:r>
      <w:r w:rsidR="006948D9" w:rsidRPr="004A6D80">
        <w:rPr>
          <w:rFonts w:ascii="Arial" w:hAnsi="Arial" w:cs="Arial"/>
          <w:sz w:val="20"/>
          <w:szCs w:val="20"/>
        </w:rPr>
        <w:t xml:space="preserve">shall be final, and </w:t>
      </w:r>
      <w:r>
        <w:rPr>
          <w:rFonts w:ascii="Arial" w:hAnsi="Arial" w:cs="Arial"/>
          <w:sz w:val="20"/>
          <w:szCs w:val="20"/>
        </w:rPr>
        <w:t>HPC</w:t>
      </w:r>
      <w:r w:rsidR="00175577" w:rsidRPr="004A6D80">
        <w:rPr>
          <w:rFonts w:ascii="Arial" w:hAnsi="Arial" w:cs="Arial"/>
          <w:sz w:val="20"/>
          <w:szCs w:val="20"/>
        </w:rPr>
        <w:t xml:space="preserve"> </w:t>
      </w:r>
      <w:r w:rsidR="006948D9" w:rsidRPr="004A6D80">
        <w:rPr>
          <w:rFonts w:ascii="Arial" w:hAnsi="Arial" w:cs="Arial"/>
          <w:sz w:val="20"/>
          <w:szCs w:val="20"/>
        </w:rPr>
        <w:t>is also entitled to sanction the Bidder on charge of omission of works in all cases whether the Bidder is awarded or not. If non-reasonable to believe there is fraudulent Bid Proposal, such as misrepresentation of the documents or use of other individuals or juristic persons as nominees.</w:t>
      </w:r>
    </w:p>
    <w:p w14:paraId="471FE6C8" w14:textId="02D2AEC6" w:rsidR="006948D9" w:rsidRPr="004A6D80" w:rsidRDefault="006948D9" w:rsidP="004A6D80">
      <w:pPr>
        <w:pStyle w:val="ListParagraph"/>
        <w:numPr>
          <w:ilvl w:val="0"/>
          <w:numId w:val="17"/>
        </w:numPr>
        <w:spacing w:after="120" w:line="276" w:lineRule="auto"/>
        <w:ind w:left="1080"/>
        <w:contextualSpacing w:val="0"/>
        <w:jc w:val="thaiDistribute"/>
        <w:rPr>
          <w:rFonts w:ascii="Arial" w:hAnsi="Arial" w:cs="Arial"/>
          <w:sz w:val="20"/>
          <w:szCs w:val="20"/>
        </w:rPr>
      </w:pPr>
      <w:r w:rsidRPr="004A6D80">
        <w:rPr>
          <w:rFonts w:ascii="Arial" w:hAnsi="Arial" w:cs="Arial"/>
          <w:sz w:val="20"/>
          <w:szCs w:val="20"/>
        </w:rPr>
        <w:t xml:space="preserve">If the lowest proposed Bidder submits low price beyond expectation, which may likely result in the inability for the Bidder to perform, </w:t>
      </w:r>
      <w:r w:rsidR="00AA14B1">
        <w:rPr>
          <w:rFonts w:ascii="Arial" w:hAnsi="Arial" w:cs="Arial"/>
          <w:sz w:val="20"/>
          <w:szCs w:val="20"/>
        </w:rPr>
        <w:t>HPC</w:t>
      </w:r>
      <w:r w:rsidR="00175577" w:rsidRPr="004A6D80">
        <w:rPr>
          <w:rFonts w:ascii="Arial" w:hAnsi="Arial" w:cs="Arial"/>
          <w:sz w:val="20"/>
          <w:szCs w:val="20"/>
        </w:rPr>
        <w:t xml:space="preserve"> </w:t>
      </w:r>
      <w:r w:rsidRPr="004A6D80">
        <w:rPr>
          <w:rFonts w:ascii="Arial" w:hAnsi="Arial" w:cs="Arial"/>
          <w:sz w:val="20"/>
          <w:szCs w:val="20"/>
        </w:rPr>
        <w:t xml:space="preserve">may request the Bidder to explain and present evidence, which will increase the credibility of the ability of that Bidder to fully fulfill his obligations. If the explanation is not reasonable or justifiable, </w:t>
      </w:r>
      <w:r w:rsidR="00AA14B1">
        <w:rPr>
          <w:rFonts w:ascii="Arial" w:hAnsi="Arial" w:cs="Arial"/>
          <w:sz w:val="20"/>
          <w:szCs w:val="20"/>
        </w:rPr>
        <w:t>HPC</w:t>
      </w:r>
      <w:r w:rsidRPr="004A6D80">
        <w:rPr>
          <w:rFonts w:ascii="Arial" w:hAnsi="Arial" w:cs="Arial"/>
          <w:sz w:val="20"/>
          <w:szCs w:val="20"/>
        </w:rPr>
        <w:t>, at its own discretion, is entitled to reject the proposed price of that Bidder.</w:t>
      </w:r>
    </w:p>
    <w:p w14:paraId="2DE55183" w14:textId="5805823F" w:rsidR="006948D9" w:rsidRPr="004A6D80" w:rsidRDefault="00EF0906" w:rsidP="004A6D80">
      <w:pPr>
        <w:pStyle w:val="ListParagraph"/>
        <w:numPr>
          <w:ilvl w:val="0"/>
          <w:numId w:val="17"/>
        </w:numPr>
        <w:spacing w:after="120" w:line="276" w:lineRule="auto"/>
        <w:ind w:left="1080"/>
        <w:contextualSpacing w:val="0"/>
        <w:jc w:val="thaiDistribute"/>
        <w:rPr>
          <w:rFonts w:ascii="Arial" w:hAnsi="Arial" w:cs="Arial"/>
          <w:sz w:val="20"/>
          <w:szCs w:val="20"/>
        </w:rPr>
      </w:pPr>
      <w:r w:rsidRPr="004A6D80">
        <w:rPr>
          <w:rFonts w:ascii="Arial" w:hAnsi="Arial" w:cs="Arial"/>
          <w:sz w:val="20"/>
          <w:szCs w:val="20"/>
        </w:rPr>
        <w:t>A</w:t>
      </w:r>
      <w:r w:rsidR="006948D9" w:rsidRPr="004A6D80">
        <w:rPr>
          <w:rFonts w:ascii="Arial" w:hAnsi="Arial" w:cs="Arial"/>
          <w:sz w:val="20"/>
          <w:szCs w:val="20"/>
        </w:rPr>
        <w:t xml:space="preserve">fter the declaration of the Bidding Process, the Awarded Bidder has been proven to be in collusion with other Bidder or the Awarded Bidder has committed any action to obstruct fair competition, </w:t>
      </w:r>
      <w:r w:rsidR="006822A0">
        <w:rPr>
          <w:rFonts w:ascii="Arial" w:hAnsi="Arial" w:cs="Arial"/>
          <w:sz w:val="20"/>
          <w:szCs w:val="20"/>
        </w:rPr>
        <w:t>HPC</w:t>
      </w:r>
      <w:r w:rsidR="00175577" w:rsidRPr="004A6D80">
        <w:rPr>
          <w:rFonts w:ascii="Arial" w:hAnsi="Arial" w:cs="Arial"/>
          <w:sz w:val="20"/>
          <w:szCs w:val="20"/>
        </w:rPr>
        <w:t xml:space="preserve"> </w:t>
      </w:r>
      <w:r w:rsidR="006948D9" w:rsidRPr="004A6D80">
        <w:rPr>
          <w:rFonts w:ascii="Arial" w:hAnsi="Arial" w:cs="Arial"/>
          <w:sz w:val="20"/>
          <w:szCs w:val="20"/>
        </w:rPr>
        <w:t xml:space="preserve">has the rights to revoke the Awarded Bidder from the bidder lists and </w:t>
      </w:r>
      <w:r w:rsidR="006822A0">
        <w:rPr>
          <w:rFonts w:ascii="Arial" w:hAnsi="Arial" w:cs="Arial"/>
          <w:sz w:val="20"/>
          <w:szCs w:val="20"/>
        </w:rPr>
        <w:t>HPC</w:t>
      </w:r>
      <w:r w:rsidR="00175577" w:rsidRPr="004A6D80">
        <w:rPr>
          <w:rFonts w:ascii="Arial" w:hAnsi="Arial" w:cs="Arial"/>
          <w:sz w:val="20"/>
          <w:szCs w:val="20"/>
        </w:rPr>
        <w:t xml:space="preserve"> </w:t>
      </w:r>
      <w:r w:rsidR="006948D9" w:rsidRPr="004A6D80">
        <w:rPr>
          <w:rFonts w:ascii="Arial" w:hAnsi="Arial" w:cs="Arial"/>
          <w:sz w:val="20"/>
          <w:szCs w:val="20"/>
        </w:rPr>
        <w:t xml:space="preserve">shall sanction that Bidder on the charge of omission of works. </w:t>
      </w:r>
    </w:p>
    <w:p w14:paraId="7EBFB4E9" w14:textId="77492CD6" w:rsidR="00DC2F9D" w:rsidRDefault="00866F08" w:rsidP="002B6CEE">
      <w:pPr>
        <w:pStyle w:val="ListParagraph"/>
        <w:numPr>
          <w:ilvl w:val="0"/>
          <w:numId w:val="17"/>
        </w:numPr>
        <w:spacing w:after="120" w:line="276" w:lineRule="auto"/>
        <w:ind w:left="1080"/>
        <w:contextualSpacing w:val="0"/>
        <w:jc w:val="thaiDistribute"/>
        <w:rPr>
          <w:rFonts w:ascii="Arial" w:hAnsi="Arial" w:cs="Arial"/>
          <w:sz w:val="20"/>
          <w:szCs w:val="20"/>
        </w:rPr>
      </w:pPr>
      <w:r w:rsidRPr="004A6D80">
        <w:rPr>
          <w:rFonts w:ascii="Arial" w:hAnsi="Arial" w:cs="Arial"/>
          <w:sz w:val="20"/>
          <w:szCs w:val="20"/>
        </w:rPr>
        <w:t>A</w:t>
      </w:r>
      <w:r w:rsidR="006948D9" w:rsidRPr="004A6D80">
        <w:rPr>
          <w:rFonts w:ascii="Arial" w:hAnsi="Arial" w:cs="Arial"/>
          <w:sz w:val="20"/>
          <w:szCs w:val="20"/>
        </w:rPr>
        <w:t>fter the declaration of the Bid Process, the Awarded Bidder has been proven to be in collusion with other Bidder or the Awarded Bidder has committed any action to obstruct fair competition</w:t>
      </w:r>
      <w:r w:rsidRPr="004A6D80">
        <w:rPr>
          <w:rFonts w:ascii="Arial" w:hAnsi="Arial" w:cs="Arial"/>
          <w:sz w:val="20"/>
          <w:szCs w:val="20"/>
        </w:rPr>
        <w:t>.</w:t>
      </w:r>
      <w:r w:rsidR="006948D9" w:rsidRPr="004A6D80">
        <w:rPr>
          <w:rFonts w:ascii="Arial" w:hAnsi="Arial" w:cs="Arial"/>
          <w:sz w:val="20"/>
          <w:szCs w:val="20"/>
        </w:rPr>
        <w:t xml:space="preserve"> </w:t>
      </w:r>
      <w:r w:rsidR="006822A0">
        <w:rPr>
          <w:rFonts w:ascii="Arial" w:hAnsi="Arial" w:cs="Arial"/>
          <w:sz w:val="20"/>
          <w:szCs w:val="20"/>
        </w:rPr>
        <w:t>HPC</w:t>
      </w:r>
      <w:r w:rsidR="00175577" w:rsidRPr="004A6D80">
        <w:rPr>
          <w:rFonts w:ascii="Arial" w:hAnsi="Arial" w:cs="Arial"/>
          <w:sz w:val="20"/>
          <w:szCs w:val="20"/>
        </w:rPr>
        <w:t xml:space="preserve"> </w:t>
      </w:r>
      <w:r w:rsidR="006948D9" w:rsidRPr="004A6D80">
        <w:rPr>
          <w:rFonts w:ascii="Arial" w:hAnsi="Arial" w:cs="Arial"/>
          <w:sz w:val="20"/>
          <w:szCs w:val="20"/>
        </w:rPr>
        <w:t xml:space="preserve">has the </w:t>
      </w:r>
      <w:r w:rsidR="00604769" w:rsidRPr="004A6D80">
        <w:rPr>
          <w:rFonts w:ascii="Arial" w:hAnsi="Arial" w:cs="Arial"/>
          <w:sz w:val="20"/>
          <w:szCs w:val="20"/>
        </w:rPr>
        <w:t>right</w:t>
      </w:r>
      <w:r w:rsidR="006948D9" w:rsidRPr="004A6D80">
        <w:rPr>
          <w:rFonts w:ascii="Arial" w:hAnsi="Arial" w:cs="Arial"/>
          <w:sz w:val="20"/>
          <w:szCs w:val="20"/>
        </w:rPr>
        <w:t xml:space="preserve"> to revoke the Awarded Bidder from the bidder lists and </w:t>
      </w:r>
      <w:r w:rsidR="006822A0">
        <w:rPr>
          <w:rFonts w:ascii="Arial" w:hAnsi="Arial" w:cs="Arial"/>
          <w:sz w:val="20"/>
          <w:szCs w:val="20"/>
        </w:rPr>
        <w:t xml:space="preserve">HPC </w:t>
      </w:r>
      <w:r w:rsidR="006948D9" w:rsidRPr="004A6D80">
        <w:rPr>
          <w:rFonts w:ascii="Arial" w:hAnsi="Arial" w:cs="Arial"/>
          <w:sz w:val="20"/>
          <w:szCs w:val="20"/>
        </w:rPr>
        <w:t xml:space="preserve">shall sanction that Bidder on the charge of omission of works. </w:t>
      </w:r>
    </w:p>
    <w:p w14:paraId="64B17C5A" w14:textId="77777777" w:rsidR="00B02ACB" w:rsidRPr="004A6D80" w:rsidRDefault="00B02ACB" w:rsidP="004A6D80">
      <w:pPr>
        <w:spacing w:before="120" w:after="120" w:line="276" w:lineRule="auto"/>
        <w:rPr>
          <w:rFonts w:ascii="Arial" w:hAnsi="Arial" w:cs="Arial"/>
          <w:caps/>
          <w:sz w:val="20"/>
          <w:szCs w:val="20"/>
          <w:u w:val="single"/>
        </w:rPr>
      </w:pPr>
      <w:r w:rsidRPr="004A6D80">
        <w:rPr>
          <w:rFonts w:ascii="Arial" w:hAnsi="Arial" w:cs="Arial"/>
          <w:caps/>
          <w:sz w:val="20"/>
          <w:szCs w:val="20"/>
          <w:u w:val="single"/>
        </w:rPr>
        <w:t>Bid Proposal Validity Period</w:t>
      </w:r>
    </w:p>
    <w:p w14:paraId="01D957A2" w14:textId="490D742C" w:rsidR="002C4B42" w:rsidRPr="004A6D80" w:rsidRDefault="00B02ACB" w:rsidP="004A6D80">
      <w:pPr>
        <w:spacing w:line="276" w:lineRule="auto"/>
        <w:jc w:val="thaiDistribute"/>
        <w:rPr>
          <w:rFonts w:ascii="Arial" w:hAnsi="Arial" w:cs="Arial"/>
          <w:bCs/>
          <w:sz w:val="20"/>
          <w:szCs w:val="20"/>
        </w:rPr>
      </w:pPr>
      <w:r w:rsidRPr="004A6D80">
        <w:rPr>
          <w:rFonts w:ascii="Arial" w:hAnsi="Arial" w:cs="Arial"/>
          <w:sz w:val="20"/>
          <w:szCs w:val="20"/>
        </w:rPr>
        <w:t xml:space="preserve">Bid Proposal shall remain valid for a period of </w:t>
      </w:r>
      <w:r>
        <w:rPr>
          <w:rFonts w:ascii="Arial" w:hAnsi="Arial" w:cs="Arial"/>
          <w:sz w:val="20"/>
          <w:szCs w:val="20"/>
        </w:rPr>
        <w:t>15</w:t>
      </w:r>
      <w:r w:rsidRPr="004A6D80">
        <w:rPr>
          <w:rFonts w:ascii="Arial" w:hAnsi="Arial" w:cs="Arial"/>
          <w:sz w:val="20"/>
          <w:szCs w:val="20"/>
        </w:rPr>
        <w:t xml:space="preserve">0 days from the expiration of the proposal submission date. The </w:t>
      </w:r>
      <w:r w:rsidR="004E4D0C">
        <w:rPr>
          <w:rFonts w:ascii="Arial" w:hAnsi="Arial" w:cs="Arial"/>
          <w:sz w:val="20"/>
          <w:szCs w:val="20"/>
        </w:rPr>
        <w:t>Bidder</w:t>
      </w:r>
      <w:r w:rsidRPr="004A6D80">
        <w:rPr>
          <w:rFonts w:ascii="Arial" w:hAnsi="Arial" w:cs="Arial"/>
          <w:sz w:val="20"/>
          <w:szCs w:val="20"/>
        </w:rPr>
        <w:t xml:space="preserve"> </w:t>
      </w:r>
      <w:proofErr w:type="gramStart"/>
      <w:r w:rsidRPr="004A6D80">
        <w:rPr>
          <w:rFonts w:ascii="Arial" w:hAnsi="Arial" w:cs="Arial"/>
          <w:sz w:val="20"/>
          <w:szCs w:val="20"/>
        </w:rPr>
        <w:t>has to</w:t>
      </w:r>
      <w:proofErr w:type="gramEnd"/>
      <w:r w:rsidRPr="004A6D80">
        <w:rPr>
          <w:rFonts w:ascii="Arial" w:hAnsi="Arial" w:cs="Arial"/>
          <w:sz w:val="20"/>
          <w:szCs w:val="20"/>
        </w:rPr>
        <w:t xml:space="preserve"> specify the </w:t>
      </w:r>
      <w:r w:rsidR="00565F8D">
        <w:rPr>
          <w:rFonts w:ascii="Arial" w:hAnsi="Arial" w:cs="Arial"/>
          <w:sz w:val="20"/>
          <w:szCs w:val="20"/>
        </w:rPr>
        <w:t xml:space="preserve">bid proposal </w:t>
      </w:r>
      <w:r w:rsidRPr="004A6D80">
        <w:rPr>
          <w:rFonts w:ascii="Arial" w:hAnsi="Arial" w:cs="Arial"/>
          <w:sz w:val="20"/>
          <w:szCs w:val="20"/>
        </w:rPr>
        <w:t xml:space="preserve">validity </w:t>
      </w:r>
      <w:r w:rsidR="00565F8D" w:rsidRPr="007F0370">
        <w:rPr>
          <w:rFonts w:ascii="Arial" w:hAnsi="Arial" w:cs="Arial"/>
          <w:sz w:val="20"/>
          <w:szCs w:val="20"/>
        </w:rPr>
        <w:t xml:space="preserve">period </w:t>
      </w:r>
      <w:r w:rsidRPr="004A6D80">
        <w:rPr>
          <w:rFonts w:ascii="Arial" w:hAnsi="Arial" w:cs="Arial"/>
          <w:sz w:val="20"/>
          <w:szCs w:val="20"/>
        </w:rPr>
        <w:t xml:space="preserve">in </w:t>
      </w:r>
      <w:r w:rsidRPr="007F0370">
        <w:rPr>
          <w:rFonts w:ascii="Arial" w:hAnsi="Arial" w:cs="Arial"/>
          <w:sz w:val="20"/>
          <w:szCs w:val="20"/>
        </w:rPr>
        <w:t>Form</w:t>
      </w:r>
      <w:r w:rsidRPr="004A6D80">
        <w:rPr>
          <w:rFonts w:ascii="Arial" w:hAnsi="Arial" w:cs="Arial"/>
          <w:sz w:val="20"/>
          <w:szCs w:val="20"/>
        </w:rPr>
        <w:t xml:space="preserve"> III</w:t>
      </w:r>
      <w:r w:rsidR="00F63416">
        <w:rPr>
          <w:rFonts w:ascii="Arial" w:hAnsi="Arial" w:cs="Arial"/>
          <w:sz w:val="20"/>
          <w:szCs w:val="20"/>
        </w:rPr>
        <w:t>:</w:t>
      </w:r>
      <w:r w:rsidR="007F0370" w:rsidRPr="004A6D80">
        <w:rPr>
          <w:rFonts w:ascii="Arial" w:hAnsi="Arial" w:cs="Arial"/>
          <w:sz w:val="20"/>
          <w:szCs w:val="20"/>
        </w:rPr>
        <w:t xml:space="preserve"> Commercial Bid Form</w:t>
      </w:r>
      <w:r w:rsidRPr="004A6D80">
        <w:rPr>
          <w:rFonts w:ascii="Arial" w:hAnsi="Arial" w:cs="Arial"/>
          <w:sz w:val="20"/>
          <w:szCs w:val="20"/>
        </w:rPr>
        <w:t>.</w:t>
      </w:r>
    </w:p>
    <w:p w14:paraId="144335C5" w14:textId="1AD89201" w:rsidR="00797A7A" w:rsidRPr="004A6D80" w:rsidRDefault="00797A7A" w:rsidP="004A6D80">
      <w:pPr>
        <w:pStyle w:val="Heading3"/>
        <w:numPr>
          <w:ilvl w:val="2"/>
          <w:numId w:val="22"/>
        </w:numPr>
        <w:spacing w:before="240"/>
        <w:rPr>
          <w:rFonts w:ascii="Times New Roman Bold" w:hAnsi="Times New Roman Bold" w:cs="Times New Roman"/>
          <w:caps/>
          <w:spacing w:val="5"/>
          <w:kern w:val="28"/>
        </w:rPr>
      </w:pPr>
      <w:bookmarkStart w:id="248" w:name="_Toc173869849"/>
      <w:r w:rsidRPr="004A6D80">
        <w:rPr>
          <w:rFonts w:ascii="Times New Roman Bold" w:hAnsi="Times New Roman Bold" w:cs="Times New Roman"/>
          <w:caps/>
          <w:spacing w:val="5"/>
          <w:kern w:val="28"/>
        </w:rPr>
        <w:t xml:space="preserve">Site </w:t>
      </w:r>
      <w:r w:rsidR="003D0B6A">
        <w:rPr>
          <w:rFonts w:ascii="Times New Roman Bold" w:hAnsi="Times New Roman Bold" w:cs="Times New Roman"/>
          <w:caps/>
          <w:spacing w:val="5"/>
          <w:kern w:val="28"/>
        </w:rPr>
        <w:t>Visit</w:t>
      </w:r>
      <w:bookmarkEnd w:id="248"/>
    </w:p>
    <w:p w14:paraId="79CE8115" w14:textId="77777777" w:rsidR="00052CA8" w:rsidRPr="004A6D80" w:rsidRDefault="00052CA8" w:rsidP="004A6D80">
      <w:pPr>
        <w:spacing w:before="120" w:after="120" w:line="276" w:lineRule="auto"/>
        <w:jc w:val="thaiDistribute"/>
        <w:rPr>
          <w:rFonts w:ascii="Arial" w:hAnsi="Arial" w:cs="Arial"/>
          <w:sz w:val="20"/>
          <w:szCs w:val="20"/>
        </w:rPr>
      </w:pPr>
      <w:r w:rsidRPr="004A6D80">
        <w:rPr>
          <w:rFonts w:ascii="Arial" w:hAnsi="Arial" w:cs="Arial"/>
          <w:sz w:val="20"/>
          <w:szCs w:val="20"/>
        </w:rPr>
        <w:t>The site visit is mandatory for this bidding. The Bidders shall visit and examine the site and surroundings as provided in this clause and shall obtain for themselves all necessary information for the Bidders and contract thereof. Any costs of visiting the site shall be borne by the Bidders.</w:t>
      </w:r>
    </w:p>
    <w:p w14:paraId="023AED42" w14:textId="7269DBD0" w:rsidR="00052CA8" w:rsidRPr="004A6D80" w:rsidRDefault="00052CA8" w:rsidP="004A6D80">
      <w:pPr>
        <w:spacing w:before="120" w:after="120" w:line="276" w:lineRule="auto"/>
        <w:jc w:val="thaiDistribute"/>
        <w:rPr>
          <w:rFonts w:ascii="Arial" w:hAnsi="Arial" w:cs="Arial"/>
          <w:sz w:val="20"/>
          <w:szCs w:val="20"/>
        </w:rPr>
      </w:pPr>
      <w:r w:rsidRPr="004A6D80">
        <w:rPr>
          <w:rFonts w:ascii="Arial" w:hAnsi="Arial" w:cs="Arial"/>
          <w:sz w:val="20"/>
          <w:szCs w:val="20"/>
        </w:rPr>
        <w:t xml:space="preserve">The Site Visit is scheduled to take place on </w:t>
      </w:r>
      <w:r w:rsidR="00597582" w:rsidRPr="007565EF">
        <w:rPr>
          <w:rFonts w:ascii="Arial" w:hAnsi="Arial" w:cs="Arial"/>
          <w:b/>
          <w:bCs/>
          <w:sz w:val="20"/>
          <w:szCs w:val="20"/>
        </w:rPr>
        <w:t>2 September</w:t>
      </w:r>
      <w:r w:rsidRPr="007565EF">
        <w:rPr>
          <w:rFonts w:ascii="Arial" w:hAnsi="Arial" w:cs="Arial"/>
          <w:b/>
          <w:bCs/>
          <w:sz w:val="20"/>
          <w:szCs w:val="20"/>
        </w:rPr>
        <w:t xml:space="preserve"> 2024</w:t>
      </w:r>
      <w:r w:rsidRPr="004A6D80">
        <w:rPr>
          <w:rFonts w:ascii="Arial" w:hAnsi="Arial" w:cs="Arial"/>
          <w:sz w:val="20"/>
          <w:szCs w:val="20"/>
        </w:rPr>
        <w:t>. HPC will accompany the person visiting the site during the event.</w:t>
      </w:r>
    </w:p>
    <w:p w14:paraId="29AC9C60" w14:textId="64FB1106" w:rsidR="00052CA8" w:rsidRDefault="00052CA8" w:rsidP="004A6D80">
      <w:pPr>
        <w:spacing w:before="120" w:after="120" w:line="276" w:lineRule="auto"/>
        <w:jc w:val="thaiDistribute"/>
        <w:rPr>
          <w:rFonts w:ascii="Arial" w:hAnsi="Arial" w:cs="Arial"/>
          <w:sz w:val="20"/>
          <w:szCs w:val="20"/>
        </w:rPr>
      </w:pPr>
      <w:r w:rsidRPr="004A6D80">
        <w:rPr>
          <w:rFonts w:ascii="Arial" w:hAnsi="Arial" w:cs="Arial"/>
          <w:sz w:val="20"/>
          <w:szCs w:val="20"/>
        </w:rPr>
        <w:t>Technical information required for this Bidding will be presented by HPC at the site and the relevant data room shall be set up at the site to coincide with the Site Visit so that Bidders may view the information then on display. Some information may not be available for copying or removal.</w:t>
      </w:r>
    </w:p>
    <w:p w14:paraId="5DF7C679" w14:textId="44AF099A" w:rsidR="00052CA8" w:rsidRPr="004A6D80" w:rsidRDefault="00DD73E8" w:rsidP="004A6D80">
      <w:pPr>
        <w:spacing w:before="120" w:after="120" w:line="276" w:lineRule="auto"/>
        <w:jc w:val="thaiDistribute"/>
        <w:rPr>
          <w:rFonts w:ascii="Arial" w:hAnsi="Arial" w:cs="Arial"/>
          <w:sz w:val="20"/>
          <w:szCs w:val="20"/>
        </w:rPr>
      </w:pPr>
      <w:r>
        <w:rPr>
          <w:rFonts w:ascii="Times New Roman Bold" w:hAnsi="Times New Roman Bold"/>
          <w:caps/>
          <w:noProof/>
          <w:spacing w:val="5"/>
          <w:kern w:val="28"/>
        </w:rPr>
        <mc:AlternateContent>
          <mc:Choice Requires="wps">
            <w:drawing>
              <wp:anchor distT="0" distB="0" distL="114300" distR="114300" simplePos="0" relativeHeight="251658243" behindDoc="0" locked="0" layoutInCell="1" allowOverlap="1" wp14:anchorId="27ECB3E2" wp14:editId="74FAFBFC">
                <wp:simplePos x="0" y="0"/>
                <wp:positionH relativeFrom="margin">
                  <wp:align>center</wp:align>
                </wp:positionH>
                <wp:positionV relativeFrom="paragraph">
                  <wp:posOffset>438150</wp:posOffset>
                </wp:positionV>
                <wp:extent cx="3017520" cy="913891"/>
                <wp:effectExtent l="0" t="0" r="11430" b="19685"/>
                <wp:wrapTopAndBottom/>
                <wp:docPr id="596348420" name="Text Box 9062828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913891"/>
                        </a:xfrm>
                        <a:prstGeom prst="rect">
                          <a:avLst/>
                        </a:prstGeom>
                        <a:solidFill>
                          <a:srgbClr val="FFFFFF"/>
                        </a:solidFill>
                        <a:ln w="9525">
                          <a:solidFill>
                            <a:srgbClr val="000000"/>
                          </a:solidFill>
                          <a:miter lim="800000"/>
                          <a:headEnd/>
                          <a:tailEnd/>
                        </a:ln>
                      </wps:spPr>
                      <wps:txbx>
                        <w:txbxContent>
                          <w:p w14:paraId="14139F20" w14:textId="77777777" w:rsidR="0056243F" w:rsidRPr="004A6D80" w:rsidRDefault="0056243F" w:rsidP="0056243F">
                            <w:pPr>
                              <w:jc w:val="center"/>
                              <w:rPr>
                                <w:rFonts w:ascii="Arial" w:hAnsi="Arial" w:cs="Arial"/>
                                <w:b/>
                                <w:bCs/>
                                <w:color w:val="000000"/>
                                <w:sz w:val="20"/>
                                <w:szCs w:val="20"/>
                              </w:rPr>
                            </w:pPr>
                            <w:r w:rsidRPr="004A6D80">
                              <w:rPr>
                                <w:rFonts w:ascii="Arial" w:hAnsi="Arial" w:cs="Arial"/>
                                <w:b/>
                                <w:bCs/>
                                <w:color w:val="000000"/>
                                <w:sz w:val="20"/>
                                <w:szCs w:val="20"/>
                              </w:rPr>
                              <w:t>Contact Person (Commercial):</w:t>
                            </w:r>
                          </w:p>
                          <w:p w14:paraId="4FCC537C" w14:textId="77777777" w:rsidR="0056243F" w:rsidRPr="004A6D80" w:rsidRDefault="0056243F" w:rsidP="0056243F">
                            <w:pPr>
                              <w:jc w:val="center"/>
                              <w:rPr>
                                <w:rFonts w:ascii="Arial" w:hAnsi="Arial" w:cs="Arial"/>
                                <w:color w:val="000000"/>
                                <w:sz w:val="20"/>
                                <w:szCs w:val="20"/>
                              </w:rPr>
                            </w:pPr>
                            <w:r w:rsidRPr="004A6D80">
                              <w:rPr>
                                <w:rFonts w:ascii="Arial" w:hAnsi="Arial" w:cs="Arial"/>
                                <w:color w:val="000000"/>
                                <w:sz w:val="20"/>
                                <w:szCs w:val="20"/>
                              </w:rPr>
                              <w:t>Ms. Phannipa Kiatbumrung</w:t>
                            </w:r>
                          </w:p>
                          <w:p w14:paraId="6CAB931C" w14:textId="1F65023A" w:rsidR="0056243F" w:rsidRPr="004A6D80" w:rsidRDefault="0056243F" w:rsidP="0056243F">
                            <w:pPr>
                              <w:jc w:val="center"/>
                              <w:rPr>
                                <w:rFonts w:ascii="Arial" w:hAnsi="Arial" w:cs="Arial"/>
                                <w:color w:val="000000"/>
                                <w:sz w:val="20"/>
                                <w:szCs w:val="20"/>
                              </w:rPr>
                            </w:pPr>
                            <w:r w:rsidRPr="004A6D80">
                              <w:rPr>
                                <w:rFonts w:ascii="Arial" w:hAnsi="Arial" w:cs="Arial"/>
                                <w:color w:val="000000"/>
                                <w:sz w:val="20"/>
                                <w:szCs w:val="20"/>
                              </w:rPr>
                              <w:t>(Division Manager</w:t>
                            </w:r>
                            <w:r w:rsidR="00C5197D">
                              <w:rPr>
                                <w:rFonts w:ascii="Arial" w:hAnsi="Arial" w:cs="Arial"/>
                                <w:color w:val="000000"/>
                                <w:sz w:val="20"/>
                                <w:szCs w:val="20"/>
                              </w:rPr>
                              <w:t xml:space="preserve"> </w:t>
                            </w:r>
                            <w:r w:rsidRPr="004A6D80">
                              <w:rPr>
                                <w:rFonts w:ascii="Arial" w:hAnsi="Arial" w:cs="Arial"/>
                                <w:color w:val="000000"/>
                                <w:sz w:val="20"/>
                                <w:szCs w:val="20"/>
                              </w:rPr>
                              <w:t>- Procurement)</w:t>
                            </w:r>
                          </w:p>
                          <w:p w14:paraId="17F4F318" w14:textId="3D58055D" w:rsidR="0046554E" w:rsidRDefault="0056243F" w:rsidP="0056243F">
                            <w:pPr>
                              <w:jc w:val="center"/>
                              <w:rPr>
                                <w:rFonts w:ascii="Arial" w:hAnsi="Arial" w:cs="Arial"/>
                                <w:color w:val="000000"/>
                                <w:sz w:val="20"/>
                                <w:szCs w:val="20"/>
                              </w:rPr>
                            </w:pPr>
                            <w:r w:rsidRPr="004A6D80">
                              <w:rPr>
                                <w:rFonts w:ascii="Arial" w:hAnsi="Arial" w:cs="Arial"/>
                                <w:color w:val="000000"/>
                                <w:sz w:val="20"/>
                                <w:szCs w:val="20"/>
                              </w:rPr>
                              <w:t xml:space="preserve">E-mail: </w:t>
                            </w:r>
                            <w:hyperlink r:id="rId15" w:history="1">
                              <w:r w:rsidR="0046554E" w:rsidRPr="004A6D80">
                                <w:rPr>
                                  <w:rStyle w:val="Hyperlink"/>
                                  <w:rFonts w:ascii="Arial" w:hAnsi="Arial" w:cs="Arial"/>
                                  <w:sz w:val="20"/>
                                  <w:szCs w:val="20"/>
                                </w:rPr>
                                <w:t>Phannipa_K@hongsapower.com</w:t>
                              </w:r>
                            </w:hyperlink>
                          </w:p>
                          <w:p w14:paraId="0D379BED" w14:textId="248818A0" w:rsidR="0056243F" w:rsidRPr="004A6D80" w:rsidRDefault="0056243F" w:rsidP="0056243F">
                            <w:pPr>
                              <w:jc w:val="center"/>
                              <w:rPr>
                                <w:rFonts w:ascii="Arial" w:hAnsi="Arial" w:cs="Arial"/>
                                <w:sz w:val="20"/>
                                <w:szCs w:val="20"/>
                              </w:rPr>
                            </w:pPr>
                            <w:r w:rsidRPr="004A6D80">
                              <w:rPr>
                                <w:rFonts w:ascii="Arial" w:hAnsi="Arial" w:cs="Arial"/>
                                <w:color w:val="000000"/>
                                <w:sz w:val="20"/>
                                <w:szCs w:val="20"/>
                              </w:rPr>
                              <w:t>Tel: +856 20 5244 1809</w:t>
                            </w:r>
                          </w:p>
                        </w:txbxContent>
                      </wps:txbx>
                      <wps:bodyPr rot="0" vertOverflow="clip" horzOverflow="clip" vert="horz" wrap="square" lIns="91440" tIns="45720" rIns="91440" bIns="45720" anchor="t" anchorCtr="0">
                        <a:noAutofit/>
                      </wps:bodyPr>
                    </wps:wsp>
                  </a:graphicData>
                </a:graphic>
              </wp:anchor>
            </w:drawing>
          </mc:Choice>
          <mc:Fallback>
            <w:pict>
              <v:shape w14:anchorId="27ECB3E2" id="Text Box 906282895" o:spid="_x0000_s1060" type="#_x0000_t202" style="position:absolute;left:0;text-align:left;margin-left:0;margin-top:34.5pt;width:237.6pt;height:71.95pt;z-index:251658243;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">
                <v:textbox>
                  <w:txbxContent>
                    <w:p w14:paraId="14139F20" w14:textId="77777777" w:rsidR="0056243F" w:rsidRPr="004A6D80" w:rsidRDefault="0056243F" w:rsidP="0056243F">
                      <w:pPr>
                        <w:jc w:val="center"/>
                        <w:rPr>
                          <w:rFonts w:ascii="Arial" w:hAnsi="Arial" w:cs="Arial"/>
                          <w:b/>
                          <w:bCs/>
                          <w:color w:val="000000"/>
                          <w:sz w:val="20"/>
                          <w:szCs w:val="20"/>
                        </w:rPr>
                      </w:pPr>
                      <w:r w:rsidRPr="004A6D80">
                        <w:rPr>
                          <w:rFonts w:ascii="Arial" w:hAnsi="Arial" w:cs="Arial"/>
                          <w:b/>
                          <w:bCs/>
                          <w:color w:val="000000"/>
                          <w:sz w:val="20"/>
                          <w:szCs w:val="20"/>
                        </w:rPr>
                        <w:t>Contact Person (Commercial):</w:t>
                      </w:r>
                    </w:p>
                    <w:p w14:paraId="4FCC537C" w14:textId="77777777" w:rsidR="0056243F" w:rsidRPr="004A6D80" w:rsidRDefault="0056243F" w:rsidP="0056243F">
                      <w:pPr>
                        <w:jc w:val="center"/>
                        <w:rPr>
                          <w:rFonts w:ascii="Arial" w:hAnsi="Arial" w:cs="Arial"/>
                          <w:color w:val="000000"/>
                          <w:sz w:val="20"/>
                          <w:szCs w:val="20"/>
                        </w:rPr>
                      </w:pPr>
                      <w:r w:rsidRPr="004A6D80">
                        <w:rPr>
                          <w:rFonts w:ascii="Arial" w:hAnsi="Arial" w:cs="Arial"/>
                          <w:color w:val="000000"/>
                          <w:sz w:val="20"/>
                          <w:szCs w:val="20"/>
                        </w:rPr>
                        <w:t>Ms. Phannipa Kiatbumrung</w:t>
                      </w:r>
                    </w:p>
                    <w:p w14:paraId="6CAB931C" w14:textId="1F65023A" w:rsidR="0056243F" w:rsidRPr="004A6D80" w:rsidRDefault="0056243F" w:rsidP="0056243F">
                      <w:pPr>
                        <w:jc w:val="center"/>
                        <w:rPr>
                          <w:rFonts w:ascii="Arial" w:hAnsi="Arial" w:cs="Arial"/>
                          <w:color w:val="000000"/>
                          <w:sz w:val="20"/>
                          <w:szCs w:val="20"/>
                        </w:rPr>
                      </w:pPr>
                      <w:r w:rsidRPr="004A6D80">
                        <w:rPr>
                          <w:rFonts w:ascii="Arial" w:hAnsi="Arial" w:cs="Arial"/>
                          <w:color w:val="000000"/>
                          <w:sz w:val="20"/>
                          <w:szCs w:val="20"/>
                        </w:rPr>
                        <w:t>(Division Manager</w:t>
                      </w:r>
                      <w:r w:rsidR="00C5197D">
                        <w:rPr>
                          <w:rFonts w:ascii="Arial" w:hAnsi="Arial" w:cs="Arial"/>
                          <w:color w:val="000000"/>
                          <w:sz w:val="20"/>
                          <w:szCs w:val="20"/>
                        </w:rPr>
                        <w:t xml:space="preserve"> </w:t>
                      </w:r>
                      <w:r w:rsidRPr="004A6D80">
                        <w:rPr>
                          <w:rFonts w:ascii="Arial" w:hAnsi="Arial" w:cs="Arial"/>
                          <w:color w:val="000000"/>
                          <w:sz w:val="20"/>
                          <w:szCs w:val="20"/>
                        </w:rPr>
                        <w:t>- Procurement)</w:t>
                      </w:r>
                    </w:p>
                    <w:p w14:paraId="17F4F318" w14:textId="3D58055D" w:rsidR="0046554E" w:rsidRDefault="0056243F" w:rsidP="0056243F">
                      <w:pPr>
                        <w:jc w:val="center"/>
                        <w:rPr>
                          <w:rFonts w:ascii="Arial" w:hAnsi="Arial" w:cs="Arial"/>
                          <w:color w:val="000000"/>
                          <w:sz w:val="20"/>
                          <w:szCs w:val="20"/>
                        </w:rPr>
                      </w:pPr>
                      <w:r w:rsidRPr="004A6D80">
                        <w:rPr>
                          <w:rFonts w:ascii="Arial" w:hAnsi="Arial" w:cs="Arial"/>
                          <w:color w:val="000000"/>
                          <w:sz w:val="20"/>
                          <w:szCs w:val="20"/>
                        </w:rPr>
                        <w:t xml:space="preserve">E-mail: </w:t>
                      </w:r>
                      <w:hyperlink r:id="rId16" w:history="1">
                        <w:r w:rsidR="0046554E" w:rsidRPr="004A6D80">
                          <w:rPr>
                            <w:rStyle w:val="Hyperlink"/>
                            <w:rFonts w:ascii="Arial" w:hAnsi="Arial" w:cs="Arial"/>
                            <w:sz w:val="20"/>
                            <w:szCs w:val="20"/>
                          </w:rPr>
                          <w:t>Phannipa_K@hongsapower.com</w:t>
                        </w:r>
                      </w:hyperlink>
                    </w:p>
                    <w:p w14:paraId="0D379BED" w14:textId="248818A0" w:rsidR="0056243F" w:rsidRPr="004A6D80" w:rsidRDefault="0056243F" w:rsidP="0056243F">
                      <w:pPr>
                        <w:jc w:val="center"/>
                        <w:rPr>
                          <w:rFonts w:ascii="Arial" w:hAnsi="Arial" w:cs="Arial"/>
                          <w:sz w:val="20"/>
                          <w:szCs w:val="20"/>
                        </w:rPr>
                      </w:pPr>
                      <w:r w:rsidRPr="004A6D80">
                        <w:rPr>
                          <w:rFonts w:ascii="Arial" w:hAnsi="Arial" w:cs="Arial"/>
                          <w:color w:val="000000"/>
                          <w:sz w:val="20"/>
                          <w:szCs w:val="20"/>
                        </w:rPr>
                        <w:t>Tel: +856 20 5244 1809</w:t>
                      </w:r>
                    </w:p>
                  </w:txbxContent>
                </v:textbox>
                <w10:wrap type="topAndBottom" anchorx="margin"/>
              </v:shape>
            </w:pict>
          </mc:Fallback>
        </mc:AlternateContent>
      </w:r>
      <w:r w:rsidR="00052CA8" w:rsidRPr="004A6D80">
        <w:rPr>
          <w:rFonts w:ascii="Arial" w:hAnsi="Arial" w:cs="Arial"/>
          <w:sz w:val="20"/>
          <w:szCs w:val="20"/>
        </w:rPr>
        <w:t xml:space="preserve">The Bidder is requested to provide the attendee’s name to HPC’s contract person below on or before </w:t>
      </w:r>
      <w:r w:rsidR="00CA7E7D">
        <w:rPr>
          <w:rFonts w:ascii="Arial" w:hAnsi="Arial" w:cs="Arial"/>
          <w:sz w:val="20"/>
          <w:szCs w:val="20"/>
        </w:rPr>
        <w:t>26</w:t>
      </w:r>
      <w:r w:rsidR="005E619B" w:rsidRPr="004A6D80">
        <w:rPr>
          <w:rFonts w:ascii="Arial" w:hAnsi="Arial" w:cs="Arial"/>
          <w:sz w:val="20"/>
          <w:szCs w:val="20"/>
        </w:rPr>
        <w:t xml:space="preserve"> August</w:t>
      </w:r>
      <w:r w:rsidR="00052CA8" w:rsidRPr="004A6D80">
        <w:rPr>
          <w:rFonts w:ascii="Arial" w:hAnsi="Arial" w:cs="Arial"/>
          <w:sz w:val="20"/>
          <w:szCs w:val="20"/>
        </w:rPr>
        <w:t xml:space="preserve"> 2024.</w:t>
      </w:r>
    </w:p>
    <w:p w14:paraId="0585F843" w14:textId="3757503B" w:rsidR="00052CA8" w:rsidRPr="004A6D80" w:rsidRDefault="00052CA8" w:rsidP="004A6D80">
      <w:pPr>
        <w:spacing w:before="120" w:after="120" w:line="276" w:lineRule="auto"/>
        <w:rPr>
          <w:rFonts w:ascii="Arial" w:hAnsi="Arial" w:cs="Arial"/>
          <w:sz w:val="20"/>
          <w:szCs w:val="20"/>
        </w:rPr>
      </w:pPr>
    </w:p>
    <w:p w14:paraId="4E548685" w14:textId="428CFC27" w:rsidR="00DB3E24" w:rsidRPr="004A6D80" w:rsidRDefault="00DD73E8" w:rsidP="004A6D80">
      <w:pPr>
        <w:spacing w:before="120" w:after="120" w:line="276" w:lineRule="auto"/>
        <w:jc w:val="thaiDistribute"/>
        <w:rPr>
          <w:rFonts w:ascii="Arial" w:hAnsi="Arial" w:cs="Arial"/>
          <w:bCs/>
          <w:sz w:val="20"/>
          <w:szCs w:val="20"/>
        </w:rPr>
      </w:pPr>
      <w:r>
        <w:rPr>
          <w:rFonts w:ascii="Times New Roman Bold" w:hAnsi="Times New Roman Bold"/>
          <w:caps/>
          <w:noProof/>
          <w:spacing w:val="5"/>
          <w:kern w:val="28"/>
        </w:rPr>
        <w:lastRenderedPageBreak/>
        <mc:AlternateContent>
          <mc:Choice Requires="wps">
            <w:drawing>
              <wp:anchor distT="0" distB="0" distL="114300" distR="114300" simplePos="0" relativeHeight="251658244" behindDoc="0" locked="0" layoutInCell="1" allowOverlap="1" wp14:anchorId="311A14C7" wp14:editId="51CEF70B">
                <wp:simplePos x="0" y="0"/>
                <wp:positionH relativeFrom="margin">
                  <wp:posOffset>1351915</wp:posOffset>
                </wp:positionH>
                <wp:positionV relativeFrom="paragraph">
                  <wp:posOffset>20320</wp:posOffset>
                </wp:positionV>
                <wp:extent cx="3017520" cy="913891"/>
                <wp:effectExtent l="0" t="0" r="11430" b="19685"/>
                <wp:wrapTopAndBottom/>
                <wp:docPr id="1000650025" name="Text Box 1291361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913891"/>
                        </a:xfrm>
                        <a:prstGeom prst="rect">
                          <a:avLst/>
                        </a:prstGeom>
                        <a:solidFill>
                          <a:srgbClr val="FFFFFF"/>
                        </a:solidFill>
                        <a:ln w="9525">
                          <a:solidFill>
                            <a:srgbClr val="000000"/>
                          </a:solidFill>
                          <a:miter lim="800000"/>
                          <a:headEnd/>
                          <a:tailEnd/>
                        </a:ln>
                      </wps:spPr>
                      <wps:txbx>
                        <w:txbxContent>
                          <w:p w14:paraId="5F1136F9" w14:textId="77777777" w:rsidR="00C5197D" w:rsidRDefault="0056243F" w:rsidP="0056243F">
                            <w:pPr>
                              <w:jc w:val="center"/>
                              <w:rPr>
                                <w:rFonts w:ascii="Arial" w:hAnsi="Arial" w:cs="Arial"/>
                                <w:b/>
                                <w:bCs/>
                                <w:sz w:val="20"/>
                                <w:szCs w:val="20"/>
                              </w:rPr>
                            </w:pPr>
                            <w:r w:rsidRPr="004A6D80">
                              <w:rPr>
                                <w:rFonts w:ascii="Arial" w:hAnsi="Arial" w:cs="Arial"/>
                                <w:b/>
                                <w:bCs/>
                                <w:sz w:val="20"/>
                                <w:szCs w:val="20"/>
                              </w:rPr>
                              <w:t>Contact Person (Technical):</w:t>
                            </w:r>
                          </w:p>
                          <w:p w14:paraId="36B4C967" w14:textId="14258440" w:rsidR="0056243F" w:rsidRPr="004A6D80" w:rsidRDefault="0056243F" w:rsidP="0056243F">
                            <w:pPr>
                              <w:jc w:val="center"/>
                              <w:rPr>
                                <w:rFonts w:ascii="Arial" w:hAnsi="Arial" w:cs="Arial"/>
                                <w:sz w:val="20"/>
                                <w:szCs w:val="20"/>
                              </w:rPr>
                            </w:pPr>
                            <w:r w:rsidRPr="004A6D80">
                              <w:rPr>
                                <w:rFonts w:ascii="Arial" w:hAnsi="Arial" w:cs="Arial"/>
                                <w:sz w:val="20"/>
                                <w:szCs w:val="20"/>
                              </w:rPr>
                              <w:t>Mr. Kamol Kaewja</w:t>
                            </w:r>
                          </w:p>
                          <w:p w14:paraId="0A1710D3" w14:textId="7E4F41B8" w:rsidR="0056243F" w:rsidRPr="004A6D80" w:rsidRDefault="0056243F" w:rsidP="0056243F">
                            <w:pPr>
                              <w:jc w:val="center"/>
                              <w:rPr>
                                <w:rFonts w:ascii="Arial" w:hAnsi="Arial" w:cs="Arial"/>
                                <w:sz w:val="20"/>
                                <w:szCs w:val="20"/>
                              </w:rPr>
                            </w:pPr>
                            <w:r w:rsidRPr="004A6D80">
                              <w:rPr>
                                <w:rFonts w:ascii="Arial" w:hAnsi="Arial" w:cs="Arial"/>
                                <w:sz w:val="20"/>
                                <w:szCs w:val="20"/>
                              </w:rPr>
                              <w:t>(Section Manager - Boiler and FGD Maintenance)</w:t>
                            </w:r>
                          </w:p>
                          <w:p w14:paraId="31ED2D12" w14:textId="77777777" w:rsidR="0056243F" w:rsidRPr="004A6D80" w:rsidRDefault="0056243F" w:rsidP="0056243F">
                            <w:pPr>
                              <w:jc w:val="center"/>
                              <w:rPr>
                                <w:rFonts w:ascii="Arial" w:hAnsi="Arial" w:cs="Arial"/>
                                <w:sz w:val="20"/>
                                <w:szCs w:val="20"/>
                              </w:rPr>
                            </w:pPr>
                            <w:r w:rsidRPr="004A6D80">
                              <w:rPr>
                                <w:rFonts w:ascii="Arial" w:hAnsi="Arial" w:cs="Arial"/>
                                <w:sz w:val="20"/>
                                <w:szCs w:val="20"/>
                              </w:rPr>
                              <w:t>E-mail: kamol_k@hongsapower.com</w:t>
                            </w:r>
                          </w:p>
                          <w:p w14:paraId="72E6CAC7" w14:textId="77777777" w:rsidR="0056243F" w:rsidRPr="004A6D80" w:rsidRDefault="0056243F" w:rsidP="0056243F">
                            <w:pPr>
                              <w:jc w:val="center"/>
                              <w:rPr>
                                <w:rFonts w:ascii="Arial" w:hAnsi="Arial" w:cs="Arial"/>
                                <w:sz w:val="20"/>
                                <w:szCs w:val="20"/>
                              </w:rPr>
                            </w:pPr>
                            <w:r w:rsidRPr="004A6D80">
                              <w:rPr>
                                <w:rFonts w:ascii="Arial" w:hAnsi="Arial" w:cs="Arial"/>
                                <w:sz w:val="20"/>
                                <w:szCs w:val="20"/>
                              </w:rPr>
                              <w:t>Tel: +856 20 52441927</w:t>
                            </w:r>
                          </w:p>
                        </w:txbxContent>
                      </wps:txbx>
                      <wps:bodyPr rot="0" vertOverflow="clip" horzOverflow="clip" vert="horz" wrap="square" lIns="91440" tIns="45720" rIns="91440" bIns="45720" anchor="t" anchorCtr="0">
                        <a:noAutofit/>
                      </wps:bodyPr>
                    </wps:wsp>
                  </a:graphicData>
                </a:graphic>
              </wp:anchor>
            </w:drawing>
          </mc:Choice>
          <mc:Fallback>
            <w:pict>
              <v:shape w14:anchorId="311A14C7" id="Text Box 1291361205" o:spid="_x0000_s1061" type="#_x0000_t202" style="position:absolute;left:0;text-align:left;margin-left:106.45pt;margin-top:1.6pt;width:237.6pt;height:71.95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">
                <v:textbox>
                  <w:txbxContent>
                    <w:p w14:paraId="5F1136F9" w14:textId="77777777" w:rsidR="00C5197D" w:rsidRDefault="0056243F" w:rsidP="0056243F">
                      <w:pPr>
                        <w:jc w:val="center"/>
                        <w:rPr>
                          <w:rFonts w:ascii="Arial" w:hAnsi="Arial" w:cs="Arial"/>
                          <w:b/>
                          <w:bCs/>
                          <w:sz w:val="20"/>
                          <w:szCs w:val="20"/>
                        </w:rPr>
                      </w:pPr>
                      <w:r w:rsidRPr="004A6D80">
                        <w:rPr>
                          <w:rFonts w:ascii="Arial" w:hAnsi="Arial" w:cs="Arial"/>
                          <w:b/>
                          <w:bCs/>
                          <w:sz w:val="20"/>
                          <w:szCs w:val="20"/>
                        </w:rPr>
                        <w:t>Contact Person (Technical):</w:t>
                      </w:r>
                    </w:p>
                    <w:p w14:paraId="36B4C967" w14:textId="14258440" w:rsidR="0056243F" w:rsidRPr="004A6D80" w:rsidRDefault="0056243F" w:rsidP="0056243F">
                      <w:pPr>
                        <w:jc w:val="center"/>
                        <w:rPr>
                          <w:rFonts w:ascii="Arial" w:hAnsi="Arial" w:cs="Arial"/>
                          <w:sz w:val="20"/>
                          <w:szCs w:val="20"/>
                        </w:rPr>
                      </w:pPr>
                      <w:r w:rsidRPr="004A6D80">
                        <w:rPr>
                          <w:rFonts w:ascii="Arial" w:hAnsi="Arial" w:cs="Arial"/>
                          <w:sz w:val="20"/>
                          <w:szCs w:val="20"/>
                        </w:rPr>
                        <w:t>Mr. Kamol Kaewja</w:t>
                      </w:r>
                    </w:p>
                    <w:p w14:paraId="0A1710D3" w14:textId="7E4F41B8" w:rsidR="0056243F" w:rsidRPr="004A6D80" w:rsidRDefault="0056243F" w:rsidP="0056243F">
                      <w:pPr>
                        <w:jc w:val="center"/>
                        <w:rPr>
                          <w:rFonts w:ascii="Arial" w:hAnsi="Arial" w:cs="Arial"/>
                          <w:sz w:val="20"/>
                          <w:szCs w:val="20"/>
                        </w:rPr>
                      </w:pPr>
                      <w:r w:rsidRPr="004A6D80">
                        <w:rPr>
                          <w:rFonts w:ascii="Arial" w:hAnsi="Arial" w:cs="Arial"/>
                          <w:sz w:val="20"/>
                          <w:szCs w:val="20"/>
                        </w:rPr>
                        <w:t>(Section Manager - Boiler and FGD Maintenance)</w:t>
                      </w:r>
                    </w:p>
                    <w:p w14:paraId="31ED2D12" w14:textId="77777777" w:rsidR="0056243F" w:rsidRPr="004A6D80" w:rsidRDefault="0056243F" w:rsidP="0056243F">
                      <w:pPr>
                        <w:jc w:val="center"/>
                        <w:rPr>
                          <w:rFonts w:ascii="Arial" w:hAnsi="Arial" w:cs="Arial"/>
                          <w:sz w:val="20"/>
                          <w:szCs w:val="20"/>
                        </w:rPr>
                      </w:pPr>
                      <w:r w:rsidRPr="004A6D80">
                        <w:rPr>
                          <w:rFonts w:ascii="Arial" w:hAnsi="Arial" w:cs="Arial"/>
                          <w:sz w:val="20"/>
                          <w:szCs w:val="20"/>
                        </w:rPr>
                        <w:t>E-mail: kamol_k@hongsapower.com</w:t>
                      </w:r>
                    </w:p>
                    <w:p w14:paraId="72E6CAC7" w14:textId="77777777" w:rsidR="0056243F" w:rsidRPr="004A6D80" w:rsidRDefault="0056243F" w:rsidP="0056243F">
                      <w:pPr>
                        <w:jc w:val="center"/>
                        <w:rPr>
                          <w:rFonts w:ascii="Arial" w:hAnsi="Arial" w:cs="Arial"/>
                          <w:sz w:val="20"/>
                          <w:szCs w:val="20"/>
                        </w:rPr>
                      </w:pPr>
                      <w:r w:rsidRPr="004A6D80">
                        <w:rPr>
                          <w:rFonts w:ascii="Arial" w:hAnsi="Arial" w:cs="Arial"/>
                          <w:sz w:val="20"/>
                          <w:szCs w:val="20"/>
                        </w:rPr>
                        <w:t>Tel: +856 20 52441927</w:t>
                      </w:r>
                    </w:p>
                  </w:txbxContent>
                </v:textbox>
                <w10:wrap type="topAndBottom" anchorx="margin"/>
              </v:shape>
            </w:pict>
          </mc:Fallback>
        </mc:AlternateContent>
      </w:r>
      <w:r w:rsidR="00052CA8" w:rsidRPr="004A6D80">
        <w:rPr>
          <w:rFonts w:ascii="Arial" w:hAnsi="Arial" w:cs="Arial"/>
          <w:sz w:val="20"/>
          <w:szCs w:val="20"/>
        </w:rPr>
        <w:t>The Bidders including its personnel or agents may enter into the site for the purpose of inspection in the conditional upon the Bidders including its personnel or agents agrees to release and/or indemnify the company from and/or against all liability occurred to and/or caused by the Bidder including its personnel or agents, provided that the liability of which is including but not limited to any other person for personnel injury (whether fatal or otherwise), loss of or damage to property and any other loss, damage, costs and expenses of whatever kind and whether occurred during or in consequence of the permit to enter hereby granted.</w:t>
      </w:r>
    </w:p>
    <w:p w14:paraId="1DCBF29E" w14:textId="0502413A" w:rsidR="005A30E0" w:rsidRPr="004A6D80" w:rsidRDefault="00750E9D" w:rsidP="004A6D80">
      <w:pPr>
        <w:pStyle w:val="Heading3"/>
        <w:numPr>
          <w:ilvl w:val="2"/>
          <w:numId w:val="22"/>
        </w:numPr>
        <w:spacing w:before="240"/>
        <w:rPr>
          <w:rFonts w:ascii="Times New Roman Bold" w:hAnsi="Times New Roman Bold" w:cs="Times New Roman"/>
          <w:caps/>
          <w:spacing w:val="5"/>
          <w:kern w:val="28"/>
        </w:rPr>
      </w:pPr>
      <w:bookmarkStart w:id="249" w:name="_Toc173869850"/>
      <w:r>
        <w:rPr>
          <w:rFonts w:ascii="Times New Roman Bold" w:hAnsi="Times New Roman Bold" w:cs="Times New Roman"/>
          <w:caps/>
          <w:spacing w:val="5"/>
          <w:kern w:val="28"/>
        </w:rPr>
        <w:t>Warranty</w:t>
      </w:r>
      <w:bookmarkEnd w:id="249"/>
    </w:p>
    <w:p w14:paraId="37D1C9FF" w14:textId="3E4D69A2" w:rsidR="00E35136" w:rsidRDefault="005A30E0" w:rsidP="004A6D80">
      <w:pPr>
        <w:pStyle w:val="ListParagraph"/>
        <w:numPr>
          <w:ilvl w:val="0"/>
          <w:numId w:val="37"/>
        </w:numPr>
        <w:spacing w:before="120" w:after="120" w:line="276" w:lineRule="auto"/>
        <w:contextualSpacing w:val="0"/>
        <w:jc w:val="thaiDistribute"/>
        <w:rPr>
          <w:rFonts w:ascii="Arial" w:hAnsi="Arial" w:cs="Arial"/>
          <w:sz w:val="20"/>
          <w:szCs w:val="20"/>
        </w:rPr>
      </w:pPr>
      <w:r w:rsidRPr="004A6D80">
        <w:rPr>
          <w:rFonts w:ascii="Arial" w:hAnsi="Arial" w:cs="Arial"/>
          <w:sz w:val="20"/>
          <w:szCs w:val="20"/>
        </w:rPr>
        <w:t>The Contractor warrants that the Service performed shall conform to the requirement of HPC and shall be free from defect in workmanship</w:t>
      </w:r>
      <w:r w:rsidR="00E35136" w:rsidRPr="004A6D80">
        <w:rPr>
          <w:rFonts w:ascii="Arial" w:hAnsi="Arial" w:cs="Arial"/>
          <w:sz w:val="20"/>
          <w:szCs w:val="20"/>
        </w:rPr>
        <w:t xml:space="preserve"> for</w:t>
      </w:r>
      <w:r w:rsidRPr="004A6D80">
        <w:rPr>
          <w:rFonts w:ascii="Arial" w:hAnsi="Arial" w:cs="Arial"/>
          <w:sz w:val="20"/>
          <w:szCs w:val="20"/>
        </w:rPr>
        <w:t xml:space="preserve"> 6 months following the completion of the Service</w:t>
      </w:r>
      <w:r w:rsidR="00047FE1" w:rsidRPr="004A6D80">
        <w:rPr>
          <w:rFonts w:ascii="Arial" w:hAnsi="Arial" w:cs="Arial"/>
          <w:sz w:val="20"/>
          <w:szCs w:val="20"/>
        </w:rPr>
        <w:t>.</w:t>
      </w:r>
      <w:r w:rsidRPr="004A6D80">
        <w:rPr>
          <w:rFonts w:ascii="Arial" w:hAnsi="Arial" w:cs="Arial"/>
          <w:sz w:val="20"/>
          <w:szCs w:val="20"/>
        </w:rPr>
        <w:t xml:space="preserve"> </w:t>
      </w:r>
    </w:p>
    <w:p w14:paraId="74FD960D" w14:textId="2ACF56D0" w:rsidR="00E35136" w:rsidRPr="008C4778" w:rsidRDefault="00E35136" w:rsidP="004A6D80">
      <w:pPr>
        <w:pStyle w:val="ListParagraph"/>
        <w:numPr>
          <w:ilvl w:val="0"/>
          <w:numId w:val="37"/>
        </w:numPr>
        <w:spacing w:before="120" w:after="120" w:line="276" w:lineRule="auto"/>
        <w:contextualSpacing w:val="0"/>
        <w:jc w:val="thaiDistribute"/>
        <w:rPr>
          <w:rFonts w:ascii="Arial" w:hAnsi="Arial" w:cs="Arial"/>
          <w:sz w:val="20"/>
          <w:szCs w:val="20"/>
          <w:highlight w:val="yellow"/>
        </w:rPr>
      </w:pPr>
      <w:r w:rsidRPr="008C4778">
        <w:rPr>
          <w:rFonts w:ascii="Arial" w:hAnsi="Arial" w:cs="Arial"/>
          <w:sz w:val="20"/>
          <w:szCs w:val="20"/>
          <w:highlight w:val="yellow"/>
        </w:rPr>
        <w:t>If HPC detects any defect arising from the Contractor</w:t>
      </w:r>
      <w:r w:rsidR="00A7444A" w:rsidRPr="008C4778">
        <w:rPr>
          <w:rFonts w:ascii="Arial" w:hAnsi="Arial" w:cs="Arial"/>
          <w:sz w:val="20"/>
          <w:szCs w:val="20"/>
          <w:highlight w:val="yellow"/>
        </w:rPr>
        <w:t xml:space="preserve">’s workmanship, HPC shall take action to repair or replace such defect or, as the case </w:t>
      </w:r>
      <w:r w:rsidR="004A6D80" w:rsidRPr="008C4778">
        <w:rPr>
          <w:rFonts w:ascii="Arial" w:hAnsi="Arial" w:cs="Arial"/>
          <w:sz w:val="20"/>
          <w:szCs w:val="20"/>
          <w:highlight w:val="yellow"/>
        </w:rPr>
        <w:t>will</w:t>
      </w:r>
      <w:r w:rsidR="00797A7A" w:rsidRPr="008C4778">
        <w:rPr>
          <w:rFonts w:ascii="Arial" w:hAnsi="Arial" w:cs="Arial"/>
          <w:sz w:val="20"/>
          <w:szCs w:val="20"/>
          <w:highlight w:val="yellow"/>
        </w:rPr>
        <w:t xml:space="preserve"> correct or re</w:t>
      </w:r>
      <w:r w:rsidR="00E95E98" w:rsidRPr="008C4778">
        <w:rPr>
          <w:rFonts w:ascii="Arial" w:hAnsi="Arial" w:cs="Arial"/>
          <w:sz w:val="20"/>
          <w:szCs w:val="20"/>
          <w:highlight w:val="yellow"/>
        </w:rPr>
        <w:t>per</w:t>
      </w:r>
      <w:r w:rsidR="00797A7A" w:rsidRPr="008C4778">
        <w:rPr>
          <w:rFonts w:ascii="Arial" w:hAnsi="Arial" w:cs="Arial"/>
          <w:sz w:val="20"/>
          <w:szCs w:val="20"/>
          <w:highlight w:val="yellow"/>
        </w:rPr>
        <w:t>form any such detective Service at the Contractor’s own cost and expense.</w:t>
      </w:r>
    </w:p>
    <w:p w14:paraId="2EB4DC51" w14:textId="655BA3F6" w:rsidR="00FC06F5" w:rsidRPr="004A6D80" w:rsidRDefault="00047FE1" w:rsidP="004A6D80">
      <w:pPr>
        <w:pStyle w:val="Heading3"/>
        <w:numPr>
          <w:ilvl w:val="2"/>
          <w:numId w:val="22"/>
        </w:numPr>
        <w:spacing w:before="240"/>
        <w:rPr>
          <w:rFonts w:ascii="Times New Roman Bold" w:hAnsi="Times New Roman Bold"/>
          <w:b w:val="0"/>
          <w:bCs w:val="0"/>
          <w:caps/>
          <w:spacing w:val="5"/>
          <w:kern w:val="28"/>
        </w:rPr>
      </w:pPr>
      <w:bookmarkStart w:id="250" w:name="_Toc173059754"/>
      <w:bookmarkStart w:id="251" w:name="_Toc173059791"/>
      <w:bookmarkStart w:id="252" w:name="_Toc173059840"/>
      <w:bookmarkStart w:id="253" w:name="_Toc173059876"/>
      <w:bookmarkStart w:id="254" w:name="_Toc173060054"/>
      <w:bookmarkStart w:id="255" w:name="_Toc173066555"/>
      <w:bookmarkStart w:id="256" w:name="_Toc173066599"/>
      <w:bookmarkStart w:id="257" w:name="_Toc173066663"/>
      <w:bookmarkStart w:id="258" w:name="_Toc173066731"/>
      <w:bookmarkStart w:id="259" w:name="_Toc173078489"/>
      <w:bookmarkStart w:id="260" w:name="_Toc173156123"/>
      <w:bookmarkStart w:id="261" w:name="_Toc173174899"/>
      <w:bookmarkStart w:id="262" w:name="_Toc173175135"/>
      <w:bookmarkStart w:id="263" w:name="_Toc173175305"/>
      <w:bookmarkStart w:id="264" w:name="_Toc173175389"/>
      <w:bookmarkStart w:id="265" w:name="_Toc173175476"/>
      <w:bookmarkStart w:id="266" w:name="_Toc173175559"/>
      <w:bookmarkStart w:id="267" w:name="_Toc173175644"/>
      <w:bookmarkStart w:id="268" w:name="_Toc173175730"/>
      <w:bookmarkStart w:id="269" w:name="_Toc173175813"/>
      <w:bookmarkStart w:id="270" w:name="_Toc173175896"/>
      <w:bookmarkStart w:id="271" w:name="_Toc173175980"/>
      <w:bookmarkStart w:id="272" w:name="_Toc173225740"/>
      <w:bookmarkStart w:id="273" w:name="_Toc173225825"/>
      <w:bookmarkStart w:id="274" w:name="_Toc173687151"/>
      <w:bookmarkStart w:id="275" w:name="_Toc173687235"/>
      <w:bookmarkStart w:id="276" w:name="_Toc173855693"/>
      <w:bookmarkStart w:id="277" w:name="_Toc173868686"/>
      <w:bookmarkStart w:id="278" w:name="_Toc173869851"/>
      <w:bookmarkStart w:id="279" w:name="_Toc105227383"/>
      <w:bookmarkStart w:id="280" w:name="_Toc105227461"/>
      <w:bookmarkStart w:id="281" w:name="_Toc105227528"/>
      <w:bookmarkStart w:id="282" w:name="_Toc105235456"/>
      <w:bookmarkStart w:id="283" w:name="_Toc105235548"/>
      <w:bookmarkStart w:id="284" w:name="_Toc105235849"/>
      <w:bookmarkStart w:id="285" w:name="_Toc105235932"/>
      <w:bookmarkStart w:id="286" w:name="_Toc105236199"/>
      <w:bookmarkStart w:id="287" w:name="_Toc105250298"/>
      <w:bookmarkStart w:id="288" w:name="_Toc105336950"/>
      <w:bookmarkStart w:id="289" w:name="_Toc105340676"/>
      <w:bookmarkStart w:id="290" w:name="_Toc105340970"/>
      <w:bookmarkStart w:id="291" w:name="_Toc105341047"/>
      <w:bookmarkStart w:id="292" w:name="_Toc105342503"/>
      <w:bookmarkStart w:id="293" w:name="_Toc105343290"/>
      <w:bookmarkStart w:id="294" w:name="_Toc105397450"/>
      <w:bookmarkStart w:id="295" w:name="_Toc105398168"/>
      <w:bookmarkStart w:id="296" w:name="_Toc105398241"/>
      <w:bookmarkStart w:id="297" w:name="_Toc105399596"/>
      <w:bookmarkStart w:id="298" w:name="_Toc105399673"/>
      <w:bookmarkStart w:id="299" w:name="_Toc105401828"/>
      <w:bookmarkStart w:id="300" w:name="_Toc106048558"/>
      <w:bookmarkStart w:id="301" w:name="_Toc105227111"/>
      <w:bookmarkStart w:id="302" w:name="_Toc105227384"/>
      <w:bookmarkStart w:id="303" w:name="_Toc105227462"/>
      <w:bookmarkStart w:id="304" w:name="_Toc105227529"/>
      <w:bookmarkStart w:id="305" w:name="_Toc105235457"/>
      <w:bookmarkStart w:id="306" w:name="_Toc105235549"/>
      <w:bookmarkStart w:id="307" w:name="_Toc105235850"/>
      <w:bookmarkStart w:id="308" w:name="_Toc105235933"/>
      <w:bookmarkStart w:id="309" w:name="_Toc105236200"/>
      <w:bookmarkStart w:id="310" w:name="_Toc105250299"/>
      <w:bookmarkStart w:id="311" w:name="_Toc105336951"/>
      <w:bookmarkStart w:id="312" w:name="_Toc105340677"/>
      <w:bookmarkStart w:id="313" w:name="_Toc105340971"/>
      <w:bookmarkStart w:id="314" w:name="_Toc105341048"/>
      <w:bookmarkStart w:id="315" w:name="_Toc105342504"/>
      <w:bookmarkStart w:id="316" w:name="_Toc105343291"/>
      <w:bookmarkStart w:id="317" w:name="_Toc105397451"/>
      <w:bookmarkStart w:id="318" w:name="_Toc105398169"/>
      <w:bookmarkStart w:id="319" w:name="_Toc105398242"/>
      <w:bookmarkStart w:id="320" w:name="_Toc105399597"/>
      <w:bookmarkStart w:id="321" w:name="_Toc105399674"/>
      <w:bookmarkStart w:id="322" w:name="_Toc105401829"/>
      <w:bookmarkStart w:id="323" w:name="_Toc106048559"/>
      <w:bookmarkStart w:id="324" w:name="_Toc105227112"/>
      <w:bookmarkStart w:id="325" w:name="_Toc105227385"/>
      <w:bookmarkStart w:id="326" w:name="_Toc105227463"/>
      <w:bookmarkStart w:id="327" w:name="_Toc105227530"/>
      <w:bookmarkStart w:id="328" w:name="_Toc105235458"/>
      <w:bookmarkStart w:id="329" w:name="_Toc105235550"/>
      <w:bookmarkStart w:id="330" w:name="_Toc105235851"/>
      <w:bookmarkStart w:id="331" w:name="_Toc105235934"/>
      <w:bookmarkStart w:id="332" w:name="_Toc105236201"/>
      <w:bookmarkStart w:id="333" w:name="_Toc105250300"/>
      <w:bookmarkStart w:id="334" w:name="_Toc105336952"/>
      <w:bookmarkStart w:id="335" w:name="_Toc105340678"/>
      <w:bookmarkStart w:id="336" w:name="_Toc105340972"/>
      <w:bookmarkStart w:id="337" w:name="_Toc105341049"/>
      <w:bookmarkStart w:id="338" w:name="_Toc105342505"/>
      <w:bookmarkStart w:id="339" w:name="_Toc105343292"/>
      <w:bookmarkStart w:id="340" w:name="_Toc105397452"/>
      <w:bookmarkStart w:id="341" w:name="_Toc105398170"/>
      <w:bookmarkStart w:id="342" w:name="_Toc105398243"/>
      <w:bookmarkStart w:id="343" w:name="_Toc105399598"/>
      <w:bookmarkStart w:id="344" w:name="_Toc105399675"/>
      <w:bookmarkStart w:id="345" w:name="_Toc105401830"/>
      <w:bookmarkStart w:id="346" w:name="_Toc106048560"/>
      <w:bookmarkStart w:id="347" w:name="_Toc105227113"/>
      <w:bookmarkStart w:id="348" w:name="_Toc105227386"/>
      <w:bookmarkStart w:id="349" w:name="_Toc105227464"/>
      <w:bookmarkStart w:id="350" w:name="_Toc105227531"/>
      <w:bookmarkStart w:id="351" w:name="_Toc105235459"/>
      <w:bookmarkStart w:id="352" w:name="_Toc105235551"/>
      <w:bookmarkStart w:id="353" w:name="_Toc105235852"/>
      <w:bookmarkStart w:id="354" w:name="_Toc105235935"/>
      <w:bookmarkStart w:id="355" w:name="_Toc105236202"/>
      <w:bookmarkStart w:id="356" w:name="_Toc105250301"/>
      <w:bookmarkStart w:id="357" w:name="_Toc105336953"/>
      <w:bookmarkStart w:id="358" w:name="_Toc105340679"/>
      <w:bookmarkStart w:id="359" w:name="_Toc105340973"/>
      <w:bookmarkStart w:id="360" w:name="_Toc105341050"/>
      <w:bookmarkStart w:id="361" w:name="_Toc105342506"/>
      <w:bookmarkStart w:id="362" w:name="_Toc105343293"/>
      <w:bookmarkStart w:id="363" w:name="_Toc105397453"/>
      <w:bookmarkStart w:id="364" w:name="_Toc105398171"/>
      <w:bookmarkStart w:id="365" w:name="_Toc105398244"/>
      <w:bookmarkStart w:id="366" w:name="_Toc105399599"/>
      <w:bookmarkStart w:id="367" w:name="_Toc105399676"/>
      <w:bookmarkStart w:id="368" w:name="_Toc105401831"/>
      <w:bookmarkStart w:id="369" w:name="_Toc106048561"/>
      <w:bookmarkStart w:id="370" w:name="_Toc105227114"/>
      <w:bookmarkStart w:id="371" w:name="_Toc105227387"/>
      <w:bookmarkStart w:id="372" w:name="_Toc105227465"/>
      <w:bookmarkStart w:id="373" w:name="_Toc105227532"/>
      <w:bookmarkStart w:id="374" w:name="_Toc105235460"/>
      <w:bookmarkStart w:id="375" w:name="_Toc105235552"/>
      <w:bookmarkStart w:id="376" w:name="_Toc105235853"/>
      <w:bookmarkStart w:id="377" w:name="_Toc105235936"/>
      <w:bookmarkStart w:id="378" w:name="_Toc105236203"/>
      <w:bookmarkStart w:id="379" w:name="_Toc105250302"/>
      <w:bookmarkStart w:id="380" w:name="_Toc105336954"/>
      <w:bookmarkStart w:id="381" w:name="_Toc105340680"/>
      <w:bookmarkStart w:id="382" w:name="_Toc105340974"/>
      <w:bookmarkStart w:id="383" w:name="_Toc105341051"/>
      <w:bookmarkStart w:id="384" w:name="_Toc105342507"/>
      <w:bookmarkStart w:id="385" w:name="_Toc105343294"/>
      <w:bookmarkStart w:id="386" w:name="_Toc105397454"/>
      <w:bookmarkStart w:id="387" w:name="_Toc105398172"/>
      <w:bookmarkStart w:id="388" w:name="_Toc105398245"/>
      <w:bookmarkStart w:id="389" w:name="_Toc105399600"/>
      <w:bookmarkStart w:id="390" w:name="_Toc105399677"/>
      <w:bookmarkStart w:id="391" w:name="_Toc105401832"/>
      <w:bookmarkStart w:id="392" w:name="_Toc106048562"/>
      <w:bookmarkStart w:id="393" w:name="_Toc173869852"/>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r w:rsidRPr="004A6D80">
        <w:rPr>
          <w:rFonts w:ascii="Times New Roman Bold" w:hAnsi="Times New Roman Bold" w:cs="Times New Roman"/>
          <w:caps/>
          <w:spacing w:val="5"/>
          <w:kern w:val="28"/>
        </w:rPr>
        <w:t>Payment</w:t>
      </w:r>
      <w:bookmarkEnd w:id="393"/>
    </w:p>
    <w:p w14:paraId="3F4FC942" w14:textId="22E0446F" w:rsidR="006C2A4B" w:rsidRPr="004A6D80" w:rsidRDefault="00D249CD" w:rsidP="004A6D80">
      <w:pPr>
        <w:spacing w:before="120" w:after="120" w:line="276" w:lineRule="auto"/>
        <w:jc w:val="thaiDistribute"/>
        <w:rPr>
          <w:rFonts w:ascii="Arial" w:hAnsi="Arial" w:cs="Arial"/>
          <w:sz w:val="20"/>
          <w:szCs w:val="20"/>
        </w:rPr>
      </w:pPr>
      <w:r w:rsidRPr="004A6D80">
        <w:rPr>
          <w:rFonts w:ascii="Arial" w:hAnsi="Arial" w:cs="Arial"/>
          <w:sz w:val="20"/>
          <w:szCs w:val="20"/>
        </w:rPr>
        <w:t xml:space="preserve">The Price Proposal for the Corrective Maintenance Service for </w:t>
      </w:r>
      <w:r w:rsidR="00A832B3">
        <w:rPr>
          <w:rFonts w:ascii="Arial" w:hAnsi="Arial" w:cs="Arial"/>
          <w:sz w:val="20"/>
          <w:szCs w:val="20"/>
        </w:rPr>
        <w:t>Flue Gas Desulfurization System and Balance of Plant</w:t>
      </w:r>
      <w:r w:rsidRPr="004A6D80">
        <w:rPr>
          <w:rFonts w:ascii="Arial" w:hAnsi="Arial" w:cs="Arial"/>
          <w:sz w:val="20"/>
          <w:szCs w:val="20"/>
        </w:rPr>
        <w:t xml:space="preserve"> shall be quoted on a lump sum </w:t>
      </w:r>
      <w:r w:rsidR="004D636A">
        <w:rPr>
          <w:rFonts w:ascii="Arial" w:hAnsi="Arial" w:cs="Arial"/>
          <w:sz w:val="20"/>
          <w:szCs w:val="20"/>
        </w:rPr>
        <w:t>basis</w:t>
      </w:r>
      <w:r w:rsidR="00EC0D13">
        <w:rPr>
          <w:rFonts w:ascii="Arial" w:hAnsi="Arial" w:cs="Arial"/>
          <w:sz w:val="20"/>
          <w:szCs w:val="20"/>
        </w:rPr>
        <w:t xml:space="preserve"> that the Bidder</w:t>
      </w:r>
      <w:r w:rsidR="002B7B8B">
        <w:rPr>
          <w:rFonts w:ascii="Arial" w:hAnsi="Arial" w:cs="Arial"/>
          <w:sz w:val="20"/>
          <w:szCs w:val="20"/>
        </w:rPr>
        <w:t xml:space="preserve"> shall provide an itemized break-down price in all-inclusive basis that covers all items and services </w:t>
      </w:r>
      <w:r w:rsidR="00022522">
        <w:rPr>
          <w:rFonts w:ascii="Arial" w:hAnsi="Arial" w:cs="Arial"/>
          <w:sz w:val="20"/>
          <w:szCs w:val="20"/>
        </w:rPr>
        <w:t>necessary for the successful completion of the Service</w:t>
      </w:r>
      <w:r w:rsidR="00EC0D13">
        <w:rPr>
          <w:rFonts w:ascii="Arial" w:hAnsi="Arial" w:cs="Arial"/>
          <w:sz w:val="20"/>
          <w:szCs w:val="20"/>
        </w:rPr>
        <w:t>.</w:t>
      </w:r>
      <w:r w:rsidR="004D636A">
        <w:rPr>
          <w:rFonts w:ascii="Arial" w:hAnsi="Arial" w:cs="Arial"/>
          <w:sz w:val="20"/>
          <w:szCs w:val="20"/>
        </w:rPr>
        <w:t xml:space="preserve"> </w:t>
      </w:r>
      <w:r w:rsidR="001330E4">
        <w:rPr>
          <w:rFonts w:ascii="Arial" w:hAnsi="Arial" w:cs="Arial"/>
          <w:sz w:val="20"/>
          <w:szCs w:val="20"/>
        </w:rPr>
        <w:t xml:space="preserve">HPC shall </w:t>
      </w:r>
      <w:r w:rsidR="0069030B">
        <w:rPr>
          <w:rFonts w:ascii="Arial" w:hAnsi="Arial" w:cs="Arial"/>
          <w:sz w:val="20"/>
          <w:szCs w:val="20"/>
        </w:rPr>
        <w:t>make a payment</w:t>
      </w:r>
      <w:r w:rsidR="00A70EF7">
        <w:rPr>
          <w:rFonts w:ascii="Arial" w:hAnsi="Arial" w:cs="Arial"/>
          <w:sz w:val="20"/>
          <w:szCs w:val="20"/>
        </w:rPr>
        <w:t xml:space="preserve"> to the Contractor </w:t>
      </w:r>
      <w:proofErr w:type="gramStart"/>
      <w:r w:rsidR="00A70EF7">
        <w:rPr>
          <w:rFonts w:ascii="Arial" w:hAnsi="Arial" w:cs="Arial"/>
          <w:sz w:val="20"/>
          <w:szCs w:val="20"/>
        </w:rPr>
        <w:t>on a monthly basis</w:t>
      </w:r>
      <w:proofErr w:type="gramEnd"/>
      <w:r w:rsidR="00DA03D8">
        <w:rPr>
          <w:rFonts w:ascii="Arial" w:hAnsi="Arial" w:cs="Arial"/>
          <w:sz w:val="20"/>
          <w:szCs w:val="20"/>
        </w:rPr>
        <w:t xml:space="preserve"> through telegraphic transfer</w:t>
      </w:r>
      <w:r w:rsidR="00A70EF7">
        <w:rPr>
          <w:rFonts w:ascii="Arial" w:hAnsi="Arial" w:cs="Arial"/>
          <w:sz w:val="20"/>
          <w:szCs w:val="20"/>
        </w:rPr>
        <w:t>.</w:t>
      </w:r>
      <w:r w:rsidR="005A4AE1">
        <w:rPr>
          <w:rFonts w:ascii="Arial" w:hAnsi="Arial" w:cs="Arial"/>
          <w:sz w:val="20"/>
          <w:szCs w:val="20"/>
        </w:rPr>
        <w:t xml:space="preserve"> </w:t>
      </w:r>
    </w:p>
    <w:p w14:paraId="0DC71182" w14:textId="2D020C53" w:rsidR="009A4893" w:rsidRPr="00520810" w:rsidRDefault="009A4893" w:rsidP="004A6D80">
      <w:pPr>
        <w:pStyle w:val="ListParagraph"/>
        <w:numPr>
          <w:ilvl w:val="0"/>
          <w:numId w:val="34"/>
        </w:numPr>
        <w:spacing w:before="120" w:after="120" w:line="276" w:lineRule="auto"/>
        <w:contextualSpacing w:val="0"/>
        <w:jc w:val="thaiDistribute"/>
        <w:rPr>
          <w:rFonts w:ascii="Arial" w:hAnsi="Arial" w:cs="Arial"/>
          <w:sz w:val="20"/>
          <w:szCs w:val="20"/>
          <w:highlight w:val="cyan"/>
        </w:rPr>
      </w:pPr>
      <w:r w:rsidRPr="00520810">
        <w:rPr>
          <w:rFonts w:ascii="Arial" w:hAnsi="Arial" w:cs="Arial"/>
          <w:sz w:val="20"/>
          <w:szCs w:val="20"/>
          <w:highlight w:val="cyan"/>
        </w:rPr>
        <w:t>80% of each payment shall be made in Thai Baht and 20% of each payment shall be made in Lao Kip.</w:t>
      </w:r>
      <w:r w:rsidR="00214984" w:rsidRPr="00520810">
        <w:rPr>
          <w:rFonts w:ascii="Arial" w:hAnsi="Arial" w:cs="Arial"/>
          <w:sz w:val="20"/>
          <w:szCs w:val="20"/>
          <w:highlight w:val="cyan"/>
        </w:rPr>
        <w:t xml:space="preserve"> The exchange rate for Lao Kip payment shall </w:t>
      </w:r>
      <w:r w:rsidR="00ED1125" w:rsidRPr="00520810">
        <w:rPr>
          <w:rFonts w:ascii="Arial" w:hAnsi="Arial" w:cs="Arial"/>
          <w:sz w:val="20"/>
          <w:szCs w:val="20"/>
          <w:highlight w:val="cyan"/>
        </w:rPr>
        <w:t xml:space="preserve">refer to the buying rate of Banque Pour Le Commence </w:t>
      </w:r>
      <w:proofErr w:type="spellStart"/>
      <w:r w:rsidR="00ED1125" w:rsidRPr="00520810">
        <w:rPr>
          <w:rFonts w:ascii="Arial" w:hAnsi="Arial" w:cs="Arial"/>
          <w:sz w:val="20"/>
          <w:szCs w:val="20"/>
          <w:highlight w:val="cyan"/>
        </w:rPr>
        <w:t>Exterieur</w:t>
      </w:r>
      <w:proofErr w:type="spellEnd"/>
      <w:r w:rsidR="00ED1125" w:rsidRPr="00520810">
        <w:rPr>
          <w:rFonts w:ascii="Arial" w:hAnsi="Arial" w:cs="Arial"/>
          <w:sz w:val="20"/>
          <w:szCs w:val="20"/>
          <w:highlight w:val="cyan"/>
        </w:rPr>
        <w:t xml:space="preserve"> Lao Public: BCEL at </w:t>
      </w:r>
      <w:r w:rsidR="00324042" w:rsidRPr="00520810">
        <w:rPr>
          <w:rFonts w:ascii="Arial" w:hAnsi="Arial" w:cs="Arial"/>
          <w:sz w:val="20"/>
          <w:szCs w:val="20"/>
          <w:highlight w:val="cyan"/>
        </w:rPr>
        <w:t>the 1</w:t>
      </w:r>
      <w:r w:rsidR="00324042" w:rsidRPr="00520810">
        <w:rPr>
          <w:rFonts w:ascii="Arial" w:hAnsi="Arial" w:cs="Arial"/>
          <w:sz w:val="20"/>
          <w:szCs w:val="20"/>
          <w:highlight w:val="cyan"/>
          <w:vertAlign w:val="superscript"/>
        </w:rPr>
        <w:t>st</w:t>
      </w:r>
      <w:r w:rsidR="00324042" w:rsidRPr="00520810">
        <w:rPr>
          <w:rFonts w:ascii="Arial" w:hAnsi="Arial" w:cs="Arial"/>
          <w:sz w:val="20"/>
          <w:szCs w:val="20"/>
          <w:highlight w:val="cyan"/>
        </w:rPr>
        <w:t xml:space="preserve"> day of the performance month.</w:t>
      </w:r>
    </w:p>
    <w:p w14:paraId="4A467DC2" w14:textId="76E0165E" w:rsidR="00D249CD" w:rsidRPr="004A6D80" w:rsidRDefault="00D249CD" w:rsidP="004A6D80">
      <w:pPr>
        <w:pStyle w:val="ListParagraph"/>
        <w:numPr>
          <w:ilvl w:val="0"/>
          <w:numId w:val="34"/>
        </w:numPr>
        <w:spacing w:before="120" w:after="120" w:line="276" w:lineRule="auto"/>
        <w:contextualSpacing w:val="0"/>
        <w:jc w:val="thaiDistribute"/>
        <w:rPr>
          <w:rFonts w:ascii="Arial" w:hAnsi="Arial" w:cs="Arial"/>
          <w:sz w:val="20"/>
          <w:szCs w:val="20"/>
        </w:rPr>
      </w:pPr>
      <w:r w:rsidRPr="004A6D80">
        <w:rPr>
          <w:rFonts w:ascii="Arial" w:hAnsi="Arial" w:cs="Arial"/>
          <w:sz w:val="20"/>
          <w:szCs w:val="20"/>
        </w:rPr>
        <w:t xml:space="preserve">Subject to this TOR, all payments for the Service payable to the </w:t>
      </w:r>
      <w:r w:rsidR="006C2A4B" w:rsidRPr="004A6D80">
        <w:rPr>
          <w:rFonts w:ascii="Arial" w:hAnsi="Arial" w:cs="Arial"/>
          <w:sz w:val="20"/>
          <w:szCs w:val="20"/>
        </w:rPr>
        <w:t xml:space="preserve">Contractor </w:t>
      </w:r>
      <w:r w:rsidRPr="004A6D80">
        <w:rPr>
          <w:rFonts w:ascii="Arial" w:hAnsi="Arial" w:cs="Arial"/>
          <w:sz w:val="20"/>
          <w:szCs w:val="20"/>
        </w:rPr>
        <w:t>shall be made as the following conditions:</w:t>
      </w:r>
    </w:p>
    <w:p w14:paraId="575A797E" w14:textId="6BC23A2A" w:rsidR="006C2A4B" w:rsidRPr="004A6D80" w:rsidRDefault="00D249CD" w:rsidP="004A6D80">
      <w:pPr>
        <w:pStyle w:val="ListParagraph"/>
        <w:numPr>
          <w:ilvl w:val="1"/>
          <w:numId w:val="18"/>
        </w:numPr>
        <w:spacing w:after="120" w:line="276" w:lineRule="auto"/>
        <w:ind w:left="1440"/>
        <w:contextualSpacing w:val="0"/>
        <w:jc w:val="both"/>
        <w:rPr>
          <w:rFonts w:ascii="Arial" w:eastAsia="Calibri" w:hAnsi="Arial" w:cs="Arial"/>
          <w:color w:val="auto"/>
          <w:sz w:val="20"/>
          <w:szCs w:val="20"/>
        </w:rPr>
      </w:pPr>
      <w:r w:rsidRPr="004A6D80">
        <w:rPr>
          <w:rFonts w:ascii="Arial" w:eastAsia="Calibri" w:hAnsi="Arial" w:cs="Arial"/>
          <w:color w:val="auto"/>
          <w:sz w:val="20"/>
          <w:szCs w:val="20"/>
        </w:rPr>
        <w:t xml:space="preserve">If an invoice is submitted to the </w:t>
      </w:r>
      <w:r w:rsidR="00A21EB9" w:rsidRPr="004A6D80">
        <w:rPr>
          <w:rFonts w:ascii="Arial" w:eastAsia="Calibri" w:hAnsi="Arial" w:cs="Arial"/>
          <w:color w:val="auto"/>
          <w:sz w:val="20"/>
          <w:szCs w:val="20"/>
        </w:rPr>
        <w:t xml:space="preserve">Employer </w:t>
      </w:r>
      <w:r w:rsidRPr="004A6D80">
        <w:rPr>
          <w:rFonts w:ascii="Arial" w:eastAsia="Calibri" w:hAnsi="Arial" w:cs="Arial"/>
          <w:color w:val="auto"/>
          <w:sz w:val="20"/>
          <w:szCs w:val="20"/>
        </w:rPr>
        <w:t xml:space="preserve">during the date of 1-15 in any month, the payment of such invoice will be paid on the date of 10 of the following </w:t>
      </w:r>
      <w:proofErr w:type="gramStart"/>
      <w:r w:rsidRPr="004A6D80">
        <w:rPr>
          <w:rFonts w:ascii="Arial" w:eastAsia="Calibri" w:hAnsi="Arial" w:cs="Arial"/>
          <w:color w:val="auto"/>
          <w:sz w:val="20"/>
          <w:szCs w:val="20"/>
        </w:rPr>
        <w:t>month</w:t>
      </w:r>
      <w:proofErr w:type="gramEnd"/>
      <w:r w:rsidRPr="004A6D80">
        <w:rPr>
          <w:rFonts w:ascii="Arial" w:eastAsia="Calibri" w:hAnsi="Arial" w:cs="Arial"/>
          <w:color w:val="auto"/>
          <w:sz w:val="20"/>
          <w:szCs w:val="20"/>
        </w:rPr>
        <w:t>.</w:t>
      </w:r>
    </w:p>
    <w:p w14:paraId="4EBDEFF6" w14:textId="33B0885B" w:rsidR="00D249CD" w:rsidRPr="004A6D80" w:rsidRDefault="00D249CD" w:rsidP="004A6D80">
      <w:pPr>
        <w:pStyle w:val="ListParagraph"/>
        <w:spacing w:after="120" w:line="276" w:lineRule="auto"/>
        <w:ind w:left="1440"/>
        <w:contextualSpacing w:val="0"/>
        <w:jc w:val="both"/>
        <w:rPr>
          <w:rFonts w:ascii="Arial" w:eastAsia="Calibri" w:hAnsi="Arial" w:cs="Arial"/>
          <w:color w:val="auto"/>
          <w:sz w:val="20"/>
          <w:szCs w:val="20"/>
        </w:rPr>
      </w:pPr>
      <w:r w:rsidRPr="004A6D80">
        <w:rPr>
          <w:rFonts w:ascii="Arial" w:eastAsia="Calibri" w:hAnsi="Arial" w:cs="Arial"/>
          <w:color w:val="auto"/>
          <w:sz w:val="20"/>
          <w:szCs w:val="20"/>
        </w:rPr>
        <w:t xml:space="preserve">In this regard, when there is the case that such submitted invoice is incorrect of the work performed or goods procured is not in compliance with the requirements provided under the contract, the </w:t>
      </w:r>
      <w:r w:rsidR="006C2A4B" w:rsidRPr="004A6D80">
        <w:rPr>
          <w:rFonts w:ascii="Arial" w:eastAsia="Calibri" w:hAnsi="Arial" w:cs="Arial"/>
          <w:color w:val="auto"/>
          <w:sz w:val="20"/>
          <w:szCs w:val="20"/>
        </w:rPr>
        <w:t xml:space="preserve">Contractor </w:t>
      </w:r>
      <w:r w:rsidRPr="004A6D80">
        <w:rPr>
          <w:rFonts w:ascii="Arial" w:eastAsia="Calibri" w:hAnsi="Arial" w:cs="Arial"/>
          <w:color w:val="auto"/>
          <w:sz w:val="20"/>
          <w:szCs w:val="20"/>
        </w:rPr>
        <w:t xml:space="preserve">could be entitled to receive the payment on the same due date </w:t>
      </w:r>
      <w:r w:rsidRPr="004A6D80">
        <w:rPr>
          <w:rFonts w:ascii="Arial" w:eastAsia="Calibri" w:hAnsi="Arial" w:cs="Arial"/>
          <w:b/>
          <w:bCs/>
          <w:i/>
          <w:iCs/>
          <w:color w:val="auto"/>
          <w:sz w:val="20"/>
          <w:szCs w:val="20"/>
          <w:u w:val="single"/>
        </w:rPr>
        <w:t>only on the conditions that</w:t>
      </w:r>
      <w:r w:rsidRPr="004A6D80">
        <w:rPr>
          <w:rFonts w:ascii="Arial" w:eastAsia="Calibri" w:hAnsi="Arial" w:cs="Arial"/>
          <w:color w:val="auto"/>
          <w:sz w:val="20"/>
          <w:szCs w:val="20"/>
        </w:rPr>
        <w:t xml:space="preserve"> such invoice is revised to </w:t>
      </w:r>
      <w:r w:rsidR="006C2A4B" w:rsidRPr="004A6D80">
        <w:rPr>
          <w:rFonts w:ascii="Arial" w:eastAsia="Calibri" w:hAnsi="Arial" w:cs="Arial"/>
          <w:color w:val="auto"/>
          <w:sz w:val="20"/>
          <w:szCs w:val="20"/>
        </w:rPr>
        <w:t xml:space="preserve">Employer’s </w:t>
      </w:r>
      <w:r w:rsidRPr="004A6D80">
        <w:rPr>
          <w:rFonts w:ascii="Arial" w:eastAsia="Calibri" w:hAnsi="Arial" w:cs="Arial"/>
          <w:color w:val="auto"/>
          <w:sz w:val="20"/>
          <w:szCs w:val="20"/>
        </w:rPr>
        <w:t xml:space="preserve">satisfaction or the work has been performed or the goods has been procured in compliance with the requirements thereof; and that the revised invoice is re-submitted to the </w:t>
      </w:r>
      <w:r w:rsidR="00A21EB9" w:rsidRPr="004A6D80">
        <w:rPr>
          <w:rFonts w:ascii="Arial" w:eastAsia="Calibri" w:hAnsi="Arial" w:cs="Arial"/>
          <w:color w:val="auto"/>
          <w:sz w:val="20"/>
          <w:szCs w:val="20"/>
        </w:rPr>
        <w:t xml:space="preserve">Employer </w:t>
      </w:r>
      <w:r w:rsidRPr="004A6D80">
        <w:rPr>
          <w:rFonts w:ascii="Arial" w:eastAsia="Calibri" w:hAnsi="Arial" w:cs="Arial"/>
          <w:color w:val="auto"/>
          <w:sz w:val="20"/>
          <w:szCs w:val="20"/>
        </w:rPr>
        <w:t>within the date of 15 of such month.</w:t>
      </w:r>
    </w:p>
    <w:p w14:paraId="67AB9C56" w14:textId="166BEB32" w:rsidR="00D249CD" w:rsidRPr="004A6D80" w:rsidRDefault="00D249CD" w:rsidP="004A6D80">
      <w:pPr>
        <w:pStyle w:val="ListParagraph"/>
        <w:numPr>
          <w:ilvl w:val="1"/>
          <w:numId w:val="18"/>
        </w:numPr>
        <w:spacing w:after="120" w:line="276" w:lineRule="auto"/>
        <w:ind w:left="1440"/>
        <w:contextualSpacing w:val="0"/>
        <w:jc w:val="both"/>
        <w:rPr>
          <w:rFonts w:ascii="Arial" w:eastAsia="Calibri" w:hAnsi="Arial" w:cs="Arial"/>
          <w:color w:val="auto"/>
          <w:sz w:val="20"/>
          <w:szCs w:val="20"/>
        </w:rPr>
      </w:pPr>
      <w:r w:rsidRPr="004A6D80">
        <w:rPr>
          <w:rFonts w:ascii="Arial" w:eastAsia="Calibri" w:hAnsi="Arial" w:cs="Arial"/>
          <w:color w:val="auto"/>
          <w:sz w:val="20"/>
          <w:szCs w:val="20"/>
        </w:rPr>
        <w:t xml:space="preserve">If an invoice is submitted to the </w:t>
      </w:r>
      <w:r w:rsidR="00FC44EE" w:rsidRPr="004A6D80">
        <w:rPr>
          <w:rFonts w:ascii="Arial" w:eastAsia="Calibri" w:hAnsi="Arial" w:cs="Arial"/>
          <w:color w:val="auto"/>
          <w:sz w:val="20"/>
          <w:szCs w:val="20"/>
        </w:rPr>
        <w:t xml:space="preserve">Employer </w:t>
      </w:r>
      <w:r w:rsidRPr="004A6D80">
        <w:rPr>
          <w:rFonts w:ascii="Arial" w:eastAsia="Calibri" w:hAnsi="Arial" w:cs="Arial"/>
          <w:color w:val="auto"/>
          <w:sz w:val="20"/>
          <w:szCs w:val="20"/>
        </w:rPr>
        <w:t>during the date of 16-31 in any month, the payment of such invoice will be paid on the date of 25 of the following months.</w:t>
      </w:r>
    </w:p>
    <w:p w14:paraId="4C04D6E4" w14:textId="42BAE913" w:rsidR="007F7B5B" w:rsidRPr="004A6D80" w:rsidRDefault="00D249CD" w:rsidP="004A6D80">
      <w:pPr>
        <w:pStyle w:val="ListParagraph"/>
        <w:spacing w:after="120" w:line="276" w:lineRule="auto"/>
        <w:ind w:left="1440"/>
        <w:contextualSpacing w:val="0"/>
        <w:jc w:val="both"/>
        <w:rPr>
          <w:rFonts w:ascii="Arial" w:eastAsia="Calibri" w:hAnsi="Arial" w:cs="Arial"/>
          <w:color w:val="auto"/>
          <w:sz w:val="20"/>
          <w:szCs w:val="20"/>
        </w:rPr>
      </w:pPr>
      <w:r w:rsidRPr="004A6D80">
        <w:rPr>
          <w:rFonts w:ascii="Arial" w:eastAsia="Calibri" w:hAnsi="Arial" w:cs="Arial"/>
          <w:sz w:val="20"/>
          <w:szCs w:val="20"/>
        </w:rPr>
        <w:t xml:space="preserve">In this regard, when there is the case that such submitted invoice is incorrect of the work performed or goods procured is not in compliance with the requirements provided under the contract, the </w:t>
      </w:r>
      <w:r w:rsidR="00A21EB9" w:rsidRPr="004A6D80">
        <w:rPr>
          <w:rFonts w:ascii="Arial" w:eastAsia="Calibri" w:hAnsi="Arial" w:cs="Arial"/>
          <w:sz w:val="20"/>
          <w:szCs w:val="20"/>
        </w:rPr>
        <w:t xml:space="preserve">Employer </w:t>
      </w:r>
      <w:r w:rsidRPr="004A6D80">
        <w:rPr>
          <w:rFonts w:ascii="Arial" w:eastAsia="Calibri" w:hAnsi="Arial" w:cs="Arial"/>
          <w:sz w:val="20"/>
          <w:szCs w:val="20"/>
        </w:rPr>
        <w:t xml:space="preserve">could be entitled to receive the payment on the same due date </w:t>
      </w:r>
      <w:r w:rsidRPr="004A6D80">
        <w:rPr>
          <w:rFonts w:ascii="Arial" w:eastAsia="Calibri" w:hAnsi="Arial" w:cs="Arial"/>
          <w:b/>
          <w:bCs/>
          <w:i/>
          <w:iCs/>
          <w:sz w:val="20"/>
          <w:szCs w:val="20"/>
          <w:u w:val="single"/>
        </w:rPr>
        <w:t>only on the conditions that</w:t>
      </w:r>
      <w:r w:rsidRPr="004A6D80">
        <w:rPr>
          <w:rFonts w:ascii="Arial" w:eastAsia="Calibri" w:hAnsi="Arial" w:cs="Arial"/>
          <w:sz w:val="20"/>
          <w:szCs w:val="20"/>
        </w:rPr>
        <w:t xml:space="preserve"> such invoice is revised to </w:t>
      </w:r>
      <w:r w:rsidR="00A21EB9" w:rsidRPr="004A6D80">
        <w:rPr>
          <w:rFonts w:ascii="Arial" w:eastAsia="Calibri" w:hAnsi="Arial" w:cs="Arial"/>
          <w:sz w:val="20"/>
          <w:szCs w:val="20"/>
        </w:rPr>
        <w:t xml:space="preserve">Employer’s </w:t>
      </w:r>
      <w:r w:rsidRPr="004A6D80">
        <w:rPr>
          <w:rFonts w:ascii="Arial" w:eastAsia="Calibri" w:hAnsi="Arial" w:cs="Arial"/>
          <w:sz w:val="20"/>
          <w:szCs w:val="20"/>
        </w:rPr>
        <w:lastRenderedPageBreak/>
        <w:t xml:space="preserve">satisfaction or the work has been performed or the goods has been procured in compliance with the requirements thereof; and that the revised invoice is re-submitted to the </w:t>
      </w:r>
      <w:r w:rsidR="00A21EB9" w:rsidRPr="004A6D80">
        <w:rPr>
          <w:rFonts w:ascii="Arial" w:eastAsia="Calibri" w:hAnsi="Arial" w:cs="Arial"/>
          <w:sz w:val="20"/>
          <w:szCs w:val="20"/>
        </w:rPr>
        <w:t>Employer</w:t>
      </w:r>
      <w:r w:rsidRPr="004A6D80">
        <w:rPr>
          <w:rFonts w:ascii="Arial" w:eastAsia="Calibri" w:hAnsi="Arial" w:cs="Arial"/>
          <w:sz w:val="20"/>
          <w:szCs w:val="20"/>
        </w:rPr>
        <w:t xml:space="preserve"> within the end of such month.</w:t>
      </w:r>
      <w:bookmarkStart w:id="394" w:name="_Hlk56776350"/>
    </w:p>
    <w:bookmarkEnd w:id="394"/>
    <w:p w14:paraId="67983E13" w14:textId="49A28E5B" w:rsidR="00D816D6" w:rsidRPr="007F0370" w:rsidRDefault="00D816D6" w:rsidP="004A6D80">
      <w:pPr>
        <w:pStyle w:val="ListParagraph"/>
        <w:numPr>
          <w:ilvl w:val="0"/>
          <w:numId w:val="34"/>
        </w:numPr>
        <w:spacing w:before="120" w:after="120" w:line="276" w:lineRule="auto"/>
        <w:contextualSpacing w:val="0"/>
        <w:jc w:val="thaiDistribute"/>
        <w:rPr>
          <w:rFonts w:ascii="Arial" w:hAnsi="Arial" w:cs="Arial"/>
          <w:sz w:val="20"/>
          <w:szCs w:val="20"/>
        </w:rPr>
      </w:pPr>
      <w:r>
        <w:rPr>
          <w:rFonts w:ascii="Arial" w:hAnsi="Arial" w:cs="Arial"/>
          <w:sz w:val="20"/>
          <w:szCs w:val="20"/>
        </w:rPr>
        <w:t xml:space="preserve">The Bidder shall </w:t>
      </w:r>
      <w:r w:rsidR="00960D22">
        <w:rPr>
          <w:rFonts w:ascii="Arial" w:hAnsi="Arial" w:cs="Arial"/>
          <w:sz w:val="20"/>
          <w:szCs w:val="20"/>
        </w:rPr>
        <w:t>specify</w:t>
      </w:r>
      <w:r>
        <w:rPr>
          <w:rFonts w:ascii="Arial" w:hAnsi="Arial" w:cs="Arial"/>
          <w:sz w:val="20"/>
          <w:szCs w:val="20"/>
        </w:rPr>
        <w:t xml:space="preserve"> its </w:t>
      </w:r>
      <w:r w:rsidR="00960D22" w:rsidRPr="007F0370">
        <w:rPr>
          <w:rFonts w:ascii="Arial" w:hAnsi="Arial" w:cs="Arial"/>
          <w:sz w:val="20"/>
          <w:szCs w:val="20"/>
        </w:rPr>
        <w:t xml:space="preserve">payment in Form III – Commercial Bid Form of the </w:t>
      </w:r>
      <w:r w:rsidR="00E57788" w:rsidRPr="007F0370">
        <w:rPr>
          <w:rFonts w:ascii="Arial" w:hAnsi="Arial" w:cs="Arial"/>
          <w:sz w:val="20"/>
          <w:szCs w:val="20"/>
        </w:rPr>
        <w:t xml:space="preserve">TOR documents but the proposal that will be complying with the preferred </w:t>
      </w:r>
      <w:r w:rsidR="002B58FA" w:rsidRPr="007F0370">
        <w:rPr>
          <w:rFonts w:ascii="Arial" w:hAnsi="Arial" w:cs="Arial"/>
          <w:sz w:val="20"/>
          <w:szCs w:val="20"/>
        </w:rPr>
        <w:t>Payment</w:t>
      </w:r>
      <w:r w:rsidR="00E57788" w:rsidRPr="007F0370">
        <w:rPr>
          <w:rFonts w:ascii="Arial" w:hAnsi="Arial" w:cs="Arial"/>
          <w:sz w:val="20"/>
          <w:szCs w:val="20"/>
        </w:rPr>
        <w:t xml:space="preserve"> Terms</w:t>
      </w:r>
      <w:r w:rsidR="002B58FA" w:rsidRPr="007F0370">
        <w:rPr>
          <w:rFonts w:ascii="Arial" w:hAnsi="Arial" w:cs="Arial"/>
          <w:sz w:val="20"/>
          <w:szCs w:val="20"/>
        </w:rPr>
        <w:t xml:space="preserve"> without L/C or advance payment </w:t>
      </w:r>
      <w:r w:rsidR="001E7F9E" w:rsidRPr="007F0370">
        <w:rPr>
          <w:rFonts w:ascii="Arial" w:hAnsi="Arial" w:cs="Arial"/>
          <w:sz w:val="20"/>
          <w:szCs w:val="20"/>
        </w:rPr>
        <w:t>shall be primarily considered by HPC.</w:t>
      </w:r>
    </w:p>
    <w:p w14:paraId="5A6C3A68" w14:textId="206BEBFB" w:rsidR="001E7F9E" w:rsidRPr="007F0370" w:rsidRDefault="00651BEA" w:rsidP="004A6D80">
      <w:pPr>
        <w:pStyle w:val="ListParagraph"/>
        <w:numPr>
          <w:ilvl w:val="0"/>
          <w:numId w:val="34"/>
        </w:numPr>
        <w:spacing w:before="120" w:after="120" w:line="276" w:lineRule="auto"/>
        <w:contextualSpacing w:val="0"/>
        <w:jc w:val="thaiDistribute"/>
        <w:rPr>
          <w:rFonts w:ascii="Arial" w:hAnsi="Arial" w:cs="Arial"/>
          <w:sz w:val="20"/>
          <w:szCs w:val="20"/>
        </w:rPr>
      </w:pPr>
      <w:r w:rsidRPr="007F0370">
        <w:rPr>
          <w:rFonts w:ascii="Arial" w:hAnsi="Arial" w:cs="Arial"/>
          <w:sz w:val="20"/>
          <w:szCs w:val="20"/>
        </w:rPr>
        <w:t>The credit terms for processing the payment shall</w:t>
      </w:r>
      <w:r w:rsidR="00D24423" w:rsidRPr="007F0370">
        <w:rPr>
          <w:rFonts w:ascii="Arial" w:hAnsi="Arial" w:cs="Arial"/>
          <w:sz w:val="20"/>
          <w:szCs w:val="20"/>
        </w:rPr>
        <w:t xml:space="preserve"> </w:t>
      </w:r>
      <w:r w:rsidR="00452137" w:rsidRPr="007F0370">
        <w:rPr>
          <w:rFonts w:ascii="Arial" w:hAnsi="Arial" w:cs="Arial"/>
          <w:sz w:val="20"/>
          <w:szCs w:val="20"/>
        </w:rPr>
        <w:t>be specified</w:t>
      </w:r>
      <w:r w:rsidR="00D24423" w:rsidRPr="007F0370">
        <w:rPr>
          <w:rFonts w:ascii="Arial" w:hAnsi="Arial" w:cs="Arial"/>
          <w:sz w:val="20"/>
          <w:szCs w:val="20"/>
        </w:rPr>
        <w:t xml:space="preserve"> in Form II</w:t>
      </w:r>
      <w:r w:rsidR="00911149" w:rsidRPr="007F0370">
        <w:rPr>
          <w:rFonts w:ascii="Arial" w:hAnsi="Arial" w:cs="Arial"/>
          <w:sz w:val="20"/>
          <w:szCs w:val="20"/>
        </w:rPr>
        <w:t>I</w:t>
      </w:r>
      <w:r w:rsidR="00F63416">
        <w:rPr>
          <w:rFonts w:ascii="Arial" w:hAnsi="Arial" w:cs="Arial"/>
          <w:sz w:val="20"/>
          <w:szCs w:val="20"/>
        </w:rPr>
        <w:t>:</w:t>
      </w:r>
      <w:r w:rsidR="00911149" w:rsidRPr="007F0370">
        <w:rPr>
          <w:rFonts w:ascii="Arial" w:hAnsi="Arial" w:cs="Arial"/>
          <w:sz w:val="20"/>
          <w:szCs w:val="20"/>
        </w:rPr>
        <w:t xml:space="preserve"> Commercial </w:t>
      </w:r>
      <w:r w:rsidR="00A64240" w:rsidRPr="007F0370">
        <w:rPr>
          <w:rFonts w:ascii="Arial" w:hAnsi="Arial" w:cs="Arial"/>
          <w:sz w:val="20"/>
          <w:szCs w:val="20"/>
        </w:rPr>
        <w:t xml:space="preserve">Bid Form of the TOR documents, which are subject to </w:t>
      </w:r>
      <w:r w:rsidR="00452137" w:rsidRPr="007F0370">
        <w:rPr>
          <w:rFonts w:ascii="Arial" w:hAnsi="Arial" w:cs="Arial"/>
          <w:sz w:val="20"/>
          <w:szCs w:val="20"/>
        </w:rPr>
        <w:t>HPC’s payment cycle.</w:t>
      </w:r>
    </w:p>
    <w:p w14:paraId="000BA6AE" w14:textId="7D00B1D9" w:rsidR="00B473E9" w:rsidRPr="004A6D80" w:rsidRDefault="00750E9D" w:rsidP="004A6D80">
      <w:pPr>
        <w:pStyle w:val="Heading3"/>
        <w:numPr>
          <w:ilvl w:val="2"/>
          <w:numId w:val="22"/>
        </w:numPr>
        <w:spacing w:before="240"/>
        <w:rPr>
          <w:rFonts w:ascii="Times New Roman Bold" w:hAnsi="Times New Roman Bold" w:cs="Times New Roman"/>
          <w:caps/>
          <w:spacing w:val="5"/>
          <w:kern w:val="28"/>
        </w:rPr>
      </w:pPr>
      <w:bookmarkStart w:id="395" w:name="_Toc105225390"/>
      <w:bookmarkStart w:id="396" w:name="_Toc105226171"/>
      <w:bookmarkStart w:id="397" w:name="_Toc105226214"/>
      <w:bookmarkStart w:id="398" w:name="_Toc105226257"/>
      <w:bookmarkStart w:id="399" w:name="_Toc105227116"/>
      <w:bookmarkStart w:id="400" w:name="_Toc105227389"/>
      <w:bookmarkStart w:id="401" w:name="_Toc105227467"/>
      <w:bookmarkStart w:id="402" w:name="_Toc105227534"/>
      <w:bookmarkStart w:id="403" w:name="_Toc105235462"/>
      <w:bookmarkStart w:id="404" w:name="_Toc105235554"/>
      <w:bookmarkStart w:id="405" w:name="_Toc105235855"/>
      <w:bookmarkStart w:id="406" w:name="_Toc105235938"/>
      <w:bookmarkStart w:id="407" w:name="_Toc105236205"/>
      <w:bookmarkStart w:id="408" w:name="_Toc105250304"/>
      <w:bookmarkStart w:id="409" w:name="_Toc105336956"/>
      <w:bookmarkStart w:id="410" w:name="_Toc105340682"/>
      <w:bookmarkStart w:id="411" w:name="_Toc105340976"/>
      <w:bookmarkStart w:id="412" w:name="_Toc105341053"/>
      <w:bookmarkStart w:id="413" w:name="_Toc105342509"/>
      <w:bookmarkStart w:id="414" w:name="_Toc105343296"/>
      <w:bookmarkStart w:id="415" w:name="_Toc105397456"/>
      <w:bookmarkStart w:id="416" w:name="_Toc105398174"/>
      <w:bookmarkStart w:id="417" w:name="_Toc105398247"/>
      <w:bookmarkStart w:id="418" w:name="_Toc105399602"/>
      <w:bookmarkStart w:id="419" w:name="_Toc105399679"/>
      <w:bookmarkStart w:id="420" w:name="_Toc105401834"/>
      <w:bookmarkStart w:id="421" w:name="_Toc106048564"/>
      <w:bookmarkStart w:id="422" w:name="_Toc105225391"/>
      <w:bookmarkStart w:id="423" w:name="_Toc105226172"/>
      <w:bookmarkStart w:id="424" w:name="_Toc105226215"/>
      <w:bookmarkStart w:id="425" w:name="_Toc105226258"/>
      <w:bookmarkStart w:id="426" w:name="_Toc105227117"/>
      <w:bookmarkStart w:id="427" w:name="_Toc105227390"/>
      <w:bookmarkStart w:id="428" w:name="_Toc105227468"/>
      <w:bookmarkStart w:id="429" w:name="_Toc105227535"/>
      <w:bookmarkStart w:id="430" w:name="_Toc105235463"/>
      <w:bookmarkStart w:id="431" w:name="_Toc105235555"/>
      <w:bookmarkStart w:id="432" w:name="_Toc105235856"/>
      <w:bookmarkStart w:id="433" w:name="_Toc105235939"/>
      <w:bookmarkStart w:id="434" w:name="_Toc105236206"/>
      <w:bookmarkStart w:id="435" w:name="_Toc105250305"/>
      <w:bookmarkStart w:id="436" w:name="_Toc105336957"/>
      <w:bookmarkStart w:id="437" w:name="_Toc105340683"/>
      <w:bookmarkStart w:id="438" w:name="_Toc105340977"/>
      <w:bookmarkStart w:id="439" w:name="_Toc105341054"/>
      <w:bookmarkStart w:id="440" w:name="_Toc105342510"/>
      <w:bookmarkStart w:id="441" w:name="_Toc105343297"/>
      <w:bookmarkStart w:id="442" w:name="_Toc105397457"/>
      <w:bookmarkStart w:id="443" w:name="_Toc105398175"/>
      <w:bookmarkStart w:id="444" w:name="_Toc105398248"/>
      <w:bookmarkStart w:id="445" w:name="_Toc105399603"/>
      <w:bookmarkStart w:id="446" w:name="_Toc105399680"/>
      <w:bookmarkStart w:id="447" w:name="_Toc105401835"/>
      <w:bookmarkStart w:id="448" w:name="_Toc106048565"/>
      <w:bookmarkStart w:id="449" w:name="_Toc105225392"/>
      <w:bookmarkStart w:id="450" w:name="_Toc105226173"/>
      <w:bookmarkStart w:id="451" w:name="_Toc105226216"/>
      <w:bookmarkStart w:id="452" w:name="_Toc105226259"/>
      <w:bookmarkStart w:id="453" w:name="_Toc105227118"/>
      <w:bookmarkStart w:id="454" w:name="_Toc105227391"/>
      <w:bookmarkStart w:id="455" w:name="_Toc105227469"/>
      <w:bookmarkStart w:id="456" w:name="_Toc105227536"/>
      <w:bookmarkStart w:id="457" w:name="_Toc105235464"/>
      <w:bookmarkStart w:id="458" w:name="_Toc105235556"/>
      <w:bookmarkStart w:id="459" w:name="_Toc105235857"/>
      <w:bookmarkStart w:id="460" w:name="_Toc105235940"/>
      <w:bookmarkStart w:id="461" w:name="_Toc105236207"/>
      <w:bookmarkStart w:id="462" w:name="_Toc105250306"/>
      <w:bookmarkStart w:id="463" w:name="_Toc105336958"/>
      <w:bookmarkStart w:id="464" w:name="_Toc105340684"/>
      <w:bookmarkStart w:id="465" w:name="_Toc105340978"/>
      <w:bookmarkStart w:id="466" w:name="_Toc105341055"/>
      <w:bookmarkStart w:id="467" w:name="_Toc105342511"/>
      <w:bookmarkStart w:id="468" w:name="_Toc105343298"/>
      <w:bookmarkStart w:id="469" w:name="_Toc105397458"/>
      <w:bookmarkStart w:id="470" w:name="_Toc105398176"/>
      <w:bookmarkStart w:id="471" w:name="_Toc105398249"/>
      <w:bookmarkStart w:id="472" w:name="_Toc105399604"/>
      <w:bookmarkStart w:id="473" w:name="_Toc105399681"/>
      <w:bookmarkStart w:id="474" w:name="_Toc105401836"/>
      <w:bookmarkStart w:id="475" w:name="_Toc106048566"/>
      <w:bookmarkStart w:id="476" w:name="_Toc105225393"/>
      <w:bookmarkStart w:id="477" w:name="_Toc105226174"/>
      <w:bookmarkStart w:id="478" w:name="_Toc105226217"/>
      <w:bookmarkStart w:id="479" w:name="_Toc105226260"/>
      <w:bookmarkStart w:id="480" w:name="_Toc105227119"/>
      <w:bookmarkStart w:id="481" w:name="_Toc105227392"/>
      <w:bookmarkStart w:id="482" w:name="_Toc105227470"/>
      <w:bookmarkStart w:id="483" w:name="_Toc105227537"/>
      <w:bookmarkStart w:id="484" w:name="_Toc105235465"/>
      <w:bookmarkStart w:id="485" w:name="_Toc105235557"/>
      <w:bookmarkStart w:id="486" w:name="_Toc105235858"/>
      <w:bookmarkStart w:id="487" w:name="_Toc105235941"/>
      <w:bookmarkStart w:id="488" w:name="_Toc105236208"/>
      <w:bookmarkStart w:id="489" w:name="_Toc105250307"/>
      <w:bookmarkStart w:id="490" w:name="_Toc105336959"/>
      <w:bookmarkStart w:id="491" w:name="_Toc105340685"/>
      <w:bookmarkStart w:id="492" w:name="_Toc105340979"/>
      <w:bookmarkStart w:id="493" w:name="_Toc105341056"/>
      <w:bookmarkStart w:id="494" w:name="_Toc105342512"/>
      <w:bookmarkStart w:id="495" w:name="_Toc105343299"/>
      <w:bookmarkStart w:id="496" w:name="_Toc105397459"/>
      <w:bookmarkStart w:id="497" w:name="_Toc105398177"/>
      <w:bookmarkStart w:id="498" w:name="_Toc105398250"/>
      <w:bookmarkStart w:id="499" w:name="_Toc105399605"/>
      <w:bookmarkStart w:id="500" w:name="_Toc105399682"/>
      <w:bookmarkStart w:id="501" w:name="_Toc105401837"/>
      <w:bookmarkStart w:id="502" w:name="_Toc106048567"/>
      <w:bookmarkStart w:id="503" w:name="_Toc173869853"/>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r>
        <w:rPr>
          <w:rFonts w:ascii="Times New Roman Bold" w:hAnsi="Times New Roman Bold" w:cs="Times New Roman"/>
          <w:caps/>
          <w:spacing w:val="5"/>
          <w:kern w:val="28"/>
        </w:rPr>
        <w:t>Performance Security</w:t>
      </w:r>
      <w:bookmarkEnd w:id="503"/>
    </w:p>
    <w:p w14:paraId="5BE770C4" w14:textId="24BEC90A" w:rsidR="008C1DFF" w:rsidRPr="004A6D80" w:rsidRDefault="00B253EC" w:rsidP="004A6D80">
      <w:pPr>
        <w:pStyle w:val="Heading3"/>
        <w:numPr>
          <w:ilvl w:val="3"/>
          <w:numId w:val="22"/>
        </w:numPr>
        <w:spacing w:before="240"/>
        <w:rPr>
          <w:rFonts w:ascii="Times New Roman Bold" w:hAnsi="Times New Roman Bold"/>
          <w:b w:val="0"/>
          <w:bCs w:val="0"/>
          <w:caps/>
          <w:spacing w:val="5"/>
          <w:kern w:val="28"/>
        </w:rPr>
      </w:pPr>
      <w:bookmarkStart w:id="504" w:name="_Toc173156126"/>
      <w:bookmarkStart w:id="505" w:name="_Toc173174902"/>
      <w:bookmarkStart w:id="506" w:name="_Toc173175138"/>
      <w:bookmarkStart w:id="507" w:name="_Toc173175309"/>
      <w:bookmarkStart w:id="508" w:name="_Toc173175393"/>
      <w:bookmarkStart w:id="509" w:name="_Toc173175479"/>
      <w:bookmarkStart w:id="510" w:name="_Toc173175562"/>
      <w:bookmarkStart w:id="511" w:name="_Toc173175647"/>
      <w:bookmarkStart w:id="512" w:name="_Toc173175733"/>
      <w:bookmarkStart w:id="513" w:name="_Toc173175816"/>
      <w:bookmarkStart w:id="514" w:name="_Toc173175899"/>
      <w:bookmarkStart w:id="515" w:name="_Toc173175983"/>
      <w:bookmarkStart w:id="516" w:name="_Toc173225743"/>
      <w:bookmarkStart w:id="517" w:name="_Toc173225828"/>
      <w:bookmarkStart w:id="518" w:name="_Toc173226189"/>
      <w:bookmarkStart w:id="519" w:name="_Toc173686146"/>
      <w:bookmarkStart w:id="520" w:name="_Toc173687154"/>
      <w:bookmarkStart w:id="521" w:name="_Toc173687238"/>
      <w:bookmarkStart w:id="522" w:name="_Toc173855696"/>
      <w:bookmarkStart w:id="523" w:name="_Toc173868689"/>
      <w:bookmarkStart w:id="524" w:name="_Toc173869854"/>
      <w:bookmarkStart w:id="525" w:name="_Toc173869855"/>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r w:rsidRPr="004A6D80">
        <w:rPr>
          <w:rFonts w:ascii="Times New Roman Bold" w:hAnsi="Times New Roman Bold" w:cs="Times New Roman"/>
          <w:caps/>
          <w:spacing w:val="5"/>
          <w:kern w:val="28"/>
        </w:rPr>
        <w:t>Bid Bond</w:t>
      </w:r>
      <w:bookmarkEnd w:id="525"/>
    </w:p>
    <w:p w14:paraId="77C39F91" w14:textId="5E074995" w:rsidR="008C1DFF" w:rsidRDefault="00616597" w:rsidP="005E619B">
      <w:pPr>
        <w:autoSpaceDE w:val="0"/>
        <w:autoSpaceDN w:val="0"/>
        <w:adjustRightInd w:val="0"/>
        <w:spacing w:before="120" w:after="120" w:line="276" w:lineRule="auto"/>
        <w:jc w:val="thaiDistribute"/>
        <w:rPr>
          <w:rFonts w:ascii="Arial" w:hAnsi="Arial" w:cs="Arial"/>
          <w:sz w:val="20"/>
          <w:szCs w:val="20"/>
        </w:rPr>
      </w:pPr>
      <w:r w:rsidRPr="004A6D80">
        <w:rPr>
          <w:rFonts w:ascii="Arial" w:hAnsi="Arial" w:cs="Arial"/>
          <w:sz w:val="20"/>
          <w:szCs w:val="20"/>
        </w:rPr>
        <w:t>To</w:t>
      </w:r>
      <w:r>
        <w:rPr>
          <w:rFonts w:ascii="Arial" w:hAnsi="Arial" w:cs="Arial"/>
          <w:sz w:val="20"/>
          <w:szCs w:val="20"/>
        </w:rPr>
        <w:t xml:space="preserve"> secure the </w:t>
      </w:r>
      <w:r w:rsidR="009E064D">
        <w:rPr>
          <w:rFonts w:ascii="Arial" w:hAnsi="Arial" w:cs="Arial"/>
          <w:sz w:val="20"/>
          <w:szCs w:val="20"/>
        </w:rPr>
        <w:t xml:space="preserve">bidding process, the Bidders shall provide HPC, on the Bid Proposal Submission, </w:t>
      </w:r>
      <w:r w:rsidR="006D6DB5">
        <w:rPr>
          <w:rFonts w:ascii="Arial" w:hAnsi="Arial" w:cs="Arial"/>
          <w:sz w:val="20"/>
          <w:szCs w:val="20"/>
        </w:rPr>
        <w:t>the executed bid bond</w:t>
      </w:r>
      <w:r w:rsidR="00C57210">
        <w:rPr>
          <w:rFonts w:ascii="Arial" w:hAnsi="Arial" w:cs="Arial"/>
          <w:sz w:val="20"/>
          <w:szCs w:val="20"/>
        </w:rPr>
        <w:t xml:space="preserve"> in the amount of 5% of the proposed price in which</w:t>
      </w:r>
      <w:r w:rsidR="00C60993">
        <w:rPr>
          <w:rFonts w:ascii="Arial" w:hAnsi="Arial" w:cs="Arial"/>
          <w:sz w:val="20"/>
          <w:szCs w:val="20"/>
        </w:rPr>
        <w:t xml:space="preserve"> shall maintain its effectiveness until the contract execution</w:t>
      </w:r>
      <w:r w:rsidR="00E3286E">
        <w:rPr>
          <w:rFonts w:ascii="Arial" w:hAnsi="Arial" w:cs="Arial"/>
          <w:sz w:val="20"/>
          <w:szCs w:val="20"/>
        </w:rPr>
        <w:t xml:space="preserve"> and in substance in accordance with the form attached in </w:t>
      </w:r>
      <w:r w:rsidR="00C21759">
        <w:rPr>
          <w:rFonts w:ascii="Arial" w:hAnsi="Arial" w:cs="Arial"/>
          <w:sz w:val="20"/>
          <w:szCs w:val="20"/>
        </w:rPr>
        <w:t>Schedule I</w:t>
      </w:r>
      <w:r w:rsidR="006B4B5D">
        <w:rPr>
          <w:rFonts w:ascii="Arial" w:hAnsi="Arial" w:cs="Arial"/>
          <w:sz w:val="20"/>
          <w:szCs w:val="20"/>
        </w:rPr>
        <w:t>:</w:t>
      </w:r>
      <w:r w:rsidR="00C21759">
        <w:rPr>
          <w:rFonts w:ascii="Arial" w:hAnsi="Arial" w:cs="Arial"/>
          <w:sz w:val="20"/>
          <w:szCs w:val="20"/>
        </w:rPr>
        <w:t xml:space="preserve"> Form of Bid Bond.</w:t>
      </w:r>
    </w:p>
    <w:p w14:paraId="70DDC513" w14:textId="7F7DD9B0" w:rsidR="00E3286E" w:rsidRDefault="009461FD" w:rsidP="005E619B">
      <w:pPr>
        <w:autoSpaceDE w:val="0"/>
        <w:autoSpaceDN w:val="0"/>
        <w:adjustRightInd w:val="0"/>
        <w:spacing w:before="120" w:after="120" w:line="276" w:lineRule="auto"/>
        <w:jc w:val="thaiDistribute"/>
        <w:rPr>
          <w:rFonts w:ascii="Arial" w:hAnsi="Arial" w:cs="Arial"/>
          <w:sz w:val="20"/>
          <w:szCs w:val="20"/>
        </w:rPr>
      </w:pPr>
      <w:r>
        <w:rPr>
          <w:rFonts w:ascii="Arial" w:hAnsi="Arial" w:cs="Arial"/>
          <w:sz w:val="20"/>
          <w:szCs w:val="20"/>
        </w:rPr>
        <w:t xml:space="preserve">The bid bond </w:t>
      </w:r>
      <w:r w:rsidR="002A5B2F">
        <w:rPr>
          <w:rFonts w:ascii="Arial" w:hAnsi="Arial" w:cs="Arial"/>
          <w:sz w:val="20"/>
          <w:szCs w:val="20"/>
        </w:rPr>
        <w:t>may be forfeited in partial amount or full amount</w:t>
      </w:r>
      <w:r w:rsidR="00073FCE">
        <w:rPr>
          <w:rFonts w:ascii="Arial" w:hAnsi="Arial" w:cs="Arial"/>
          <w:sz w:val="20"/>
          <w:szCs w:val="20"/>
        </w:rPr>
        <w:t xml:space="preserve">, at HPC’s sole discretion, </w:t>
      </w:r>
      <w:proofErr w:type="gramStart"/>
      <w:r w:rsidR="00073FCE">
        <w:rPr>
          <w:rFonts w:ascii="Arial" w:hAnsi="Arial" w:cs="Arial"/>
          <w:sz w:val="20"/>
          <w:szCs w:val="20"/>
        </w:rPr>
        <w:t xml:space="preserve">in the event </w:t>
      </w:r>
      <w:r w:rsidR="00E31CE3">
        <w:rPr>
          <w:rFonts w:ascii="Arial" w:hAnsi="Arial" w:cs="Arial"/>
          <w:sz w:val="20"/>
          <w:szCs w:val="20"/>
        </w:rPr>
        <w:t>that</w:t>
      </w:r>
      <w:proofErr w:type="gramEnd"/>
      <w:r w:rsidR="00E31CE3">
        <w:rPr>
          <w:rFonts w:ascii="Arial" w:hAnsi="Arial" w:cs="Arial"/>
          <w:sz w:val="20"/>
          <w:szCs w:val="20"/>
        </w:rPr>
        <w:t xml:space="preserve"> the Bidder has withdrawn its Bid </w:t>
      </w:r>
      <w:r w:rsidR="00155703">
        <w:rPr>
          <w:rFonts w:ascii="Arial" w:hAnsi="Arial" w:cs="Arial"/>
          <w:sz w:val="20"/>
          <w:szCs w:val="20"/>
        </w:rPr>
        <w:t>before the contract execution without HPC’s consent</w:t>
      </w:r>
      <w:r w:rsidR="008547C3">
        <w:rPr>
          <w:rFonts w:ascii="Arial" w:hAnsi="Arial" w:cs="Arial"/>
          <w:sz w:val="20"/>
          <w:szCs w:val="20"/>
        </w:rPr>
        <w:t xml:space="preserve"> or the Bidder, who is awarded the contract, fails to sign the contract.</w:t>
      </w:r>
    </w:p>
    <w:p w14:paraId="2292EEA5" w14:textId="777FED24" w:rsidR="008547C3" w:rsidRPr="004A6D80" w:rsidRDefault="001A1039" w:rsidP="004A6D80">
      <w:pPr>
        <w:autoSpaceDE w:val="0"/>
        <w:autoSpaceDN w:val="0"/>
        <w:adjustRightInd w:val="0"/>
        <w:spacing w:before="120" w:after="120" w:line="276" w:lineRule="auto"/>
        <w:jc w:val="thaiDistribute"/>
        <w:rPr>
          <w:rFonts w:ascii="Arial" w:hAnsi="Arial" w:cs="Arial"/>
          <w:sz w:val="20"/>
          <w:szCs w:val="20"/>
        </w:rPr>
      </w:pPr>
      <w:r>
        <w:rPr>
          <w:rFonts w:ascii="Arial" w:hAnsi="Arial" w:cs="Arial"/>
          <w:sz w:val="20"/>
          <w:szCs w:val="20"/>
        </w:rPr>
        <w:t xml:space="preserve">The bid bond will be released to the Bidder within 30 days </w:t>
      </w:r>
      <w:r w:rsidR="00A2682D">
        <w:rPr>
          <w:rFonts w:ascii="Arial" w:hAnsi="Arial" w:cs="Arial"/>
          <w:sz w:val="20"/>
          <w:szCs w:val="20"/>
        </w:rPr>
        <w:t xml:space="preserve">after the contract has been executed or </w:t>
      </w:r>
      <w:r w:rsidR="00A46287">
        <w:rPr>
          <w:rFonts w:ascii="Arial" w:hAnsi="Arial" w:cs="Arial"/>
          <w:sz w:val="20"/>
          <w:szCs w:val="20"/>
        </w:rPr>
        <w:t xml:space="preserve">HPC </w:t>
      </w:r>
      <w:r w:rsidR="00797A7A">
        <w:rPr>
          <w:rFonts w:ascii="Arial" w:hAnsi="Arial" w:cs="Arial"/>
          <w:sz w:val="20"/>
          <w:szCs w:val="20"/>
        </w:rPr>
        <w:t>cancels</w:t>
      </w:r>
      <w:r w:rsidR="00A46287">
        <w:rPr>
          <w:rFonts w:ascii="Arial" w:hAnsi="Arial" w:cs="Arial"/>
          <w:sz w:val="20"/>
          <w:szCs w:val="20"/>
        </w:rPr>
        <w:t xml:space="preserve"> the Bid.</w:t>
      </w:r>
    </w:p>
    <w:p w14:paraId="6C74B5AE" w14:textId="77777777" w:rsidR="00E0668F" w:rsidRPr="004A6D80" w:rsidRDefault="00E0668F" w:rsidP="004A6D80">
      <w:pPr>
        <w:pStyle w:val="Heading3"/>
        <w:numPr>
          <w:ilvl w:val="3"/>
          <w:numId w:val="22"/>
        </w:numPr>
        <w:spacing w:before="240"/>
        <w:rPr>
          <w:rFonts w:ascii="Times New Roman Bold" w:hAnsi="Times New Roman Bold"/>
          <w:b w:val="0"/>
          <w:bCs w:val="0"/>
          <w:caps/>
          <w:spacing w:val="5"/>
          <w:kern w:val="28"/>
        </w:rPr>
      </w:pPr>
      <w:bookmarkStart w:id="526" w:name="_Toc173869856"/>
      <w:r w:rsidRPr="004A6D80">
        <w:rPr>
          <w:rFonts w:ascii="Times New Roman Bold" w:hAnsi="Times New Roman Bold" w:cs="Times New Roman"/>
          <w:caps/>
          <w:spacing w:val="5"/>
          <w:kern w:val="28"/>
        </w:rPr>
        <w:t>Performance Bond</w:t>
      </w:r>
      <w:bookmarkEnd w:id="526"/>
    </w:p>
    <w:p w14:paraId="0E088FCE" w14:textId="0BE5FD36" w:rsidR="00E670F4" w:rsidRPr="004A6D80" w:rsidRDefault="00E0668F" w:rsidP="004A6D80">
      <w:pPr>
        <w:spacing w:before="120" w:after="120" w:line="276" w:lineRule="auto"/>
        <w:jc w:val="thaiDistribute"/>
        <w:rPr>
          <w:rFonts w:ascii="Arial" w:hAnsi="Arial" w:cs="Arial"/>
          <w:sz w:val="20"/>
          <w:szCs w:val="20"/>
        </w:rPr>
      </w:pPr>
      <w:r w:rsidRPr="004A6D80">
        <w:rPr>
          <w:rFonts w:ascii="Arial" w:hAnsi="Arial" w:cs="Arial"/>
          <w:sz w:val="20"/>
          <w:szCs w:val="20"/>
        </w:rPr>
        <w:t xml:space="preserve">To secure the duly performance of the </w:t>
      </w:r>
      <w:r w:rsidR="0048727F" w:rsidRPr="004A6D80">
        <w:rPr>
          <w:rFonts w:ascii="Arial" w:hAnsi="Arial" w:cs="Arial"/>
          <w:sz w:val="20"/>
          <w:szCs w:val="20"/>
        </w:rPr>
        <w:t>Service</w:t>
      </w:r>
      <w:r w:rsidRPr="004A6D80">
        <w:rPr>
          <w:rFonts w:ascii="Arial" w:hAnsi="Arial" w:cs="Arial"/>
          <w:sz w:val="20"/>
          <w:szCs w:val="20"/>
        </w:rPr>
        <w:t xml:space="preserve">, the </w:t>
      </w:r>
      <w:r w:rsidR="0061510E" w:rsidRPr="004A6D80">
        <w:rPr>
          <w:rFonts w:ascii="Arial" w:hAnsi="Arial" w:cs="Arial"/>
          <w:sz w:val="20"/>
          <w:szCs w:val="20"/>
          <w:lang w:bidi="lo-LA"/>
        </w:rPr>
        <w:t>Contractor</w:t>
      </w:r>
      <w:r w:rsidR="0061510E" w:rsidRPr="004A6D80">
        <w:rPr>
          <w:rFonts w:ascii="Arial" w:hAnsi="Arial" w:cs="Arial"/>
          <w:sz w:val="20"/>
          <w:szCs w:val="20"/>
        </w:rPr>
        <w:t xml:space="preserve"> </w:t>
      </w:r>
      <w:r w:rsidRPr="004A6D80">
        <w:rPr>
          <w:rFonts w:ascii="Arial" w:hAnsi="Arial" w:cs="Arial"/>
          <w:sz w:val="20"/>
          <w:szCs w:val="20"/>
        </w:rPr>
        <w:t xml:space="preserve">shall </w:t>
      </w:r>
      <w:r w:rsidR="009E064D">
        <w:rPr>
          <w:rFonts w:ascii="Arial" w:hAnsi="Arial" w:cs="Arial"/>
          <w:sz w:val="20"/>
          <w:szCs w:val="20"/>
        </w:rPr>
        <w:t>provide</w:t>
      </w:r>
      <w:r w:rsidR="009E064D" w:rsidRPr="004A6D80">
        <w:rPr>
          <w:rFonts w:ascii="Arial" w:hAnsi="Arial" w:cs="Arial"/>
          <w:sz w:val="20"/>
          <w:szCs w:val="20"/>
        </w:rPr>
        <w:t xml:space="preserve"> </w:t>
      </w:r>
      <w:r w:rsidR="00D35981" w:rsidRPr="004A6D80">
        <w:rPr>
          <w:rFonts w:ascii="Arial" w:hAnsi="Arial" w:cs="Arial"/>
          <w:sz w:val="20"/>
          <w:szCs w:val="20"/>
        </w:rPr>
        <w:t>HPC</w:t>
      </w:r>
      <w:r w:rsidRPr="004A6D80">
        <w:rPr>
          <w:rFonts w:ascii="Arial" w:hAnsi="Arial" w:cs="Arial"/>
          <w:sz w:val="20"/>
          <w:szCs w:val="20"/>
        </w:rPr>
        <w:t xml:space="preserve">, within </w:t>
      </w:r>
      <w:r w:rsidR="005E619B">
        <w:rPr>
          <w:rFonts w:ascii="Arial" w:hAnsi="Arial" w:cs="Arial"/>
          <w:sz w:val="20"/>
          <w:szCs w:val="20"/>
        </w:rPr>
        <w:t>20</w:t>
      </w:r>
      <w:r w:rsidRPr="004A6D80">
        <w:rPr>
          <w:rFonts w:ascii="Arial" w:hAnsi="Arial" w:cs="Arial"/>
          <w:sz w:val="20"/>
          <w:szCs w:val="20"/>
        </w:rPr>
        <w:t xml:space="preserve"> days after the Contract Execution Date, the executed performance bond(s) in the aggregate amount </w:t>
      </w:r>
      <w:r w:rsidR="00D91216" w:rsidRPr="004A6D80">
        <w:rPr>
          <w:rFonts w:ascii="Arial" w:hAnsi="Arial" w:cs="Arial"/>
          <w:sz w:val="20"/>
          <w:szCs w:val="20"/>
        </w:rPr>
        <w:t xml:space="preserve">of </w:t>
      </w:r>
      <w:r w:rsidRPr="004A6D80">
        <w:rPr>
          <w:rFonts w:ascii="Arial" w:hAnsi="Arial" w:cs="Arial"/>
          <w:sz w:val="20"/>
          <w:szCs w:val="20"/>
        </w:rPr>
        <w:t xml:space="preserve">10% of the total contract price in which shall maintain its effectiveness throughout period of the contract and </w:t>
      </w:r>
      <w:r w:rsidR="008C1DFF" w:rsidRPr="004A6D80">
        <w:rPr>
          <w:rFonts w:ascii="Arial" w:hAnsi="Arial" w:cs="Arial"/>
          <w:sz w:val="20"/>
          <w:szCs w:val="20"/>
        </w:rPr>
        <w:t xml:space="preserve">in </w:t>
      </w:r>
      <w:r w:rsidRPr="004A6D80">
        <w:rPr>
          <w:rFonts w:ascii="Arial" w:hAnsi="Arial" w:cs="Arial"/>
          <w:sz w:val="20"/>
          <w:szCs w:val="20"/>
        </w:rPr>
        <w:t>substance in accordance with the form attached in Schedule I</w:t>
      </w:r>
      <w:r w:rsidR="00866F08" w:rsidRPr="004A6D80">
        <w:rPr>
          <w:rFonts w:ascii="Arial" w:hAnsi="Arial" w:cs="Arial"/>
          <w:sz w:val="20"/>
          <w:szCs w:val="20"/>
        </w:rPr>
        <w:t>I</w:t>
      </w:r>
      <w:r w:rsidR="006B4B5D" w:rsidRPr="004A6D80">
        <w:rPr>
          <w:rFonts w:ascii="Arial" w:hAnsi="Arial" w:cs="Arial"/>
          <w:sz w:val="20"/>
          <w:szCs w:val="20"/>
        </w:rPr>
        <w:t>: Form of Performance Bond</w:t>
      </w:r>
      <w:r w:rsidRPr="004A6D80">
        <w:rPr>
          <w:rFonts w:ascii="Arial" w:hAnsi="Arial" w:cs="Arial"/>
          <w:sz w:val="20"/>
          <w:szCs w:val="20"/>
        </w:rPr>
        <w:t xml:space="preserve">. </w:t>
      </w:r>
    </w:p>
    <w:p w14:paraId="6E8EB13A" w14:textId="4D3200F7" w:rsidR="00C00496" w:rsidRPr="004A6D80" w:rsidRDefault="00C00496" w:rsidP="005E619B">
      <w:pPr>
        <w:spacing w:before="120" w:after="120" w:line="276" w:lineRule="auto"/>
        <w:jc w:val="thaiDistribute"/>
        <w:rPr>
          <w:rFonts w:ascii="Arial" w:hAnsi="Arial" w:cs="Arial"/>
          <w:sz w:val="20"/>
          <w:szCs w:val="20"/>
        </w:rPr>
      </w:pPr>
      <w:r w:rsidRPr="004A6D80">
        <w:rPr>
          <w:rFonts w:ascii="Arial" w:hAnsi="Arial" w:cs="Arial"/>
          <w:sz w:val="20"/>
          <w:szCs w:val="20"/>
        </w:rPr>
        <w:t xml:space="preserve">The </w:t>
      </w:r>
      <w:r w:rsidR="00D35981" w:rsidRPr="004A6D80">
        <w:rPr>
          <w:rFonts w:ascii="Arial" w:hAnsi="Arial" w:cs="Arial"/>
          <w:sz w:val="20"/>
          <w:szCs w:val="20"/>
        </w:rPr>
        <w:t>performance bond may be forfeited in partial amount or full amount</w:t>
      </w:r>
      <w:r w:rsidR="00570450" w:rsidRPr="004A6D80">
        <w:rPr>
          <w:rFonts w:ascii="Arial" w:hAnsi="Arial" w:cs="Arial"/>
          <w:sz w:val="20"/>
          <w:szCs w:val="20"/>
        </w:rPr>
        <w:t>,</w:t>
      </w:r>
      <w:r w:rsidR="00D35981" w:rsidRPr="004A6D80">
        <w:rPr>
          <w:rFonts w:ascii="Arial" w:hAnsi="Arial" w:cs="Arial"/>
          <w:sz w:val="20"/>
          <w:szCs w:val="20"/>
        </w:rPr>
        <w:t xml:space="preserve"> at HPC’s sole discretion</w:t>
      </w:r>
      <w:r w:rsidR="00570450" w:rsidRPr="004A6D80">
        <w:rPr>
          <w:rFonts w:ascii="Arial" w:hAnsi="Arial" w:cs="Arial"/>
          <w:sz w:val="20"/>
          <w:szCs w:val="20"/>
        </w:rPr>
        <w:t>,</w:t>
      </w:r>
      <w:r w:rsidR="00AF03A9">
        <w:rPr>
          <w:rFonts w:ascii="Arial" w:hAnsi="Arial" w:cs="Arial"/>
          <w:sz w:val="20"/>
          <w:szCs w:val="20"/>
        </w:rPr>
        <w:t xml:space="preserve"> for the Contractor’s liabilities and due performance of the Contractor’s obligations under the contract.</w:t>
      </w:r>
    </w:p>
    <w:p w14:paraId="7A162BC5" w14:textId="4F8EF81A" w:rsidR="00AE360F" w:rsidRPr="00B45FE1" w:rsidRDefault="00E0668F" w:rsidP="004A6D80">
      <w:pPr>
        <w:spacing w:line="276" w:lineRule="auto"/>
        <w:jc w:val="thaiDistribute"/>
        <w:rPr>
          <w:rFonts w:eastAsiaTheme="majorEastAsia"/>
        </w:rPr>
      </w:pPr>
      <w:r w:rsidRPr="004A6D80">
        <w:rPr>
          <w:rFonts w:ascii="Arial" w:hAnsi="Arial" w:cs="Arial"/>
          <w:sz w:val="20"/>
          <w:szCs w:val="20"/>
        </w:rPr>
        <w:t xml:space="preserve">The performance bond will be released to the </w:t>
      </w:r>
      <w:r w:rsidR="00562F3C" w:rsidRPr="004A6D80">
        <w:rPr>
          <w:rFonts w:ascii="Arial" w:hAnsi="Arial" w:cs="Arial"/>
          <w:sz w:val="20"/>
          <w:szCs w:val="20"/>
        </w:rPr>
        <w:t xml:space="preserve">Contractor </w:t>
      </w:r>
      <w:r w:rsidRPr="004A6D80">
        <w:rPr>
          <w:rFonts w:ascii="Arial" w:hAnsi="Arial" w:cs="Arial"/>
          <w:sz w:val="20"/>
          <w:szCs w:val="20"/>
        </w:rPr>
        <w:t>within 30 days after the expiry or termination of the contract thereof.</w:t>
      </w:r>
    </w:p>
    <w:p w14:paraId="6738F8E7" w14:textId="3AD0E84B" w:rsidR="008801C1" w:rsidRPr="004A6D80" w:rsidRDefault="00625AA9" w:rsidP="004A6D80">
      <w:pPr>
        <w:pStyle w:val="Heading3"/>
        <w:numPr>
          <w:ilvl w:val="2"/>
          <w:numId w:val="22"/>
        </w:numPr>
        <w:spacing w:before="240"/>
        <w:rPr>
          <w:rFonts w:ascii="Times New Roman Bold" w:hAnsi="Times New Roman Bold" w:cs="Times New Roman"/>
          <w:caps/>
          <w:spacing w:val="5"/>
          <w:kern w:val="28"/>
        </w:rPr>
      </w:pPr>
      <w:bookmarkStart w:id="527" w:name="_Toc173869857"/>
      <w:r>
        <w:rPr>
          <w:rFonts w:ascii="Times New Roman Bold" w:hAnsi="Times New Roman Bold" w:cs="Times New Roman"/>
          <w:caps/>
          <w:spacing w:val="5"/>
          <w:kern w:val="28"/>
        </w:rPr>
        <w:t>National Occupational Skill Standard</w:t>
      </w:r>
      <w:bookmarkEnd w:id="527"/>
      <w:r w:rsidRPr="00625AA9" w:rsidDel="00625AA9">
        <w:rPr>
          <w:rFonts w:ascii="Times New Roman Bold" w:hAnsi="Times New Roman Bold" w:cs="Times New Roman"/>
          <w:caps/>
          <w:spacing w:val="5"/>
          <w:kern w:val="28"/>
        </w:rPr>
        <w:t xml:space="preserve"> </w:t>
      </w:r>
    </w:p>
    <w:p w14:paraId="45C37618" w14:textId="1D462C06" w:rsidR="00FA5BC7" w:rsidRPr="00B45FE1" w:rsidRDefault="008801C1" w:rsidP="007565EF">
      <w:pPr>
        <w:autoSpaceDE w:val="0"/>
        <w:autoSpaceDN w:val="0"/>
        <w:adjustRightInd w:val="0"/>
        <w:spacing w:before="120" w:after="120" w:line="276" w:lineRule="auto"/>
        <w:jc w:val="thaiDistribute"/>
        <w:rPr>
          <w:rFonts w:eastAsiaTheme="majorEastAsia"/>
        </w:rPr>
      </w:pPr>
      <w:r w:rsidRPr="004A6D80">
        <w:rPr>
          <w:rFonts w:ascii="Arial" w:eastAsiaTheme="majorEastAsia" w:hAnsi="Arial" w:cs="Arial"/>
          <w:color w:val="000000" w:themeColor="text1"/>
          <w:spacing w:val="5"/>
          <w:kern w:val="28"/>
          <w:sz w:val="20"/>
          <w:szCs w:val="20"/>
        </w:rPr>
        <w:t>Upon the successful Bidder is selected for this project including entitle to enter into the contract thereafter, the successful Bidder agrees to provide the personnel and undertake the work by the person(s) who has passed the occupational skill standard as tested and/or certified by a skill development institute or an educational institution certified by the government to suitable with the scope of work including requirements and specification to the project.</w:t>
      </w:r>
    </w:p>
    <w:p w14:paraId="2315EDFE" w14:textId="6E48960D" w:rsidR="00810020" w:rsidRPr="004A6D80" w:rsidRDefault="00625AA9" w:rsidP="004A6D80">
      <w:pPr>
        <w:pStyle w:val="Heading3"/>
        <w:numPr>
          <w:ilvl w:val="2"/>
          <w:numId w:val="22"/>
        </w:numPr>
        <w:spacing w:before="240"/>
        <w:rPr>
          <w:rFonts w:ascii="Times New Roman Bold" w:hAnsi="Times New Roman Bold" w:cs="Times New Roman"/>
          <w:caps/>
          <w:spacing w:val="5"/>
          <w:kern w:val="28"/>
        </w:rPr>
      </w:pPr>
      <w:bookmarkStart w:id="528" w:name="_Toc173869858"/>
      <w:r>
        <w:rPr>
          <w:rFonts w:ascii="Times New Roman Bold" w:hAnsi="Times New Roman Bold" w:cs="Times New Roman"/>
          <w:caps/>
          <w:spacing w:val="5"/>
          <w:kern w:val="28"/>
        </w:rPr>
        <w:t>Tax and Duly Provision</w:t>
      </w:r>
      <w:bookmarkEnd w:id="528"/>
      <w:r w:rsidRPr="00625AA9" w:rsidDel="00625AA9">
        <w:rPr>
          <w:rFonts w:ascii="Times New Roman Bold" w:hAnsi="Times New Roman Bold" w:cs="Times New Roman"/>
          <w:caps/>
          <w:spacing w:val="5"/>
          <w:kern w:val="28"/>
        </w:rPr>
        <w:t xml:space="preserve"> </w:t>
      </w:r>
    </w:p>
    <w:p w14:paraId="5456E215" w14:textId="445E27AB" w:rsidR="00810020" w:rsidRPr="004A6D80" w:rsidRDefault="00810020" w:rsidP="004A6D80">
      <w:pPr>
        <w:spacing w:before="120" w:after="120" w:line="276" w:lineRule="auto"/>
        <w:jc w:val="thaiDistribute"/>
        <w:rPr>
          <w:rFonts w:ascii="Arial" w:eastAsiaTheme="majorEastAsia" w:hAnsi="Arial" w:cs="Arial"/>
          <w:spacing w:val="5"/>
          <w:kern w:val="28"/>
          <w:sz w:val="20"/>
          <w:szCs w:val="20"/>
        </w:rPr>
      </w:pPr>
      <w:r w:rsidRPr="004A6D80">
        <w:rPr>
          <w:rFonts w:ascii="Arial" w:eastAsiaTheme="majorEastAsia" w:hAnsi="Arial" w:cs="Arial"/>
          <w:spacing w:val="5"/>
          <w:kern w:val="28"/>
          <w:sz w:val="20"/>
          <w:szCs w:val="20"/>
        </w:rPr>
        <w:t>Tax Privilege and Tax Liabilities</w:t>
      </w:r>
      <w:r w:rsidR="003A3CC5" w:rsidRPr="004A6D80">
        <w:rPr>
          <w:rFonts w:ascii="Arial" w:eastAsiaTheme="majorEastAsia" w:hAnsi="Arial" w:cs="Arial"/>
          <w:spacing w:val="5"/>
          <w:kern w:val="28"/>
          <w:sz w:val="20"/>
          <w:szCs w:val="20"/>
        </w:rPr>
        <w:t>:</w:t>
      </w:r>
    </w:p>
    <w:tbl>
      <w:tblPr>
        <w:tblStyle w:val="TableGrid"/>
        <w:tblW w:w="9072" w:type="dxa"/>
        <w:tblInd w:w="-5" w:type="dxa"/>
        <w:tblLook w:val="04A0" w:firstRow="1" w:lastRow="0" w:firstColumn="1" w:lastColumn="0" w:noHBand="0" w:noVBand="1"/>
      </w:tblPr>
      <w:tblGrid>
        <w:gridCol w:w="571"/>
        <w:gridCol w:w="1589"/>
        <w:gridCol w:w="6912"/>
      </w:tblGrid>
      <w:tr w:rsidR="00B93210" w:rsidRPr="0016613C" w14:paraId="2BBE2AD1" w14:textId="77777777" w:rsidTr="009F526A">
        <w:trPr>
          <w:tblHeader/>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vAlign w:val="center"/>
            <w:hideMark/>
          </w:tcPr>
          <w:p w14:paraId="242C3113" w14:textId="77777777" w:rsidR="00810020" w:rsidRPr="004A6D80" w:rsidRDefault="00810020">
            <w:pPr>
              <w:pStyle w:val="ListParagraph"/>
              <w:spacing w:line="360" w:lineRule="auto"/>
              <w:jc w:val="center"/>
              <w:rPr>
                <w:rFonts w:ascii="Arial" w:hAnsi="Arial" w:cs="Arial"/>
                <w:b/>
                <w:bCs/>
                <w:color w:val="auto"/>
                <w:sz w:val="20"/>
                <w:szCs w:val="20"/>
              </w:rPr>
            </w:pPr>
            <w:r w:rsidRPr="004A6D80">
              <w:rPr>
                <w:rFonts w:ascii="Arial" w:hAnsi="Arial" w:cs="Arial"/>
                <w:b/>
                <w:bCs/>
                <w:color w:val="auto"/>
                <w:sz w:val="20"/>
                <w:szCs w:val="20"/>
              </w:rPr>
              <w:t>No.</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vAlign w:val="center"/>
            <w:hideMark/>
          </w:tcPr>
          <w:p w14:paraId="4E635987" w14:textId="77777777" w:rsidR="00810020" w:rsidRPr="004A6D80" w:rsidRDefault="00810020">
            <w:pPr>
              <w:pStyle w:val="ListParagraph"/>
              <w:spacing w:line="360" w:lineRule="auto"/>
              <w:jc w:val="center"/>
              <w:rPr>
                <w:rFonts w:ascii="Arial" w:hAnsi="Arial" w:cs="Arial"/>
                <w:b/>
                <w:bCs/>
                <w:color w:val="auto"/>
                <w:sz w:val="20"/>
                <w:szCs w:val="20"/>
              </w:rPr>
            </w:pPr>
            <w:r w:rsidRPr="004A6D80">
              <w:rPr>
                <w:rFonts w:ascii="Arial" w:hAnsi="Arial" w:cs="Arial"/>
                <w:b/>
                <w:bCs/>
                <w:color w:val="auto"/>
                <w:sz w:val="20"/>
                <w:szCs w:val="20"/>
              </w:rPr>
              <w:t>Lao Taxes</w:t>
            </w:r>
          </w:p>
        </w:tc>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vAlign w:val="center"/>
            <w:hideMark/>
          </w:tcPr>
          <w:p w14:paraId="546E6FA7" w14:textId="77777777" w:rsidR="00810020" w:rsidRPr="004A6D80" w:rsidRDefault="00810020" w:rsidP="009753E3">
            <w:pPr>
              <w:pStyle w:val="ListParagraph"/>
              <w:spacing w:line="360" w:lineRule="auto"/>
            </w:pPr>
            <w:r w:rsidRPr="009753E3">
              <w:rPr>
                <w:rFonts w:ascii="Arial" w:hAnsi="Arial" w:cs="Arial"/>
                <w:b/>
                <w:bCs/>
                <w:color w:val="auto"/>
                <w:sz w:val="20"/>
                <w:szCs w:val="20"/>
              </w:rPr>
              <w:t>Privileges Granted</w:t>
            </w:r>
          </w:p>
        </w:tc>
      </w:tr>
      <w:tr w:rsidR="00DA7676" w:rsidRPr="0016613C" w14:paraId="3DB41307" w14:textId="77777777" w:rsidTr="004A6D80">
        <w:trPr>
          <w:trHeight w:val="611"/>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7D62E7" w14:textId="77777777" w:rsidR="00810020" w:rsidRPr="004A6D80" w:rsidRDefault="00810020" w:rsidP="004A6D80">
            <w:pPr>
              <w:pStyle w:val="ListParagraph"/>
              <w:spacing w:line="276" w:lineRule="auto"/>
              <w:contextualSpacing w:val="0"/>
              <w:jc w:val="center"/>
              <w:rPr>
                <w:rFonts w:ascii="Arial" w:hAnsi="Arial" w:cs="Arial"/>
                <w:color w:val="auto"/>
                <w:sz w:val="20"/>
                <w:szCs w:val="20"/>
              </w:rPr>
            </w:pPr>
            <w:r w:rsidRPr="004A6D80">
              <w:rPr>
                <w:rFonts w:ascii="Arial" w:hAnsi="Arial" w:cs="Arial"/>
                <w:color w:val="auto"/>
                <w:sz w:val="20"/>
                <w:szCs w:val="20"/>
              </w:rPr>
              <w:t>1</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47FCA1" w14:textId="71B1690E" w:rsidR="00810020" w:rsidRPr="004A6D80" w:rsidRDefault="00810020" w:rsidP="007565EF">
            <w:pPr>
              <w:pStyle w:val="ListParagraph"/>
              <w:spacing w:before="120" w:after="120" w:line="276" w:lineRule="auto"/>
              <w:contextualSpacing w:val="0"/>
              <w:rPr>
                <w:rFonts w:ascii="Arial" w:hAnsi="Arial" w:cs="Arial"/>
                <w:color w:val="auto"/>
                <w:sz w:val="20"/>
                <w:szCs w:val="20"/>
              </w:rPr>
            </w:pPr>
            <w:r w:rsidRPr="004A6D80">
              <w:rPr>
                <w:rFonts w:ascii="Arial" w:hAnsi="Arial" w:cs="Arial"/>
                <w:color w:val="auto"/>
                <w:sz w:val="20"/>
                <w:szCs w:val="20"/>
              </w:rPr>
              <w:t>Corporate Income Tax</w:t>
            </w:r>
          </w:p>
        </w:tc>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B3759E" w14:textId="6DFEFAE8" w:rsidR="00810020" w:rsidRPr="007565EF" w:rsidRDefault="00810020" w:rsidP="007565EF">
            <w:pPr>
              <w:spacing w:before="120" w:after="120"/>
              <w:rPr>
                <w:rFonts w:ascii="Arial" w:hAnsi="Arial" w:cs="Arial"/>
                <w:sz w:val="20"/>
                <w:szCs w:val="20"/>
              </w:rPr>
            </w:pPr>
            <w:r w:rsidRPr="007565EF">
              <w:rPr>
                <w:rFonts w:ascii="Arial" w:hAnsi="Arial" w:cs="Arial"/>
                <w:sz w:val="20"/>
                <w:szCs w:val="20"/>
              </w:rPr>
              <w:t xml:space="preserve">The Contractor shall be responsible for paying any applicable Corporate Income Taxes </w:t>
            </w:r>
            <w:r w:rsidR="003A5846" w:rsidRPr="007565EF">
              <w:rPr>
                <w:rFonts w:ascii="Arial" w:hAnsi="Arial" w:cs="Arial"/>
                <w:sz w:val="20"/>
                <w:szCs w:val="20"/>
              </w:rPr>
              <w:t xml:space="preserve">which </w:t>
            </w:r>
            <w:r w:rsidRPr="007565EF">
              <w:rPr>
                <w:rFonts w:ascii="Arial" w:hAnsi="Arial" w:cs="Arial"/>
                <w:sz w:val="20"/>
                <w:szCs w:val="20"/>
              </w:rPr>
              <w:t>is required under the laws of Lao PDR.</w:t>
            </w:r>
          </w:p>
        </w:tc>
      </w:tr>
      <w:tr w:rsidR="00D56FE1" w:rsidRPr="0016613C" w14:paraId="31534C59" w14:textId="77777777" w:rsidTr="009F526A">
        <w:trPr>
          <w:trHeight w:val="615"/>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52873B" w14:textId="234331AE" w:rsidR="00D56FE1" w:rsidRPr="00D56FE1" w:rsidRDefault="00D56FE1">
            <w:pPr>
              <w:pStyle w:val="ListParagraph"/>
              <w:spacing w:line="276" w:lineRule="auto"/>
              <w:contextualSpacing w:val="0"/>
              <w:jc w:val="center"/>
              <w:rPr>
                <w:rFonts w:ascii="Arial" w:hAnsi="Arial" w:cs="Arial"/>
                <w:color w:val="auto"/>
                <w:sz w:val="20"/>
                <w:szCs w:val="20"/>
              </w:rPr>
            </w:pPr>
            <w:r>
              <w:rPr>
                <w:rFonts w:ascii="Arial" w:hAnsi="Arial" w:cs="Arial"/>
                <w:color w:val="auto"/>
                <w:sz w:val="20"/>
                <w:szCs w:val="20"/>
              </w:rPr>
              <w:lastRenderedPageBreak/>
              <w:t>2</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AE7A7" w14:textId="4946F27D" w:rsidR="00D56FE1" w:rsidRPr="00D56FE1" w:rsidRDefault="00D56FE1" w:rsidP="007565EF">
            <w:pPr>
              <w:pStyle w:val="ListParagraph"/>
              <w:spacing w:before="120" w:after="120" w:line="276" w:lineRule="auto"/>
              <w:contextualSpacing w:val="0"/>
              <w:rPr>
                <w:rFonts w:ascii="Arial" w:hAnsi="Arial" w:cs="Arial"/>
                <w:color w:val="auto"/>
                <w:sz w:val="20"/>
                <w:szCs w:val="20"/>
              </w:rPr>
            </w:pPr>
            <w:r>
              <w:rPr>
                <w:rFonts w:ascii="Arial" w:hAnsi="Arial" w:cs="Arial"/>
                <w:color w:val="auto"/>
                <w:sz w:val="20"/>
                <w:szCs w:val="20"/>
              </w:rPr>
              <w:t>Personal Income Tax</w:t>
            </w:r>
          </w:p>
        </w:tc>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35F05E" w14:textId="75A0A02E" w:rsidR="00D56FE1" w:rsidRPr="007565EF" w:rsidRDefault="00076E71" w:rsidP="007565EF">
            <w:pPr>
              <w:spacing w:before="120" w:after="120"/>
              <w:rPr>
                <w:rFonts w:ascii="Arial" w:hAnsi="Arial" w:cs="Arial"/>
                <w:sz w:val="20"/>
                <w:szCs w:val="20"/>
              </w:rPr>
            </w:pPr>
            <w:r w:rsidRPr="007565EF">
              <w:rPr>
                <w:rFonts w:ascii="Arial" w:hAnsi="Arial" w:cs="Arial"/>
                <w:sz w:val="20"/>
                <w:szCs w:val="20"/>
              </w:rPr>
              <w:t xml:space="preserve">The Contractor shall be responsible for withholding the payment payable to </w:t>
            </w:r>
            <w:r w:rsidR="00DA6757" w:rsidRPr="007565EF">
              <w:rPr>
                <w:rFonts w:ascii="Arial" w:hAnsi="Arial" w:cs="Arial"/>
                <w:sz w:val="20"/>
                <w:szCs w:val="20"/>
              </w:rPr>
              <w:t xml:space="preserve">its personnel </w:t>
            </w:r>
            <w:r w:rsidR="00627F80" w:rsidRPr="007565EF">
              <w:rPr>
                <w:rFonts w:ascii="Arial" w:hAnsi="Arial" w:cs="Arial"/>
                <w:sz w:val="20"/>
                <w:szCs w:val="20"/>
              </w:rPr>
              <w:t>for Personal Income Tax</w:t>
            </w:r>
            <w:r w:rsidR="003A5846" w:rsidRPr="007565EF">
              <w:rPr>
                <w:rFonts w:ascii="Arial" w:hAnsi="Arial" w:cs="Arial"/>
                <w:sz w:val="20"/>
                <w:szCs w:val="20"/>
              </w:rPr>
              <w:t xml:space="preserve"> </w:t>
            </w:r>
            <w:r w:rsidR="00DA6757" w:rsidRPr="007565EF">
              <w:rPr>
                <w:rFonts w:ascii="Arial" w:hAnsi="Arial" w:cs="Arial"/>
                <w:sz w:val="20"/>
                <w:szCs w:val="20"/>
              </w:rPr>
              <w:t xml:space="preserve">and paying </w:t>
            </w:r>
            <w:r w:rsidR="00627F80" w:rsidRPr="007565EF">
              <w:rPr>
                <w:rFonts w:ascii="Arial" w:hAnsi="Arial" w:cs="Arial"/>
                <w:sz w:val="20"/>
                <w:szCs w:val="20"/>
              </w:rPr>
              <w:t xml:space="preserve">such withholdings </w:t>
            </w:r>
            <w:r w:rsidR="003A5846" w:rsidRPr="007565EF">
              <w:rPr>
                <w:rFonts w:ascii="Arial" w:hAnsi="Arial" w:cs="Arial"/>
                <w:sz w:val="20"/>
                <w:szCs w:val="20"/>
              </w:rPr>
              <w:t>which is required under the laws of Lao PDR.</w:t>
            </w:r>
          </w:p>
        </w:tc>
      </w:tr>
      <w:tr w:rsidR="00DA7676" w:rsidRPr="0016613C" w14:paraId="0838B8A3" w14:textId="77777777" w:rsidTr="004A6D80">
        <w:trPr>
          <w:trHeight w:val="615"/>
        </w:trPr>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4ACB36" w14:textId="77777777" w:rsidR="00810020" w:rsidRPr="004A6D80" w:rsidRDefault="00810020" w:rsidP="004A6D80">
            <w:pPr>
              <w:pStyle w:val="ListParagraph"/>
              <w:spacing w:line="276" w:lineRule="auto"/>
              <w:contextualSpacing w:val="0"/>
              <w:jc w:val="center"/>
              <w:rPr>
                <w:rFonts w:ascii="Arial" w:hAnsi="Arial" w:cs="Arial"/>
                <w:color w:val="auto"/>
                <w:sz w:val="20"/>
                <w:szCs w:val="20"/>
              </w:rPr>
            </w:pPr>
            <w:r w:rsidRPr="004A6D80">
              <w:rPr>
                <w:rFonts w:ascii="Arial" w:hAnsi="Arial" w:cs="Arial"/>
                <w:color w:val="auto"/>
                <w:sz w:val="20"/>
                <w:szCs w:val="20"/>
              </w:rPr>
              <w:t>2</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629E07" w14:textId="77777777" w:rsidR="00810020" w:rsidRPr="004A6D80" w:rsidRDefault="00810020" w:rsidP="007565EF">
            <w:pPr>
              <w:pStyle w:val="ListParagraph"/>
              <w:spacing w:before="120" w:after="120" w:line="276" w:lineRule="auto"/>
              <w:contextualSpacing w:val="0"/>
              <w:rPr>
                <w:rFonts w:ascii="Arial" w:hAnsi="Arial" w:cs="Arial"/>
                <w:color w:val="auto"/>
                <w:sz w:val="20"/>
                <w:szCs w:val="20"/>
              </w:rPr>
            </w:pPr>
            <w:r w:rsidRPr="004A6D80">
              <w:rPr>
                <w:rFonts w:ascii="Arial" w:hAnsi="Arial" w:cs="Arial"/>
                <w:color w:val="auto"/>
                <w:sz w:val="20"/>
                <w:szCs w:val="20"/>
              </w:rPr>
              <w:t>Business Turnover Tax</w:t>
            </w:r>
          </w:p>
        </w:tc>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5529FE" w14:textId="2987A514" w:rsidR="00810020" w:rsidRPr="007565EF" w:rsidRDefault="00810020" w:rsidP="007565EF">
            <w:pPr>
              <w:spacing w:before="120" w:after="120"/>
              <w:rPr>
                <w:rFonts w:ascii="Arial" w:hAnsi="Arial" w:cs="Arial"/>
                <w:sz w:val="20"/>
                <w:szCs w:val="20"/>
              </w:rPr>
            </w:pPr>
            <w:r w:rsidRPr="007565EF">
              <w:rPr>
                <w:rFonts w:ascii="Arial" w:hAnsi="Arial" w:cs="Arial"/>
                <w:sz w:val="20"/>
                <w:szCs w:val="20"/>
              </w:rPr>
              <w:t xml:space="preserve">Exempted for all non-Lao domiciled the </w:t>
            </w:r>
            <w:r w:rsidR="00AC3545" w:rsidRPr="007565EF">
              <w:rPr>
                <w:rFonts w:ascii="Arial" w:hAnsi="Arial" w:cs="Arial"/>
                <w:sz w:val="20"/>
                <w:szCs w:val="20"/>
              </w:rPr>
              <w:t>Contractor</w:t>
            </w:r>
            <w:r w:rsidRPr="007565EF">
              <w:rPr>
                <w:rFonts w:ascii="Arial" w:hAnsi="Arial" w:cs="Arial"/>
                <w:sz w:val="20"/>
                <w:szCs w:val="20"/>
              </w:rPr>
              <w:t xml:space="preserve"> and </w:t>
            </w:r>
            <w:r w:rsidR="00AC3545" w:rsidRPr="007565EF">
              <w:rPr>
                <w:rFonts w:ascii="Arial" w:hAnsi="Arial" w:cs="Arial"/>
                <w:sz w:val="20"/>
                <w:szCs w:val="20"/>
              </w:rPr>
              <w:t xml:space="preserve">its </w:t>
            </w:r>
            <w:r w:rsidRPr="007565EF">
              <w:rPr>
                <w:rFonts w:ascii="Arial" w:hAnsi="Arial" w:cs="Arial"/>
                <w:sz w:val="20"/>
                <w:szCs w:val="20"/>
              </w:rPr>
              <w:t>Subcontractors.</w:t>
            </w:r>
          </w:p>
        </w:tc>
      </w:tr>
      <w:tr w:rsidR="00DA7676" w:rsidRPr="0016613C" w14:paraId="4028A71B" w14:textId="77777777" w:rsidTr="004A6D80">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100402" w14:textId="77777777" w:rsidR="00810020" w:rsidRPr="004A6D80" w:rsidRDefault="00810020" w:rsidP="004A6D80">
            <w:pPr>
              <w:pStyle w:val="ListParagraph"/>
              <w:spacing w:line="276" w:lineRule="auto"/>
              <w:contextualSpacing w:val="0"/>
              <w:jc w:val="center"/>
              <w:rPr>
                <w:rFonts w:ascii="Arial" w:hAnsi="Arial" w:cs="Arial"/>
                <w:color w:val="auto"/>
                <w:sz w:val="20"/>
                <w:szCs w:val="20"/>
              </w:rPr>
            </w:pPr>
            <w:r w:rsidRPr="004A6D80">
              <w:rPr>
                <w:rFonts w:ascii="Arial" w:hAnsi="Arial" w:cs="Arial"/>
                <w:color w:val="auto"/>
                <w:sz w:val="20"/>
                <w:szCs w:val="20"/>
              </w:rPr>
              <w:t>3</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767C72" w14:textId="77777777" w:rsidR="00810020" w:rsidRPr="004A6D80" w:rsidRDefault="00810020" w:rsidP="007565EF">
            <w:pPr>
              <w:pStyle w:val="ListParagraph"/>
              <w:spacing w:before="120" w:after="120" w:line="276" w:lineRule="auto"/>
              <w:contextualSpacing w:val="0"/>
              <w:rPr>
                <w:rFonts w:ascii="Arial" w:hAnsi="Arial" w:cs="Arial"/>
                <w:color w:val="auto"/>
                <w:sz w:val="20"/>
                <w:szCs w:val="20"/>
              </w:rPr>
            </w:pPr>
            <w:r w:rsidRPr="004A6D80">
              <w:rPr>
                <w:rFonts w:ascii="Arial" w:hAnsi="Arial" w:cs="Arial"/>
                <w:color w:val="auto"/>
                <w:sz w:val="20"/>
                <w:szCs w:val="20"/>
              </w:rPr>
              <w:t>Value Added Tax</w:t>
            </w:r>
          </w:p>
        </w:tc>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90F258" w14:textId="33769CFC" w:rsidR="00810020" w:rsidRPr="007565EF" w:rsidRDefault="00810020" w:rsidP="007565EF">
            <w:pPr>
              <w:spacing w:before="120" w:after="120"/>
              <w:rPr>
                <w:rFonts w:ascii="Arial" w:hAnsi="Arial" w:cs="Arial"/>
                <w:sz w:val="20"/>
                <w:szCs w:val="20"/>
              </w:rPr>
            </w:pPr>
            <w:r w:rsidRPr="007565EF">
              <w:rPr>
                <w:rFonts w:ascii="Arial" w:hAnsi="Arial" w:cs="Arial"/>
                <w:sz w:val="20"/>
                <w:szCs w:val="20"/>
              </w:rPr>
              <w:t xml:space="preserve">The following items will attract a 0% VAT rate for all non-Lao domiciled the </w:t>
            </w:r>
            <w:r w:rsidR="00AC3545" w:rsidRPr="007565EF">
              <w:rPr>
                <w:rFonts w:ascii="Arial" w:hAnsi="Arial" w:cs="Arial"/>
                <w:sz w:val="20"/>
                <w:szCs w:val="20"/>
              </w:rPr>
              <w:t>Contractor</w:t>
            </w:r>
            <w:r w:rsidRPr="007565EF">
              <w:rPr>
                <w:rFonts w:ascii="Arial" w:hAnsi="Arial" w:cs="Arial"/>
                <w:sz w:val="20"/>
                <w:szCs w:val="20"/>
              </w:rPr>
              <w:t xml:space="preserve"> and </w:t>
            </w:r>
            <w:r w:rsidR="00AC3545" w:rsidRPr="007565EF">
              <w:rPr>
                <w:rFonts w:ascii="Arial" w:hAnsi="Arial" w:cs="Arial"/>
                <w:sz w:val="20"/>
                <w:szCs w:val="20"/>
              </w:rPr>
              <w:t xml:space="preserve">its </w:t>
            </w:r>
            <w:r w:rsidRPr="007565EF">
              <w:rPr>
                <w:rFonts w:ascii="Arial" w:hAnsi="Arial" w:cs="Arial"/>
                <w:sz w:val="20"/>
                <w:szCs w:val="20"/>
              </w:rPr>
              <w:t>Subcontractors:</w:t>
            </w:r>
          </w:p>
          <w:p w14:paraId="17ADC4AE" w14:textId="52E1C329" w:rsidR="00810020" w:rsidRPr="007565EF" w:rsidRDefault="00810020" w:rsidP="007565EF">
            <w:pPr>
              <w:pStyle w:val="ListParagraph"/>
              <w:numPr>
                <w:ilvl w:val="0"/>
                <w:numId w:val="151"/>
              </w:numPr>
              <w:spacing w:before="120" w:after="120"/>
              <w:contextualSpacing w:val="0"/>
              <w:rPr>
                <w:rFonts w:ascii="Arial" w:hAnsi="Arial" w:cs="Arial"/>
                <w:sz w:val="20"/>
                <w:szCs w:val="20"/>
              </w:rPr>
            </w:pPr>
            <w:r w:rsidRPr="007565EF">
              <w:rPr>
                <w:rFonts w:ascii="Arial" w:hAnsi="Arial" w:cs="Arial"/>
                <w:sz w:val="20"/>
                <w:szCs w:val="20"/>
              </w:rPr>
              <w:t xml:space="preserve">all goods, equipment, machinery, materials and services provided to </w:t>
            </w:r>
            <w:r w:rsidR="00AC3545" w:rsidRPr="007565EF">
              <w:rPr>
                <w:rFonts w:ascii="Arial" w:hAnsi="Arial" w:cs="Arial"/>
                <w:sz w:val="20"/>
                <w:szCs w:val="20"/>
              </w:rPr>
              <w:t>the Employer</w:t>
            </w:r>
            <w:r w:rsidRPr="007565EF">
              <w:rPr>
                <w:rFonts w:ascii="Arial" w:hAnsi="Arial" w:cs="Arial"/>
                <w:sz w:val="20"/>
                <w:szCs w:val="20"/>
              </w:rPr>
              <w:t xml:space="preserve"> relating to the operation of the Project (excluding consumer goods and foods, fuel, diesel oil and petroleum-based products); and</w:t>
            </w:r>
          </w:p>
          <w:p w14:paraId="005F0F39" w14:textId="792F03BF" w:rsidR="00810020" w:rsidRPr="007565EF" w:rsidRDefault="00810020" w:rsidP="007565EF">
            <w:pPr>
              <w:pStyle w:val="ListParagraph"/>
              <w:numPr>
                <w:ilvl w:val="0"/>
                <w:numId w:val="151"/>
              </w:numPr>
              <w:spacing w:before="120" w:after="120"/>
              <w:contextualSpacing w:val="0"/>
              <w:rPr>
                <w:rFonts w:ascii="Arial" w:hAnsi="Arial" w:cs="Arial"/>
                <w:sz w:val="20"/>
                <w:szCs w:val="20"/>
              </w:rPr>
            </w:pPr>
            <w:r w:rsidRPr="007565EF">
              <w:rPr>
                <w:rFonts w:ascii="Arial" w:hAnsi="Arial" w:cs="Arial"/>
                <w:sz w:val="20"/>
                <w:szCs w:val="20"/>
              </w:rPr>
              <w:t xml:space="preserve">all spare parts, chemicals, </w:t>
            </w:r>
            <w:r w:rsidR="00AC3545" w:rsidRPr="007565EF">
              <w:rPr>
                <w:rFonts w:ascii="Arial" w:hAnsi="Arial" w:cs="Arial"/>
                <w:sz w:val="20"/>
                <w:szCs w:val="20"/>
              </w:rPr>
              <w:t>lubricants,</w:t>
            </w:r>
            <w:r w:rsidRPr="007565EF">
              <w:rPr>
                <w:rFonts w:ascii="Arial" w:hAnsi="Arial" w:cs="Arial"/>
                <w:sz w:val="20"/>
                <w:szCs w:val="20"/>
              </w:rPr>
              <w:t xml:space="preserve"> and other similar consumables imported into the Lao PDR by the </w:t>
            </w:r>
            <w:r w:rsidR="00AC3545" w:rsidRPr="007565EF">
              <w:rPr>
                <w:rFonts w:ascii="Arial" w:hAnsi="Arial" w:cs="Arial"/>
                <w:sz w:val="20"/>
                <w:szCs w:val="20"/>
              </w:rPr>
              <w:t>Contractor</w:t>
            </w:r>
            <w:r w:rsidRPr="007565EF">
              <w:rPr>
                <w:rFonts w:ascii="Arial" w:hAnsi="Arial" w:cs="Arial"/>
                <w:sz w:val="20"/>
                <w:szCs w:val="20"/>
              </w:rPr>
              <w:t xml:space="preserve"> or </w:t>
            </w:r>
            <w:r w:rsidR="00AC3545" w:rsidRPr="007565EF">
              <w:rPr>
                <w:rFonts w:ascii="Arial" w:hAnsi="Arial" w:cs="Arial"/>
                <w:sz w:val="20"/>
                <w:szCs w:val="20"/>
              </w:rPr>
              <w:t xml:space="preserve">its </w:t>
            </w:r>
            <w:r w:rsidRPr="007565EF">
              <w:rPr>
                <w:rFonts w:ascii="Arial" w:hAnsi="Arial" w:cs="Arial"/>
                <w:sz w:val="20"/>
                <w:szCs w:val="20"/>
              </w:rPr>
              <w:t xml:space="preserve">Subcontractors in the name of </w:t>
            </w:r>
            <w:r w:rsidR="00AC3545" w:rsidRPr="007565EF">
              <w:rPr>
                <w:rFonts w:ascii="Arial" w:hAnsi="Arial" w:cs="Arial"/>
                <w:sz w:val="20"/>
                <w:szCs w:val="20"/>
              </w:rPr>
              <w:t>the Employer</w:t>
            </w:r>
            <w:r w:rsidRPr="007565EF">
              <w:rPr>
                <w:rFonts w:ascii="Arial" w:hAnsi="Arial" w:cs="Arial"/>
                <w:sz w:val="20"/>
                <w:szCs w:val="20"/>
              </w:rPr>
              <w:t xml:space="preserve"> for use in connection with the Project.</w:t>
            </w:r>
          </w:p>
          <w:p w14:paraId="59D7A02C" w14:textId="2A532088" w:rsidR="00810020" w:rsidRPr="007565EF" w:rsidRDefault="00810020" w:rsidP="007565EF">
            <w:pPr>
              <w:spacing w:before="120" w:after="120"/>
              <w:rPr>
                <w:rFonts w:ascii="Arial" w:hAnsi="Arial" w:cs="Arial"/>
                <w:sz w:val="20"/>
                <w:szCs w:val="20"/>
              </w:rPr>
            </w:pPr>
            <w:r w:rsidRPr="007565EF">
              <w:rPr>
                <w:rFonts w:ascii="Arial" w:hAnsi="Arial" w:cs="Arial"/>
                <w:sz w:val="20"/>
                <w:szCs w:val="20"/>
              </w:rPr>
              <w:t>Please note that the 0% VAT rate does not apply to goods and services procure</w:t>
            </w:r>
            <w:r w:rsidR="00AC3545" w:rsidRPr="007565EF">
              <w:rPr>
                <w:rFonts w:ascii="Arial" w:hAnsi="Arial" w:cs="Arial"/>
                <w:sz w:val="20"/>
                <w:szCs w:val="20"/>
              </w:rPr>
              <w:t>d</w:t>
            </w:r>
            <w:r w:rsidRPr="007565EF">
              <w:rPr>
                <w:rFonts w:ascii="Arial" w:hAnsi="Arial" w:cs="Arial"/>
                <w:sz w:val="20"/>
                <w:szCs w:val="20"/>
              </w:rPr>
              <w:t xml:space="preserve"> from suppliers in Lao PDR.</w:t>
            </w:r>
          </w:p>
        </w:tc>
      </w:tr>
      <w:tr w:rsidR="00DA7676" w:rsidRPr="0016613C" w14:paraId="2F9DA0A1" w14:textId="77777777" w:rsidTr="004A6D80">
        <w:tc>
          <w:tcPr>
            <w:tcW w:w="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9F86FB" w14:textId="77777777" w:rsidR="00810020" w:rsidRPr="004A6D80" w:rsidRDefault="00810020" w:rsidP="004A6D80">
            <w:pPr>
              <w:pStyle w:val="ListParagraph"/>
              <w:spacing w:line="276" w:lineRule="auto"/>
              <w:contextualSpacing w:val="0"/>
              <w:jc w:val="center"/>
              <w:rPr>
                <w:rFonts w:ascii="Arial" w:hAnsi="Arial" w:cs="Arial"/>
                <w:color w:val="auto"/>
                <w:sz w:val="20"/>
                <w:szCs w:val="20"/>
              </w:rPr>
            </w:pPr>
            <w:r w:rsidRPr="004A6D80">
              <w:rPr>
                <w:rFonts w:ascii="Arial" w:hAnsi="Arial" w:cs="Arial"/>
                <w:color w:val="auto"/>
                <w:sz w:val="20"/>
                <w:szCs w:val="20"/>
              </w:rPr>
              <w:t>4</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0A32A8" w14:textId="77777777" w:rsidR="00810020" w:rsidRPr="004A6D80" w:rsidRDefault="00810020" w:rsidP="007565EF">
            <w:pPr>
              <w:pStyle w:val="ListParagraph"/>
              <w:spacing w:before="120" w:after="120" w:line="276" w:lineRule="auto"/>
              <w:contextualSpacing w:val="0"/>
              <w:rPr>
                <w:rFonts w:ascii="Arial" w:hAnsi="Arial" w:cs="Arial"/>
                <w:color w:val="auto"/>
                <w:sz w:val="20"/>
                <w:szCs w:val="20"/>
              </w:rPr>
            </w:pPr>
            <w:r w:rsidRPr="004A6D80">
              <w:rPr>
                <w:rFonts w:ascii="Arial" w:hAnsi="Arial" w:cs="Arial"/>
                <w:color w:val="auto"/>
                <w:sz w:val="20"/>
                <w:szCs w:val="20"/>
              </w:rPr>
              <w:t>Imported Duties and Taxes</w:t>
            </w:r>
          </w:p>
        </w:tc>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A6212F" w14:textId="77777777" w:rsidR="00971FFD" w:rsidRPr="007565EF" w:rsidRDefault="00971FFD" w:rsidP="007565EF">
            <w:pPr>
              <w:spacing w:before="120" w:after="120"/>
              <w:rPr>
                <w:rFonts w:ascii="Arial" w:hAnsi="Arial" w:cs="Arial"/>
                <w:sz w:val="20"/>
                <w:szCs w:val="20"/>
                <w:u w:val="single"/>
              </w:rPr>
            </w:pPr>
            <w:r w:rsidRPr="007565EF">
              <w:rPr>
                <w:rFonts w:ascii="Arial" w:hAnsi="Arial" w:cs="Arial"/>
                <w:sz w:val="20"/>
                <w:szCs w:val="20"/>
                <w:u w:val="single"/>
              </w:rPr>
              <w:t>Goods, Equipment, Machinery, Materials and Services</w:t>
            </w:r>
          </w:p>
          <w:p w14:paraId="12E89A01" w14:textId="040A0D56" w:rsidR="00971FFD" w:rsidRPr="007565EF" w:rsidRDefault="00971FFD" w:rsidP="007565EF">
            <w:pPr>
              <w:spacing w:before="120" w:after="120"/>
              <w:rPr>
                <w:rFonts w:ascii="Arial" w:hAnsi="Arial" w:cs="Arial"/>
                <w:sz w:val="20"/>
                <w:szCs w:val="20"/>
                <w:u w:val="single"/>
              </w:rPr>
            </w:pPr>
            <w:r w:rsidRPr="007565EF">
              <w:rPr>
                <w:rFonts w:ascii="Arial" w:hAnsi="Arial" w:cs="Arial"/>
                <w:color w:val="000000"/>
                <w:sz w:val="20"/>
                <w:szCs w:val="20"/>
              </w:rPr>
              <w:t>All goods, equipment, machinery, materials, and services imported by or provided to the Employer relating to the construction and operation of the Project (including all chemicals, lubricants, explosive, and other consumables (but excluding for the avoidance of doubt consumer goods and foods used by the Project) shall be fully exempted from import duties and taxes.</w:t>
            </w:r>
          </w:p>
          <w:p w14:paraId="162DC9DA" w14:textId="11E82BE5" w:rsidR="00810020" w:rsidRPr="007565EF" w:rsidRDefault="00810020" w:rsidP="007565EF">
            <w:pPr>
              <w:spacing w:before="120" w:after="120"/>
              <w:rPr>
                <w:rFonts w:ascii="Arial" w:hAnsi="Arial" w:cs="Arial"/>
                <w:sz w:val="20"/>
                <w:szCs w:val="20"/>
                <w:u w:val="single"/>
              </w:rPr>
            </w:pPr>
            <w:r w:rsidRPr="007565EF">
              <w:rPr>
                <w:rFonts w:ascii="Arial" w:hAnsi="Arial" w:cs="Arial"/>
                <w:sz w:val="20"/>
                <w:szCs w:val="20"/>
                <w:u w:val="single"/>
              </w:rPr>
              <w:t>Steel Rebar and Cement</w:t>
            </w:r>
          </w:p>
          <w:p w14:paraId="63CE1C16" w14:textId="417C8141" w:rsidR="00810020" w:rsidRPr="007565EF" w:rsidRDefault="00810020" w:rsidP="007565EF">
            <w:pPr>
              <w:spacing w:before="120" w:after="120"/>
              <w:rPr>
                <w:rFonts w:ascii="Arial" w:hAnsi="Arial" w:cs="Arial"/>
                <w:sz w:val="20"/>
                <w:szCs w:val="20"/>
              </w:rPr>
            </w:pPr>
            <w:r w:rsidRPr="007565EF">
              <w:rPr>
                <w:rFonts w:ascii="Arial" w:hAnsi="Arial" w:cs="Arial"/>
                <w:sz w:val="20"/>
                <w:szCs w:val="20"/>
              </w:rPr>
              <w:t>There are no import duties on steel rebar and cement so long as such items are not available in Lao PDR based on quality, quantity, or price competitiveness.</w:t>
            </w:r>
          </w:p>
          <w:p w14:paraId="75186E00" w14:textId="77777777" w:rsidR="00810020" w:rsidRPr="007565EF" w:rsidRDefault="00810020" w:rsidP="007565EF">
            <w:pPr>
              <w:spacing w:before="120" w:after="120"/>
              <w:rPr>
                <w:rFonts w:ascii="Arial" w:hAnsi="Arial" w:cs="Arial"/>
                <w:sz w:val="20"/>
                <w:szCs w:val="20"/>
                <w:u w:val="single"/>
              </w:rPr>
            </w:pPr>
            <w:r w:rsidRPr="007565EF">
              <w:rPr>
                <w:rFonts w:ascii="Arial" w:hAnsi="Arial" w:cs="Arial"/>
                <w:sz w:val="20"/>
                <w:szCs w:val="20"/>
                <w:u w:val="single"/>
              </w:rPr>
              <w:t>Fuel</w:t>
            </w:r>
          </w:p>
          <w:p w14:paraId="68AD9526" w14:textId="60776697" w:rsidR="00810020" w:rsidRPr="007565EF" w:rsidRDefault="00810020" w:rsidP="007565EF">
            <w:pPr>
              <w:spacing w:before="120" w:after="120"/>
              <w:rPr>
                <w:rFonts w:ascii="Arial" w:hAnsi="Arial" w:cs="Arial"/>
                <w:sz w:val="20"/>
                <w:szCs w:val="20"/>
              </w:rPr>
            </w:pPr>
            <w:r w:rsidRPr="007565EF">
              <w:rPr>
                <w:rFonts w:ascii="Arial" w:hAnsi="Arial" w:cs="Arial"/>
                <w:sz w:val="20"/>
                <w:szCs w:val="20"/>
              </w:rPr>
              <w:t>During the Operation Period, there is no exemption from import taxes and duties</w:t>
            </w:r>
            <w:r w:rsidR="00AC3545" w:rsidRPr="007565EF">
              <w:rPr>
                <w:rFonts w:ascii="Arial" w:hAnsi="Arial" w:cs="Arial"/>
                <w:sz w:val="20"/>
                <w:szCs w:val="20"/>
              </w:rPr>
              <w:t>. T</w:t>
            </w:r>
            <w:r w:rsidRPr="007565EF">
              <w:rPr>
                <w:rFonts w:ascii="Arial" w:hAnsi="Arial" w:cs="Arial"/>
                <w:sz w:val="20"/>
                <w:szCs w:val="20"/>
              </w:rPr>
              <w:t xml:space="preserve">he </w:t>
            </w:r>
            <w:r w:rsidR="00AC3545" w:rsidRPr="007565EF">
              <w:rPr>
                <w:rFonts w:ascii="Arial" w:hAnsi="Arial" w:cs="Arial"/>
                <w:sz w:val="20"/>
                <w:szCs w:val="20"/>
              </w:rPr>
              <w:t>Contractor</w:t>
            </w:r>
            <w:r w:rsidRPr="007565EF">
              <w:rPr>
                <w:rFonts w:ascii="Arial" w:hAnsi="Arial" w:cs="Arial"/>
                <w:sz w:val="20"/>
                <w:szCs w:val="20"/>
              </w:rPr>
              <w:t xml:space="preserve"> and </w:t>
            </w:r>
            <w:r w:rsidR="00AC3545" w:rsidRPr="007565EF">
              <w:rPr>
                <w:rFonts w:ascii="Arial" w:hAnsi="Arial" w:cs="Arial"/>
                <w:sz w:val="20"/>
                <w:szCs w:val="20"/>
              </w:rPr>
              <w:t xml:space="preserve">its </w:t>
            </w:r>
            <w:r w:rsidRPr="007565EF">
              <w:rPr>
                <w:rFonts w:ascii="Arial" w:hAnsi="Arial" w:cs="Arial"/>
                <w:sz w:val="20"/>
                <w:szCs w:val="20"/>
              </w:rPr>
              <w:t>Subcontractors must pay all customary taxes on imported fuel, diesel oil, and petroleum-based products.</w:t>
            </w:r>
          </w:p>
          <w:p w14:paraId="663FC8BD" w14:textId="77777777" w:rsidR="00810020" w:rsidRPr="007565EF" w:rsidRDefault="00810020" w:rsidP="007565EF">
            <w:pPr>
              <w:spacing w:before="120" w:after="120"/>
              <w:rPr>
                <w:rFonts w:ascii="Arial" w:hAnsi="Arial" w:cs="Arial"/>
                <w:sz w:val="20"/>
                <w:szCs w:val="20"/>
                <w:u w:val="single"/>
              </w:rPr>
            </w:pPr>
            <w:r w:rsidRPr="007565EF">
              <w:rPr>
                <w:rFonts w:ascii="Arial" w:hAnsi="Arial" w:cs="Arial"/>
                <w:sz w:val="20"/>
                <w:szCs w:val="20"/>
                <w:u w:val="single"/>
              </w:rPr>
              <w:t>Spare Parts</w:t>
            </w:r>
          </w:p>
          <w:p w14:paraId="3189086D" w14:textId="5FA78FBC" w:rsidR="00810020" w:rsidRPr="007565EF" w:rsidRDefault="00810020" w:rsidP="007565EF">
            <w:pPr>
              <w:spacing w:before="120" w:after="120"/>
              <w:rPr>
                <w:rFonts w:ascii="Arial" w:hAnsi="Arial" w:cs="Arial"/>
                <w:sz w:val="20"/>
                <w:szCs w:val="20"/>
              </w:rPr>
            </w:pPr>
            <w:r w:rsidRPr="007565EF">
              <w:rPr>
                <w:rFonts w:ascii="Arial" w:hAnsi="Arial" w:cs="Arial"/>
                <w:sz w:val="20"/>
                <w:szCs w:val="20"/>
              </w:rPr>
              <w:t xml:space="preserve">All spare parts, chemicals, lubricants and other similar consumables imported into the Lao PDR by the </w:t>
            </w:r>
            <w:r w:rsidR="00AC3545" w:rsidRPr="007565EF">
              <w:rPr>
                <w:rFonts w:ascii="Arial" w:hAnsi="Arial" w:cs="Arial"/>
                <w:sz w:val="20"/>
                <w:szCs w:val="20"/>
              </w:rPr>
              <w:t>Employer</w:t>
            </w:r>
            <w:r w:rsidRPr="007565EF">
              <w:rPr>
                <w:rFonts w:ascii="Arial" w:hAnsi="Arial" w:cs="Arial"/>
                <w:sz w:val="20"/>
                <w:szCs w:val="20"/>
              </w:rPr>
              <w:t xml:space="preserve"> or any of its Contractors or Subcontractors in the </w:t>
            </w:r>
            <w:r w:rsidR="00AC3545" w:rsidRPr="007565EF">
              <w:rPr>
                <w:rFonts w:ascii="Arial" w:hAnsi="Arial" w:cs="Arial"/>
                <w:sz w:val="20"/>
                <w:szCs w:val="20"/>
              </w:rPr>
              <w:t>Employer</w:t>
            </w:r>
            <w:r w:rsidRPr="007565EF">
              <w:rPr>
                <w:rFonts w:ascii="Arial" w:hAnsi="Arial" w:cs="Arial"/>
                <w:sz w:val="20"/>
                <w:szCs w:val="20"/>
              </w:rPr>
              <w:t>’s name for use in connection with the Project shall be exempted from import duties and taxes and all other government duties and taxes payable under Lao PDR Law.</w:t>
            </w:r>
          </w:p>
          <w:p w14:paraId="7114FEDC" w14:textId="77777777" w:rsidR="00810020" w:rsidRPr="007565EF" w:rsidRDefault="00810020" w:rsidP="007565EF">
            <w:pPr>
              <w:spacing w:before="120" w:after="120"/>
              <w:rPr>
                <w:rFonts w:ascii="Arial" w:hAnsi="Arial" w:cs="Arial"/>
                <w:sz w:val="20"/>
                <w:szCs w:val="20"/>
                <w:u w:val="single"/>
              </w:rPr>
            </w:pPr>
            <w:r w:rsidRPr="007565EF">
              <w:rPr>
                <w:rFonts w:ascii="Arial" w:hAnsi="Arial" w:cs="Arial"/>
                <w:sz w:val="20"/>
                <w:szCs w:val="20"/>
                <w:u w:val="single"/>
              </w:rPr>
              <w:t>Trucks and Construction Vehicles</w:t>
            </w:r>
          </w:p>
          <w:p w14:paraId="1409F7D4" w14:textId="3A421A2E" w:rsidR="00810020" w:rsidRPr="007565EF" w:rsidRDefault="00810020" w:rsidP="007565EF">
            <w:pPr>
              <w:spacing w:before="120" w:after="120"/>
              <w:rPr>
                <w:rFonts w:ascii="Arial" w:hAnsi="Arial" w:cs="Arial"/>
                <w:sz w:val="20"/>
                <w:szCs w:val="20"/>
              </w:rPr>
            </w:pPr>
            <w:r w:rsidRPr="007565EF">
              <w:rPr>
                <w:rFonts w:ascii="Arial" w:hAnsi="Arial" w:cs="Arial"/>
                <w:sz w:val="20"/>
                <w:szCs w:val="20"/>
              </w:rPr>
              <w:t xml:space="preserve">All trucks and construction vehicles (including construction equipment, cranes, heavy lifting equipment, pick-up trucks, and dump trucks) purchased or leased by or on behalf of </w:t>
            </w:r>
            <w:r w:rsidR="00055A69" w:rsidRPr="007565EF">
              <w:rPr>
                <w:rFonts w:ascii="Arial" w:hAnsi="Arial" w:cs="Arial"/>
                <w:sz w:val="20"/>
                <w:szCs w:val="20"/>
              </w:rPr>
              <w:t>the Employer</w:t>
            </w:r>
            <w:r w:rsidRPr="007565EF">
              <w:rPr>
                <w:rFonts w:ascii="Arial" w:hAnsi="Arial" w:cs="Arial"/>
                <w:sz w:val="20"/>
                <w:szCs w:val="20"/>
              </w:rPr>
              <w:t xml:space="preserve">, and registered in the name of, and bearing a license plate or tag issued to </w:t>
            </w:r>
            <w:r w:rsidR="00055A69" w:rsidRPr="007565EF">
              <w:rPr>
                <w:rFonts w:ascii="Arial" w:hAnsi="Arial" w:cs="Arial"/>
                <w:sz w:val="20"/>
                <w:szCs w:val="20"/>
              </w:rPr>
              <w:t>the Employer</w:t>
            </w:r>
            <w:r w:rsidRPr="007565EF">
              <w:rPr>
                <w:rFonts w:ascii="Arial" w:hAnsi="Arial" w:cs="Arial"/>
                <w:sz w:val="20"/>
                <w:szCs w:val="20"/>
              </w:rPr>
              <w:t xml:space="preserve"> or Mining Company are exempted from applicable import duties.</w:t>
            </w:r>
          </w:p>
          <w:p w14:paraId="5D752E05" w14:textId="77777777" w:rsidR="00810020" w:rsidRPr="007565EF" w:rsidRDefault="00810020" w:rsidP="007565EF">
            <w:pPr>
              <w:spacing w:before="120" w:after="120"/>
              <w:rPr>
                <w:rFonts w:ascii="Arial" w:hAnsi="Arial" w:cs="Arial"/>
                <w:sz w:val="20"/>
                <w:szCs w:val="20"/>
                <w:u w:val="single"/>
              </w:rPr>
            </w:pPr>
            <w:r w:rsidRPr="007565EF">
              <w:rPr>
                <w:rFonts w:ascii="Arial" w:hAnsi="Arial" w:cs="Arial"/>
                <w:sz w:val="20"/>
                <w:szCs w:val="20"/>
                <w:u w:val="single"/>
              </w:rPr>
              <w:t>Passenger Vehicles</w:t>
            </w:r>
          </w:p>
          <w:p w14:paraId="737363E2" w14:textId="10AE4A7A" w:rsidR="00810020" w:rsidRPr="007565EF" w:rsidRDefault="00810020" w:rsidP="007565EF">
            <w:pPr>
              <w:spacing w:before="120" w:after="120"/>
              <w:rPr>
                <w:rFonts w:ascii="Arial" w:hAnsi="Arial" w:cs="Arial"/>
                <w:sz w:val="20"/>
                <w:szCs w:val="20"/>
              </w:rPr>
            </w:pPr>
            <w:r w:rsidRPr="007565EF">
              <w:rPr>
                <w:rFonts w:ascii="Arial" w:hAnsi="Arial" w:cs="Arial"/>
                <w:sz w:val="20"/>
                <w:szCs w:val="20"/>
              </w:rPr>
              <w:t xml:space="preserve">All sedans and passenger vehicles purchased or leased by the </w:t>
            </w:r>
            <w:r w:rsidR="00055A69" w:rsidRPr="007565EF">
              <w:rPr>
                <w:rFonts w:ascii="Arial" w:hAnsi="Arial" w:cs="Arial"/>
                <w:sz w:val="20"/>
                <w:szCs w:val="20"/>
              </w:rPr>
              <w:t>Contractor</w:t>
            </w:r>
            <w:r w:rsidRPr="007565EF">
              <w:rPr>
                <w:rFonts w:ascii="Arial" w:hAnsi="Arial" w:cs="Arial"/>
                <w:sz w:val="20"/>
                <w:szCs w:val="20"/>
              </w:rPr>
              <w:t xml:space="preserve"> or</w:t>
            </w:r>
            <w:r w:rsidR="00055A69" w:rsidRPr="007565EF">
              <w:rPr>
                <w:rFonts w:ascii="Arial" w:hAnsi="Arial" w:cs="Arial"/>
                <w:sz w:val="20"/>
                <w:szCs w:val="20"/>
              </w:rPr>
              <w:t xml:space="preserve"> its</w:t>
            </w:r>
            <w:r w:rsidRPr="007565EF">
              <w:rPr>
                <w:rFonts w:ascii="Arial" w:hAnsi="Arial" w:cs="Arial"/>
                <w:sz w:val="20"/>
                <w:szCs w:val="20"/>
              </w:rPr>
              <w:t xml:space="preserve"> Subcontractors, and registered in the name of, and bearing a license </w:t>
            </w:r>
            <w:r w:rsidRPr="007565EF">
              <w:rPr>
                <w:rFonts w:ascii="Arial" w:hAnsi="Arial" w:cs="Arial"/>
                <w:sz w:val="20"/>
                <w:szCs w:val="20"/>
              </w:rPr>
              <w:lastRenderedPageBreak/>
              <w:t xml:space="preserve">plate or tag issue to, </w:t>
            </w:r>
            <w:r w:rsidR="00913533">
              <w:rPr>
                <w:rFonts w:ascii="Arial" w:hAnsi="Arial" w:cs="Arial"/>
                <w:sz w:val="20"/>
                <w:szCs w:val="20"/>
              </w:rPr>
              <w:t xml:space="preserve">the </w:t>
            </w:r>
            <w:r w:rsidR="00055A69" w:rsidRPr="007565EF">
              <w:rPr>
                <w:rFonts w:ascii="Arial" w:hAnsi="Arial" w:cs="Arial"/>
                <w:sz w:val="20"/>
                <w:szCs w:val="20"/>
              </w:rPr>
              <w:t>Employer</w:t>
            </w:r>
            <w:r w:rsidRPr="007565EF">
              <w:rPr>
                <w:rFonts w:ascii="Arial" w:hAnsi="Arial" w:cs="Arial"/>
                <w:sz w:val="20"/>
                <w:szCs w:val="20"/>
              </w:rPr>
              <w:t>, and used in connection with the Project will be subject to an import tax of one percent (1%).</w:t>
            </w:r>
          </w:p>
          <w:p w14:paraId="2CCBCEC9" w14:textId="59E4FD8E" w:rsidR="00810020" w:rsidRPr="007565EF" w:rsidRDefault="00810020" w:rsidP="007565EF">
            <w:pPr>
              <w:spacing w:before="120" w:after="120"/>
              <w:rPr>
                <w:rFonts w:ascii="Arial" w:hAnsi="Arial" w:cs="Arial"/>
                <w:sz w:val="20"/>
                <w:szCs w:val="20"/>
              </w:rPr>
            </w:pPr>
            <w:r w:rsidRPr="007565EF">
              <w:rPr>
                <w:rFonts w:ascii="Arial" w:hAnsi="Arial" w:cs="Arial"/>
                <w:sz w:val="20"/>
                <w:szCs w:val="20"/>
              </w:rPr>
              <w:t xml:space="preserve">Any truck or vehicle that is not registered to </w:t>
            </w:r>
            <w:r w:rsidR="00055A69" w:rsidRPr="007565EF">
              <w:rPr>
                <w:rFonts w:ascii="Arial" w:hAnsi="Arial" w:cs="Arial"/>
                <w:sz w:val="20"/>
                <w:szCs w:val="20"/>
              </w:rPr>
              <w:t>the Employer</w:t>
            </w:r>
            <w:r w:rsidRPr="007565EF">
              <w:rPr>
                <w:rFonts w:ascii="Arial" w:hAnsi="Arial" w:cs="Arial"/>
                <w:sz w:val="20"/>
                <w:szCs w:val="20"/>
              </w:rPr>
              <w:t xml:space="preserve"> or which does not bear the appropriate license plates or tags will be fully subject to applicable import taxes and no exemption will apply.</w:t>
            </w:r>
          </w:p>
          <w:p w14:paraId="21C8CE43" w14:textId="77777777" w:rsidR="00810020" w:rsidRPr="007565EF" w:rsidRDefault="00810020" w:rsidP="007565EF">
            <w:pPr>
              <w:spacing w:before="120" w:after="120"/>
              <w:rPr>
                <w:rFonts w:ascii="Arial" w:hAnsi="Arial" w:cs="Arial"/>
                <w:sz w:val="20"/>
                <w:szCs w:val="20"/>
              </w:rPr>
            </w:pPr>
            <w:r w:rsidRPr="007565EF">
              <w:rPr>
                <w:rFonts w:ascii="Arial" w:hAnsi="Arial" w:cs="Arial"/>
                <w:sz w:val="20"/>
                <w:szCs w:val="20"/>
              </w:rPr>
              <w:t>Note: There will be no tax exemption on fuel of office vehicles (passenger sedans and other vehicles not used at the construction site for construction activities) during construction and operation period.</w:t>
            </w:r>
          </w:p>
        </w:tc>
      </w:tr>
    </w:tbl>
    <w:p w14:paraId="191ACFFB" w14:textId="0A4163F3" w:rsidR="004704D8" w:rsidRPr="004A6D80" w:rsidRDefault="004704D8" w:rsidP="004A6D80">
      <w:pPr>
        <w:pStyle w:val="Heading3"/>
        <w:numPr>
          <w:ilvl w:val="2"/>
          <w:numId w:val="22"/>
        </w:numPr>
        <w:spacing w:before="240"/>
        <w:rPr>
          <w:rFonts w:ascii="Times New Roman Bold" w:hAnsi="Times New Roman Bold" w:cs="Times New Roman"/>
          <w:caps/>
          <w:spacing w:val="5"/>
          <w:kern w:val="28"/>
        </w:rPr>
      </w:pPr>
      <w:bookmarkStart w:id="529" w:name="_Toc173156131"/>
      <w:bookmarkStart w:id="530" w:name="_Toc173174907"/>
      <w:bookmarkStart w:id="531" w:name="_Toc173175143"/>
      <w:bookmarkStart w:id="532" w:name="_Toc173175314"/>
      <w:bookmarkStart w:id="533" w:name="_Toc173175398"/>
      <w:bookmarkStart w:id="534" w:name="_Toc173175484"/>
      <w:bookmarkStart w:id="535" w:name="_Toc173175567"/>
      <w:bookmarkStart w:id="536" w:name="_Toc173175652"/>
      <w:bookmarkStart w:id="537" w:name="_Toc173175738"/>
      <w:bookmarkStart w:id="538" w:name="_Toc173175821"/>
      <w:bookmarkStart w:id="539" w:name="_Toc173175904"/>
      <w:bookmarkStart w:id="540" w:name="_Toc173175988"/>
      <w:bookmarkStart w:id="541" w:name="_Toc173225748"/>
      <w:bookmarkStart w:id="542" w:name="_Toc173225833"/>
      <w:bookmarkStart w:id="543" w:name="_Toc173687159"/>
      <w:bookmarkStart w:id="544" w:name="_Toc173687243"/>
      <w:bookmarkStart w:id="545" w:name="_Toc173855701"/>
      <w:bookmarkStart w:id="546" w:name="_Toc173868694"/>
      <w:bookmarkStart w:id="547" w:name="_Toc173869859"/>
      <w:bookmarkStart w:id="548" w:name="_Toc173869860"/>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r w:rsidRPr="004A6D80">
        <w:rPr>
          <w:rFonts w:ascii="Times New Roman Bold" w:hAnsi="Times New Roman Bold" w:cs="Times New Roman"/>
          <w:caps/>
          <w:spacing w:val="5"/>
          <w:kern w:val="28"/>
        </w:rPr>
        <w:lastRenderedPageBreak/>
        <w:t xml:space="preserve">Enter into </w:t>
      </w:r>
      <w:r w:rsidR="003D0B6A">
        <w:rPr>
          <w:rFonts w:ascii="Times New Roman Bold" w:hAnsi="Times New Roman Bold" w:cs="Times New Roman"/>
          <w:caps/>
          <w:spacing w:val="5"/>
          <w:kern w:val="28"/>
        </w:rPr>
        <w:t>Contract</w:t>
      </w:r>
      <w:bookmarkEnd w:id="548"/>
    </w:p>
    <w:p w14:paraId="40125F09" w14:textId="77777777" w:rsidR="00B14C4B" w:rsidRPr="004A6D80" w:rsidRDefault="00B14C4B" w:rsidP="004A6D80">
      <w:pPr>
        <w:pStyle w:val="ListParagraph"/>
        <w:numPr>
          <w:ilvl w:val="0"/>
          <w:numId w:val="32"/>
        </w:numPr>
        <w:spacing w:before="120" w:after="120" w:line="276" w:lineRule="auto"/>
        <w:contextualSpacing w:val="0"/>
        <w:jc w:val="thaiDistribute"/>
        <w:rPr>
          <w:rFonts w:ascii="Arial" w:hAnsi="Arial" w:cs="Arial"/>
          <w:sz w:val="20"/>
          <w:szCs w:val="20"/>
        </w:rPr>
      </w:pPr>
      <w:r w:rsidRPr="004A6D80">
        <w:rPr>
          <w:rFonts w:ascii="Arial" w:hAnsi="Arial" w:cs="Arial"/>
          <w:sz w:val="20"/>
          <w:szCs w:val="20"/>
        </w:rPr>
        <w:t xml:space="preserve">After the Bidding Period has been evaluation and completed as the specified in the Bidding Schedule herein, the Letter of Award (LOA) or Letter of Intent (LOI) may be issued by HPC to the successful Bidder </w:t>
      </w:r>
      <w:proofErr w:type="gramStart"/>
      <w:r w:rsidRPr="004A6D80">
        <w:rPr>
          <w:rFonts w:ascii="Arial" w:hAnsi="Arial" w:cs="Arial"/>
          <w:sz w:val="20"/>
          <w:szCs w:val="20"/>
        </w:rPr>
        <w:t>in order to</w:t>
      </w:r>
      <w:proofErr w:type="gramEnd"/>
      <w:r w:rsidRPr="004A6D80">
        <w:rPr>
          <w:rFonts w:ascii="Arial" w:hAnsi="Arial" w:cs="Arial"/>
          <w:sz w:val="20"/>
          <w:szCs w:val="20"/>
        </w:rPr>
        <w:t xml:space="preserve"> advise the successful Bidder of HPC’s intent to award a contract of this project prior the enter into the contract thereto.</w:t>
      </w:r>
    </w:p>
    <w:p w14:paraId="1BD4A254" w14:textId="4D323F55" w:rsidR="00B14C4B" w:rsidRPr="004A6D80" w:rsidRDefault="00B14C4B" w:rsidP="004A6D80">
      <w:pPr>
        <w:pStyle w:val="ListParagraph"/>
        <w:numPr>
          <w:ilvl w:val="0"/>
          <w:numId w:val="32"/>
        </w:numPr>
        <w:spacing w:before="120" w:after="120" w:line="276" w:lineRule="auto"/>
        <w:contextualSpacing w:val="0"/>
        <w:jc w:val="thaiDistribute"/>
        <w:rPr>
          <w:rFonts w:ascii="Arial" w:hAnsi="Arial" w:cs="Arial"/>
          <w:sz w:val="20"/>
          <w:szCs w:val="20"/>
        </w:rPr>
      </w:pPr>
      <w:r w:rsidRPr="004A6D80">
        <w:rPr>
          <w:rFonts w:ascii="Arial" w:hAnsi="Arial" w:cs="Arial"/>
          <w:sz w:val="20"/>
          <w:szCs w:val="20"/>
        </w:rPr>
        <w:t>The parties are responsible for preparing the contract upon the terms and conditions as preliminary set forth in Schedule II</w:t>
      </w:r>
      <w:r w:rsidR="00F63416" w:rsidRPr="004A6D80">
        <w:rPr>
          <w:rFonts w:ascii="Arial" w:hAnsi="Arial" w:cs="Arial"/>
          <w:sz w:val="20"/>
          <w:szCs w:val="20"/>
        </w:rPr>
        <w:t>I:</w:t>
      </w:r>
      <w:r w:rsidRPr="004A6D80">
        <w:rPr>
          <w:rFonts w:ascii="Arial" w:hAnsi="Arial" w:cs="Arial"/>
          <w:sz w:val="20"/>
          <w:szCs w:val="20"/>
        </w:rPr>
        <w:t xml:space="preserve"> </w:t>
      </w:r>
      <w:r w:rsidR="00F63416" w:rsidRPr="004A6D80">
        <w:rPr>
          <w:rFonts w:ascii="Arial" w:hAnsi="Arial" w:cs="Arial"/>
          <w:sz w:val="20"/>
          <w:szCs w:val="20"/>
        </w:rPr>
        <w:t>First draft</w:t>
      </w:r>
      <w:r w:rsidRPr="004A6D80">
        <w:rPr>
          <w:rFonts w:ascii="Arial" w:hAnsi="Arial" w:cs="Arial"/>
          <w:sz w:val="20"/>
          <w:szCs w:val="20"/>
        </w:rPr>
        <w:t xml:space="preserve"> of Contract as attached thereof.</w:t>
      </w:r>
    </w:p>
    <w:p w14:paraId="476443FC" w14:textId="77777777" w:rsidR="00B14C4B" w:rsidRPr="004A6D80" w:rsidRDefault="00B14C4B" w:rsidP="004A6D80">
      <w:pPr>
        <w:pStyle w:val="ListParagraph"/>
        <w:numPr>
          <w:ilvl w:val="0"/>
          <w:numId w:val="32"/>
        </w:numPr>
        <w:spacing w:before="120" w:after="120" w:line="276" w:lineRule="auto"/>
        <w:contextualSpacing w:val="0"/>
        <w:jc w:val="thaiDistribute"/>
        <w:rPr>
          <w:rFonts w:ascii="Arial" w:hAnsi="Arial" w:cs="Arial"/>
          <w:sz w:val="20"/>
          <w:szCs w:val="20"/>
        </w:rPr>
      </w:pPr>
      <w:r w:rsidRPr="004A6D80">
        <w:rPr>
          <w:rFonts w:ascii="Arial" w:hAnsi="Arial" w:cs="Arial"/>
          <w:sz w:val="20"/>
          <w:szCs w:val="20"/>
        </w:rPr>
        <w:t xml:space="preserve"> The successful Bidder shall provide HPC the performance security in the amount and conditions as specified herein of the TOR Documents on or before the contract execution.</w:t>
      </w:r>
    </w:p>
    <w:p w14:paraId="641E6CC7" w14:textId="32FF0BAB" w:rsidR="00F21A9A" w:rsidRPr="004A6D80" w:rsidRDefault="00B14C4B" w:rsidP="004A6D80">
      <w:pPr>
        <w:pStyle w:val="ListParagraph"/>
        <w:numPr>
          <w:ilvl w:val="0"/>
          <w:numId w:val="32"/>
        </w:numPr>
        <w:spacing w:before="120" w:after="120" w:line="276" w:lineRule="auto"/>
        <w:contextualSpacing w:val="0"/>
        <w:jc w:val="thaiDistribute"/>
        <w:rPr>
          <w:rFonts w:ascii="Arial" w:hAnsi="Arial" w:cs="Arial"/>
          <w:sz w:val="20"/>
          <w:szCs w:val="20"/>
        </w:rPr>
      </w:pPr>
      <w:r w:rsidRPr="004A6D80">
        <w:rPr>
          <w:rFonts w:ascii="Arial" w:hAnsi="Arial" w:cs="Arial"/>
          <w:sz w:val="20"/>
          <w:szCs w:val="20"/>
        </w:rPr>
        <w:t>Subject to Law PDR Laws requirement, the successful Bidder shall register the temporary tax identification number and be the corporate income tax of Laos and any other required/complied under a) HPC Concession Agreement and b) Lao PDR Laws.</w:t>
      </w:r>
    </w:p>
    <w:p w14:paraId="4EC27AD9" w14:textId="4FF96A23" w:rsidR="00775AAD" w:rsidRPr="004A6D80" w:rsidRDefault="00625AA9" w:rsidP="004A6D80">
      <w:pPr>
        <w:pStyle w:val="Heading3"/>
        <w:numPr>
          <w:ilvl w:val="2"/>
          <w:numId w:val="22"/>
        </w:numPr>
        <w:spacing w:before="240"/>
        <w:rPr>
          <w:rFonts w:ascii="Times New Roman Bold" w:hAnsi="Times New Roman Bold" w:cs="Times New Roman"/>
          <w:caps/>
          <w:spacing w:val="5"/>
          <w:kern w:val="28"/>
        </w:rPr>
      </w:pPr>
      <w:bookmarkStart w:id="549" w:name="_Toc173869861"/>
      <w:r>
        <w:rPr>
          <w:rFonts w:ascii="Times New Roman Bold" w:hAnsi="Times New Roman Bold" w:cs="Times New Roman"/>
          <w:caps/>
          <w:spacing w:val="5"/>
          <w:kern w:val="28"/>
        </w:rPr>
        <w:t>Confident</w:t>
      </w:r>
      <w:r w:rsidR="005906B7">
        <w:rPr>
          <w:rFonts w:ascii="Times New Roman Bold" w:hAnsi="Times New Roman Bold" w:cs="Times New Roman"/>
          <w:caps/>
          <w:spacing w:val="5"/>
          <w:kern w:val="28"/>
        </w:rPr>
        <w:t>ially and Intellectual Property</w:t>
      </w:r>
      <w:bookmarkEnd w:id="549"/>
    </w:p>
    <w:p w14:paraId="29C94C18" w14:textId="509ED0C7" w:rsidR="00775AAD" w:rsidRPr="004A6D80" w:rsidRDefault="00775AAD" w:rsidP="004A6D80">
      <w:pPr>
        <w:spacing w:before="120" w:after="120" w:line="276" w:lineRule="auto"/>
        <w:jc w:val="thaiDistribute"/>
        <w:rPr>
          <w:rFonts w:ascii="Arial" w:eastAsiaTheme="majorEastAsia" w:hAnsi="Arial" w:cs="Arial"/>
          <w:spacing w:val="5"/>
          <w:kern w:val="28"/>
          <w:sz w:val="20"/>
          <w:szCs w:val="20"/>
        </w:rPr>
      </w:pPr>
      <w:r w:rsidRPr="004A6D80">
        <w:rPr>
          <w:rFonts w:ascii="Arial" w:eastAsiaTheme="majorEastAsia" w:hAnsi="Arial" w:cs="Arial"/>
          <w:spacing w:val="5"/>
          <w:kern w:val="28"/>
          <w:sz w:val="20"/>
          <w:szCs w:val="20"/>
        </w:rPr>
        <w:t xml:space="preserve">The information in this TOR Document </w:t>
      </w:r>
      <w:proofErr w:type="gramStart"/>
      <w:r w:rsidRPr="004A6D80">
        <w:rPr>
          <w:rFonts w:ascii="Arial" w:eastAsiaTheme="majorEastAsia" w:hAnsi="Arial" w:cs="Arial"/>
          <w:spacing w:val="5"/>
          <w:kern w:val="28"/>
          <w:sz w:val="20"/>
          <w:szCs w:val="20"/>
        </w:rPr>
        <w:t>is considered to be</w:t>
      </w:r>
      <w:proofErr w:type="gramEnd"/>
      <w:r w:rsidRPr="004A6D80">
        <w:rPr>
          <w:rFonts w:ascii="Arial" w:eastAsiaTheme="majorEastAsia" w:hAnsi="Arial" w:cs="Arial"/>
          <w:spacing w:val="5"/>
          <w:kern w:val="28"/>
          <w:sz w:val="20"/>
          <w:szCs w:val="20"/>
        </w:rPr>
        <w:t xml:space="preserve"> </w:t>
      </w:r>
      <w:r w:rsidR="007643FD" w:rsidRPr="004A6D80">
        <w:rPr>
          <w:rFonts w:ascii="Arial" w:eastAsiaTheme="majorEastAsia" w:hAnsi="Arial" w:cs="Arial"/>
          <w:spacing w:val="5"/>
          <w:kern w:val="28"/>
          <w:sz w:val="20"/>
          <w:szCs w:val="20"/>
        </w:rPr>
        <w:t>confidential</w:t>
      </w:r>
      <w:r w:rsidRPr="004A6D80">
        <w:rPr>
          <w:rFonts w:ascii="Arial" w:eastAsiaTheme="majorEastAsia" w:hAnsi="Arial" w:cs="Arial"/>
          <w:spacing w:val="5"/>
          <w:kern w:val="28"/>
          <w:sz w:val="20"/>
          <w:szCs w:val="20"/>
        </w:rPr>
        <w:t xml:space="preserve"> by </w:t>
      </w:r>
      <w:r w:rsidR="00CF38C2" w:rsidRPr="004A6D80">
        <w:rPr>
          <w:rFonts w:ascii="Arial" w:eastAsiaTheme="majorEastAsia" w:hAnsi="Arial" w:cs="Arial"/>
          <w:spacing w:val="5"/>
          <w:kern w:val="28"/>
          <w:sz w:val="20"/>
          <w:szCs w:val="20"/>
        </w:rPr>
        <w:t>HPC</w:t>
      </w:r>
      <w:r w:rsidRPr="004A6D80">
        <w:rPr>
          <w:rFonts w:ascii="Arial" w:eastAsiaTheme="majorEastAsia" w:hAnsi="Arial" w:cs="Arial"/>
          <w:spacing w:val="5"/>
          <w:kern w:val="28"/>
          <w:sz w:val="20"/>
          <w:szCs w:val="20"/>
        </w:rPr>
        <w:t xml:space="preserve">. The implementers shall use the information only as it pertains to </w:t>
      </w:r>
      <w:r w:rsidR="007643FD" w:rsidRPr="004A6D80">
        <w:rPr>
          <w:rFonts w:ascii="Arial" w:eastAsiaTheme="majorEastAsia" w:hAnsi="Arial" w:cs="Arial"/>
          <w:spacing w:val="5"/>
          <w:kern w:val="28"/>
          <w:sz w:val="20"/>
          <w:szCs w:val="20"/>
        </w:rPr>
        <w:t>completing</w:t>
      </w:r>
      <w:r w:rsidRPr="004A6D80">
        <w:rPr>
          <w:rFonts w:ascii="Arial" w:eastAsiaTheme="majorEastAsia" w:hAnsi="Arial" w:cs="Arial"/>
          <w:spacing w:val="5"/>
          <w:kern w:val="28"/>
          <w:sz w:val="20"/>
          <w:szCs w:val="20"/>
        </w:rPr>
        <w:t xml:space="preserve"> the Bid Proposal and MUST not </w:t>
      </w:r>
      <w:proofErr w:type="gramStart"/>
      <w:r w:rsidRPr="004A6D80">
        <w:rPr>
          <w:rFonts w:ascii="Arial" w:eastAsiaTheme="majorEastAsia" w:hAnsi="Arial" w:cs="Arial"/>
          <w:spacing w:val="5"/>
          <w:kern w:val="28"/>
          <w:sz w:val="20"/>
          <w:szCs w:val="20"/>
        </w:rPr>
        <w:t>disclose</w:t>
      </w:r>
      <w:proofErr w:type="gramEnd"/>
      <w:r w:rsidRPr="004A6D80">
        <w:rPr>
          <w:rFonts w:ascii="Arial" w:eastAsiaTheme="majorEastAsia" w:hAnsi="Arial" w:cs="Arial"/>
          <w:spacing w:val="5"/>
          <w:kern w:val="28"/>
          <w:sz w:val="20"/>
          <w:szCs w:val="20"/>
        </w:rPr>
        <w:t xml:space="preserve"> to any third party without the written consent by </w:t>
      </w:r>
      <w:r w:rsidR="00CF5A16" w:rsidRPr="004A6D80">
        <w:rPr>
          <w:rFonts w:ascii="Arial" w:eastAsiaTheme="majorEastAsia" w:hAnsi="Arial" w:cs="Arial"/>
          <w:spacing w:val="5"/>
          <w:kern w:val="28"/>
          <w:sz w:val="20"/>
          <w:szCs w:val="20"/>
        </w:rPr>
        <w:t>HPC</w:t>
      </w:r>
      <w:r w:rsidRPr="004A6D80">
        <w:rPr>
          <w:rFonts w:ascii="Arial" w:eastAsiaTheme="majorEastAsia" w:hAnsi="Arial" w:cs="Arial"/>
          <w:spacing w:val="5"/>
          <w:kern w:val="28"/>
          <w:sz w:val="20"/>
          <w:szCs w:val="20"/>
        </w:rPr>
        <w:t xml:space="preserve">. </w:t>
      </w:r>
    </w:p>
    <w:p w14:paraId="2A790232" w14:textId="77777777" w:rsidR="00775AAD" w:rsidRPr="004A6D80" w:rsidRDefault="00775AAD" w:rsidP="004A6D80">
      <w:pPr>
        <w:spacing w:before="120" w:after="120" w:line="276" w:lineRule="auto"/>
        <w:jc w:val="thaiDistribute"/>
        <w:rPr>
          <w:rFonts w:ascii="Arial" w:eastAsiaTheme="majorEastAsia" w:hAnsi="Arial" w:cs="Arial"/>
          <w:spacing w:val="5"/>
          <w:kern w:val="28"/>
          <w:sz w:val="20"/>
          <w:szCs w:val="20"/>
        </w:rPr>
      </w:pPr>
      <w:r w:rsidRPr="004A6D80">
        <w:rPr>
          <w:rFonts w:ascii="Arial" w:eastAsiaTheme="majorEastAsia" w:hAnsi="Arial" w:cs="Arial"/>
          <w:spacing w:val="5"/>
          <w:kern w:val="28"/>
          <w:sz w:val="20"/>
          <w:szCs w:val="20"/>
        </w:rPr>
        <w:t>All Bidders shall treat the TOR Document as confidential and shall be circulated to as few persons and other organizations as possible compatible with the Bidder’s ability to submit the best commercial Bidder Sum. The Bidders’ obligation under this Clause shall continue irrespective of the success or otherwise of any Bid.</w:t>
      </w:r>
    </w:p>
    <w:p w14:paraId="7F560AF5" w14:textId="77BC4D5D" w:rsidR="00775AAD" w:rsidRPr="004A6D80" w:rsidRDefault="00775AAD" w:rsidP="004A6D80">
      <w:pPr>
        <w:spacing w:before="120" w:after="120" w:line="276" w:lineRule="auto"/>
        <w:jc w:val="thaiDistribute"/>
        <w:rPr>
          <w:rFonts w:ascii="Arial" w:eastAsiaTheme="majorEastAsia" w:hAnsi="Arial" w:cs="Arial"/>
          <w:spacing w:val="5"/>
          <w:kern w:val="28"/>
          <w:sz w:val="20"/>
          <w:szCs w:val="20"/>
        </w:rPr>
      </w:pPr>
      <w:r w:rsidRPr="004A6D80">
        <w:rPr>
          <w:rFonts w:ascii="Arial" w:eastAsiaTheme="majorEastAsia" w:hAnsi="Arial" w:cs="Arial"/>
          <w:spacing w:val="5"/>
          <w:kern w:val="28"/>
          <w:sz w:val="20"/>
          <w:szCs w:val="20"/>
        </w:rPr>
        <w:t xml:space="preserve">The Bidders shall keep confidential all documents, drawings and other information supplied by </w:t>
      </w:r>
      <w:r w:rsidR="00A965B9" w:rsidRPr="004A6D80">
        <w:rPr>
          <w:rFonts w:ascii="Arial" w:eastAsiaTheme="majorEastAsia" w:hAnsi="Arial" w:cs="Arial"/>
          <w:spacing w:val="5"/>
          <w:kern w:val="28"/>
          <w:sz w:val="20"/>
          <w:szCs w:val="20"/>
        </w:rPr>
        <w:t>HPC</w:t>
      </w:r>
      <w:r w:rsidR="00562F3C" w:rsidRPr="004A6D80">
        <w:rPr>
          <w:rFonts w:ascii="Arial" w:eastAsiaTheme="majorEastAsia" w:hAnsi="Arial" w:cs="Arial"/>
          <w:spacing w:val="5"/>
          <w:kern w:val="28"/>
          <w:sz w:val="20"/>
          <w:szCs w:val="20"/>
        </w:rPr>
        <w:t xml:space="preserve"> </w:t>
      </w:r>
      <w:r w:rsidRPr="004A6D80">
        <w:rPr>
          <w:rFonts w:ascii="Arial" w:eastAsiaTheme="majorEastAsia" w:hAnsi="Arial" w:cs="Arial"/>
          <w:spacing w:val="5"/>
          <w:kern w:val="28"/>
          <w:sz w:val="20"/>
          <w:szCs w:val="20"/>
        </w:rPr>
        <w:t>as marked “</w:t>
      </w:r>
      <w:r w:rsidRPr="004A6D80">
        <w:rPr>
          <w:rFonts w:ascii="Arial" w:eastAsiaTheme="majorEastAsia" w:hAnsi="Arial" w:cs="Arial"/>
          <w:b/>
          <w:bCs/>
          <w:spacing w:val="5"/>
          <w:kern w:val="28"/>
          <w:sz w:val="20"/>
          <w:szCs w:val="20"/>
        </w:rPr>
        <w:t>Confidentiality</w:t>
      </w:r>
      <w:r w:rsidRPr="004A6D80">
        <w:rPr>
          <w:rFonts w:ascii="Arial" w:eastAsiaTheme="majorEastAsia" w:hAnsi="Arial" w:cs="Arial"/>
          <w:spacing w:val="5"/>
          <w:kern w:val="28"/>
          <w:sz w:val="20"/>
          <w:szCs w:val="20"/>
        </w:rPr>
        <w:t>” and shall not disclose such information or items to a third party except as may be required by law or for the proper execution of the work.</w:t>
      </w:r>
    </w:p>
    <w:p w14:paraId="17710C28" w14:textId="6BA6006B" w:rsidR="00775AAD" w:rsidRPr="004A6D80" w:rsidRDefault="00775AAD" w:rsidP="004A6D80">
      <w:pPr>
        <w:spacing w:before="120" w:after="120" w:line="276" w:lineRule="auto"/>
        <w:jc w:val="thaiDistribute"/>
        <w:rPr>
          <w:rFonts w:ascii="Arial" w:eastAsiaTheme="majorEastAsia" w:hAnsi="Arial" w:cs="Arial"/>
          <w:sz w:val="20"/>
          <w:szCs w:val="20"/>
        </w:rPr>
      </w:pPr>
      <w:r w:rsidRPr="004A6D80">
        <w:rPr>
          <w:rFonts w:ascii="Arial" w:eastAsiaTheme="majorEastAsia" w:hAnsi="Arial" w:cs="Arial"/>
          <w:spacing w:val="5"/>
          <w:kern w:val="28"/>
          <w:sz w:val="20"/>
          <w:szCs w:val="20"/>
        </w:rPr>
        <w:t>Ultimately the conditions shall survive the termination or expiration of the TOR Documents.</w:t>
      </w:r>
    </w:p>
    <w:p w14:paraId="15DD0A65" w14:textId="5A6B06E6" w:rsidR="00562F3C" w:rsidRPr="004A6D80" w:rsidRDefault="00750E9D" w:rsidP="004A6D80">
      <w:pPr>
        <w:pStyle w:val="Heading3"/>
        <w:numPr>
          <w:ilvl w:val="2"/>
          <w:numId w:val="22"/>
        </w:numPr>
        <w:spacing w:before="240"/>
        <w:rPr>
          <w:rFonts w:ascii="Times New Roman Bold" w:hAnsi="Times New Roman Bold" w:cs="Times New Roman"/>
          <w:caps/>
          <w:spacing w:val="5"/>
          <w:kern w:val="28"/>
        </w:rPr>
      </w:pPr>
      <w:bookmarkStart w:id="550" w:name="_Toc173869862"/>
      <w:r>
        <w:rPr>
          <w:rFonts w:ascii="Times New Roman Bold" w:hAnsi="Times New Roman Bold" w:cs="Times New Roman"/>
          <w:caps/>
          <w:spacing w:val="5"/>
          <w:kern w:val="28"/>
        </w:rPr>
        <w:t>Subcontract</w:t>
      </w:r>
      <w:bookmarkEnd w:id="550"/>
    </w:p>
    <w:p w14:paraId="5CE63846" w14:textId="455E2E2A" w:rsidR="00E841E2" w:rsidRPr="004A6D80" w:rsidRDefault="00601EDA" w:rsidP="004A6D80">
      <w:pPr>
        <w:spacing w:before="120" w:after="120" w:line="276" w:lineRule="auto"/>
        <w:jc w:val="thaiDistribute"/>
        <w:rPr>
          <w:rFonts w:ascii="Arial" w:hAnsi="Arial" w:cs="Arial"/>
          <w:sz w:val="20"/>
          <w:szCs w:val="20"/>
        </w:rPr>
      </w:pPr>
      <w:r w:rsidRPr="004A6D80">
        <w:rPr>
          <w:rFonts w:ascii="Arial" w:hAnsi="Arial" w:cs="Arial"/>
          <w:sz w:val="20"/>
          <w:szCs w:val="20"/>
        </w:rPr>
        <w:t xml:space="preserve">The Contractor shall not assign </w:t>
      </w:r>
      <w:proofErr w:type="gramStart"/>
      <w:r w:rsidR="001676EE" w:rsidRPr="004A6D80">
        <w:rPr>
          <w:rFonts w:ascii="Arial" w:hAnsi="Arial" w:cs="Arial"/>
          <w:sz w:val="20"/>
          <w:szCs w:val="20"/>
        </w:rPr>
        <w:t>any</w:t>
      </w:r>
      <w:r w:rsidRPr="004A6D80">
        <w:rPr>
          <w:rFonts w:ascii="Arial" w:hAnsi="Arial" w:cs="Arial"/>
          <w:sz w:val="20"/>
          <w:szCs w:val="20"/>
        </w:rPr>
        <w:t xml:space="preserve"> and </w:t>
      </w:r>
      <w:r w:rsidR="001676EE" w:rsidRPr="004A6D80">
        <w:rPr>
          <w:rFonts w:ascii="Arial" w:hAnsi="Arial" w:cs="Arial"/>
          <w:sz w:val="20"/>
          <w:szCs w:val="20"/>
        </w:rPr>
        <w:t>all</w:t>
      </w:r>
      <w:proofErr w:type="gramEnd"/>
      <w:r w:rsidRPr="004A6D80">
        <w:rPr>
          <w:rFonts w:ascii="Arial" w:hAnsi="Arial" w:cs="Arial"/>
          <w:sz w:val="20"/>
          <w:szCs w:val="20"/>
        </w:rPr>
        <w:t xml:space="preserve"> portion of the contract to any person</w:t>
      </w:r>
      <w:r w:rsidR="001676EE" w:rsidRPr="004A6D80">
        <w:rPr>
          <w:rFonts w:ascii="Arial" w:hAnsi="Arial" w:cs="Arial"/>
          <w:sz w:val="20"/>
          <w:szCs w:val="20"/>
        </w:rPr>
        <w:t xml:space="preserve">. </w:t>
      </w:r>
      <w:proofErr w:type="gramStart"/>
      <w:r w:rsidR="001676EE" w:rsidRPr="004A6D80">
        <w:rPr>
          <w:rFonts w:ascii="Arial" w:hAnsi="Arial" w:cs="Arial"/>
          <w:sz w:val="20"/>
          <w:szCs w:val="20"/>
        </w:rPr>
        <w:t>Any and all</w:t>
      </w:r>
      <w:proofErr w:type="gramEnd"/>
      <w:r w:rsidR="001676EE" w:rsidRPr="004A6D80">
        <w:rPr>
          <w:rFonts w:ascii="Arial" w:hAnsi="Arial" w:cs="Arial"/>
          <w:sz w:val="20"/>
          <w:szCs w:val="20"/>
        </w:rPr>
        <w:t xml:space="preserve"> subcontractors engaged by the Contractor and involved with any work </w:t>
      </w:r>
      <w:r w:rsidR="00373C8F" w:rsidRPr="004A6D80">
        <w:rPr>
          <w:rFonts w:ascii="Arial" w:hAnsi="Arial" w:cs="Arial"/>
          <w:sz w:val="20"/>
          <w:szCs w:val="20"/>
        </w:rPr>
        <w:t>undertaken</w:t>
      </w:r>
      <w:r w:rsidR="001676EE" w:rsidRPr="004A6D80">
        <w:rPr>
          <w:rFonts w:ascii="Arial" w:hAnsi="Arial" w:cs="Arial"/>
          <w:sz w:val="20"/>
          <w:szCs w:val="20"/>
        </w:rPr>
        <w:t xml:space="preserve"> </w:t>
      </w:r>
      <w:r w:rsidR="005872DF" w:rsidRPr="004A6D80">
        <w:rPr>
          <w:rFonts w:ascii="Arial" w:hAnsi="Arial" w:cs="Arial"/>
          <w:sz w:val="20"/>
          <w:szCs w:val="20"/>
        </w:rPr>
        <w:t>pursuant to the contract must have been previously advised to</w:t>
      </w:r>
      <w:r w:rsidR="003B2C25" w:rsidRPr="004A6D80">
        <w:rPr>
          <w:rFonts w:ascii="Arial" w:hAnsi="Arial" w:cs="Arial"/>
          <w:sz w:val="20"/>
          <w:szCs w:val="20"/>
        </w:rPr>
        <w:t xml:space="preserve"> and approved by written consent of HPC.</w:t>
      </w:r>
    </w:p>
    <w:p w14:paraId="4CA66654" w14:textId="77F5AD5C" w:rsidR="003568D4" w:rsidRPr="004A6D80" w:rsidRDefault="00373C8F" w:rsidP="004A6D80">
      <w:pPr>
        <w:spacing w:before="120" w:after="120" w:line="276" w:lineRule="auto"/>
        <w:jc w:val="thaiDistribute"/>
        <w:rPr>
          <w:rFonts w:ascii="Arial" w:hAnsi="Arial" w:cs="Arial"/>
          <w:sz w:val="20"/>
          <w:szCs w:val="20"/>
        </w:rPr>
      </w:pPr>
      <w:proofErr w:type="gramStart"/>
      <w:r w:rsidRPr="004A6D80">
        <w:rPr>
          <w:rFonts w:ascii="Arial" w:hAnsi="Arial" w:cs="Arial"/>
          <w:sz w:val="20"/>
          <w:szCs w:val="20"/>
        </w:rPr>
        <w:t>In the event that</w:t>
      </w:r>
      <w:proofErr w:type="gramEnd"/>
      <w:r w:rsidRPr="004A6D80">
        <w:rPr>
          <w:rFonts w:ascii="Arial" w:hAnsi="Arial" w:cs="Arial"/>
          <w:sz w:val="20"/>
          <w:szCs w:val="20"/>
        </w:rPr>
        <w:t xml:space="preserve"> the Contractor </w:t>
      </w:r>
      <w:r w:rsidR="00F41FD6" w:rsidRPr="004A6D80">
        <w:rPr>
          <w:rFonts w:ascii="Arial" w:hAnsi="Arial" w:cs="Arial"/>
          <w:sz w:val="20"/>
          <w:szCs w:val="20"/>
        </w:rPr>
        <w:t>hires</w:t>
      </w:r>
      <w:r w:rsidRPr="004A6D80">
        <w:rPr>
          <w:rFonts w:ascii="Arial" w:hAnsi="Arial" w:cs="Arial"/>
          <w:sz w:val="20"/>
          <w:szCs w:val="20"/>
        </w:rPr>
        <w:t xml:space="preserve"> a subcontractor to perform the Service</w:t>
      </w:r>
      <w:r w:rsidR="00F41FD6" w:rsidRPr="004A6D80">
        <w:rPr>
          <w:rFonts w:ascii="Arial" w:hAnsi="Arial" w:cs="Arial"/>
          <w:sz w:val="20"/>
          <w:szCs w:val="20"/>
        </w:rPr>
        <w:t xml:space="preserve">, the Employer is the third party between the Contractor and a subcontractor. </w:t>
      </w:r>
      <w:r w:rsidR="00311C79" w:rsidRPr="004A6D80">
        <w:rPr>
          <w:rFonts w:ascii="Arial" w:hAnsi="Arial" w:cs="Arial"/>
          <w:sz w:val="20"/>
          <w:szCs w:val="20"/>
        </w:rPr>
        <w:t>HPC will not be responsible fo</w:t>
      </w:r>
      <w:r w:rsidR="008F0351">
        <w:rPr>
          <w:rFonts w:ascii="Arial" w:hAnsi="Arial" w:cs="Arial"/>
          <w:sz w:val="20"/>
          <w:szCs w:val="20"/>
        </w:rPr>
        <w:t>r</w:t>
      </w:r>
      <w:r w:rsidR="00311C79" w:rsidRPr="004A6D80">
        <w:rPr>
          <w:rFonts w:ascii="Arial" w:hAnsi="Arial" w:cs="Arial"/>
          <w:sz w:val="20"/>
          <w:szCs w:val="20"/>
        </w:rPr>
        <w:t xml:space="preserve"> </w:t>
      </w:r>
      <w:r w:rsidR="00A9449E">
        <w:rPr>
          <w:rFonts w:ascii="Arial" w:hAnsi="Arial" w:cs="Arial"/>
          <w:sz w:val="20"/>
          <w:szCs w:val="20"/>
        </w:rPr>
        <w:t xml:space="preserve">the </w:t>
      </w:r>
      <w:r w:rsidR="00311C79" w:rsidRPr="004A6D80">
        <w:rPr>
          <w:rFonts w:ascii="Arial" w:hAnsi="Arial" w:cs="Arial"/>
          <w:sz w:val="20"/>
          <w:szCs w:val="20"/>
        </w:rPr>
        <w:t xml:space="preserve">hiring of </w:t>
      </w:r>
      <w:r w:rsidR="00C6133C" w:rsidRPr="004A6D80">
        <w:rPr>
          <w:rFonts w:ascii="Arial" w:hAnsi="Arial" w:cs="Arial"/>
          <w:sz w:val="20"/>
          <w:szCs w:val="20"/>
        </w:rPr>
        <w:t>a subcontractor.</w:t>
      </w:r>
    </w:p>
    <w:p w14:paraId="604BA2D4" w14:textId="3C9D96FD" w:rsidR="00103E1F" w:rsidRPr="004A6D80" w:rsidRDefault="00A965B9" w:rsidP="004A6D80">
      <w:pPr>
        <w:spacing w:before="120" w:after="120" w:line="276" w:lineRule="auto"/>
        <w:jc w:val="both"/>
        <w:rPr>
          <w:rFonts w:ascii="Arial" w:hAnsi="Arial" w:cs="Arial"/>
          <w:sz w:val="20"/>
          <w:szCs w:val="20"/>
        </w:rPr>
      </w:pPr>
      <w:r w:rsidRPr="004A6D80">
        <w:rPr>
          <w:rFonts w:ascii="Arial" w:hAnsi="Arial" w:cs="Arial"/>
          <w:sz w:val="20"/>
          <w:szCs w:val="20"/>
        </w:rPr>
        <w:t>Notwithstanding</w:t>
      </w:r>
      <w:r w:rsidR="00103E1F" w:rsidRPr="004A6D80">
        <w:rPr>
          <w:rFonts w:ascii="Arial" w:hAnsi="Arial" w:cs="Arial"/>
          <w:sz w:val="20"/>
          <w:szCs w:val="20"/>
        </w:rPr>
        <w:t xml:space="preserve"> the appointment of any subcontractor or the performance or non-performance of any obligations under any subcontract, the Contractor shall remain fully liable for </w:t>
      </w:r>
      <w:proofErr w:type="gramStart"/>
      <w:r w:rsidR="00103E1F" w:rsidRPr="004A6D80">
        <w:rPr>
          <w:rFonts w:ascii="Arial" w:hAnsi="Arial" w:cs="Arial"/>
          <w:sz w:val="20"/>
          <w:szCs w:val="20"/>
        </w:rPr>
        <w:t>all of</w:t>
      </w:r>
      <w:proofErr w:type="gramEnd"/>
      <w:r w:rsidR="00103E1F" w:rsidRPr="004A6D80">
        <w:rPr>
          <w:rFonts w:ascii="Arial" w:hAnsi="Arial" w:cs="Arial"/>
          <w:sz w:val="20"/>
          <w:szCs w:val="20"/>
        </w:rPr>
        <w:t xml:space="preserve"> its obligations under </w:t>
      </w:r>
      <w:r w:rsidR="00926393" w:rsidRPr="004A6D80">
        <w:rPr>
          <w:rFonts w:ascii="Arial" w:hAnsi="Arial" w:cs="Arial"/>
          <w:sz w:val="20"/>
          <w:szCs w:val="20"/>
        </w:rPr>
        <w:t>the contract</w:t>
      </w:r>
      <w:r w:rsidR="00103E1F" w:rsidRPr="004A6D80">
        <w:rPr>
          <w:rFonts w:ascii="Arial" w:hAnsi="Arial" w:cs="Arial"/>
          <w:sz w:val="20"/>
          <w:szCs w:val="20"/>
        </w:rPr>
        <w:t>.</w:t>
      </w:r>
    </w:p>
    <w:p w14:paraId="68378EDC" w14:textId="77777777" w:rsidR="002259BE" w:rsidRPr="0072765F" w:rsidRDefault="002259BE" w:rsidP="002259BE">
      <w:pPr>
        <w:pStyle w:val="Heading3"/>
        <w:numPr>
          <w:ilvl w:val="2"/>
          <w:numId w:val="22"/>
        </w:numPr>
        <w:spacing w:before="240"/>
        <w:rPr>
          <w:rFonts w:ascii="Times New Roman Bold" w:hAnsi="Times New Roman Bold" w:cs="Times New Roman"/>
          <w:caps/>
          <w:spacing w:val="5"/>
          <w:kern w:val="28"/>
        </w:rPr>
      </w:pPr>
      <w:bookmarkStart w:id="551" w:name="_Toc173869863"/>
      <w:r>
        <w:rPr>
          <w:rFonts w:ascii="Times New Roman Bold" w:hAnsi="Times New Roman Bold" w:cs="Times New Roman"/>
          <w:caps/>
          <w:spacing w:val="5"/>
          <w:kern w:val="28"/>
        </w:rPr>
        <w:lastRenderedPageBreak/>
        <w:t>Limitation of Liability</w:t>
      </w:r>
      <w:bookmarkEnd w:id="551"/>
    </w:p>
    <w:p w14:paraId="335DFD54" w14:textId="61D2853B" w:rsidR="002259BE" w:rsidRPr="004A6D80" w:rsidRDefault="002259BE" w:rsidP="004A6D80">
      <w:pPr>
        <w:pStyle w:val="ListParagraph"/>
        <w:spacing w:before="120" w:after="120" w:line="276" w:lineRule="auto"/>
        <w:contextualSpacing w:val="0"/>
        <w:jc w:val="thaiDistribute"/>
        <w:rPr>
          <w:rFonts w:ascii="Arial" w:hAnsi="Arial" w:cs="Arial"/>
          <w:sz w:val="20"/>
          <w:szCs w:val="20"/>
        </w:rPr>
      </w:pPr>
      <w:r w:rsidRPr="0072765F">
        <w:rPr>
          <w:rFonts w:ascii="Arial" w:hAnsi="Arial" w:cs="Arial"/>
          <w:sz w:val="20"/>
          <w:szCs w:val="20"/>
        </w:rPr>
        <w:t xml:space="preserve">Notwithstanding any provision in the Agreement to the Contrary, neither Party not any of the Parties’ respective partners, shareholders, principals, directors, officers, employees, agents, contractors, or subcontractors shall be liable hereunder to the other Party in the Agreement. The aggregate liability of each Party for all claims by other Party hereunder with respect to </w:t>
      </w:r>
      <w:proofErr w:type="gramStart"/>
      <w:r w:rsidRPr="0072765F">
        <w:rPr>
          <w:rFonts w:ascii="Arial" w:hAnsi="Arial" w:cs="Arial"/>
          <w:sz w:val="20"/>
          <w:szCs w:val="20"/>
        </w:rPr>
        <w:t>any and all</w:t>
      </w:r>
      <w:proofErr w:type="gramEnd"/>
      <w:r w:rsidRPr="0072765F">
        <w:rPr>
          <w:rFonts w:ascii="Arial" w:hAnsi="Arial" w:cs="Arial"/>
          <w:sz w:val="20"/>
          <w:szCs w:val="20"/>
        </w:rPr>
        <w:t xml:space="preserve"> losses, damages, or claim including its performance or breach, penalty shall not exceed the Contract Price. In addition, this overall shall be considered the sole remedy of </w:t>
      </w:r>
      <w:r>
        <w:rPr>
          <w:rFonts w:ascii="Arial" w:hAnsi="Arial" w:cs="Arial"/>
          <w:sz w:val="20"/>
          <w:szCs w:val="20"/>
        </w:rPr>
        <w:t>HPC</w:t>
      </w:r>
      <w:r w:rsidRPr="0072765F">
        <w:rPr>
          <w:rFonts w:ascii="Arial" w:hAnsi="Arial" w:cs="Arial"/>
          <w:sz w:val="20"/>
          <w:szCs w:val="20"/>
        </w:rPr>
        <w:t xml:space="preserve"> and sole liability of the Contractor.</w:t>
      </w:r>
    </w:p>
    <w:p w14:paraId="23146D09" w14:textId="04B649EC" w:rsidR="00D125E6" w:rsidRPr="004A6D80" w:rsidRDefault="00D125E6" w:rsidP="004A6D80">
      <w:pPr>
        <w:pStyle w:val="Heading3"/>
        <w:numPr>
          <w:ilvl w:val="2"/>
          <w:numId w:val="22"/>
        </w:numPr>
        <w:spacing w:before="240"/>
        <w:rPr>
          <w:rFonts w:ascii="Times New Roman Bold" w:hAnsi="Times New Roman Bold" w:cs="Times New Roman"/>
          <w:caps/>
          <w:spacing w:val="5"/>
          <w:kern w:val="28"/>
        </w:rPr>
      </w:pPr>
      <w:bookmarkStart w:id="552" w:name="_Toc173869864"/>
      <w:r w:rsidRPr="004A6D80">
        <w:rPr>
          <w:rFonts w:ascii="Times New Roman Bold" w:hAnsi="Times New Roman Bold" w:cs="Times New Roman"/>
          <w:caps/>
          <w:spacing w:val="5"/>
          <w:kern w:val="28"/>
        </w:rPr>
        <w:t>COVID-19</w:t>
      </w:r>
      <w:r w:rsidR="00CD10DF" w:rsidRPr="004A6D80">
        <w:rPr>
          <w:rFonts w:ascii="Times New Roman Bold" w:hAnsi="Times New Roman Bold" w:cs="Times New Roman"/>
          <w:caps/>
          <w:spacing w:val="5"/>
          <w:kern w:val="28"/>
        </w:rPr>
        <w:t xml:space="preserve"> </w:t>
      </w:r>
      <w:r w:rsidR="00750E9D">
        <w:rPr>
          <w:rFonts w:ascii="Times New Roman Bold" w:hAnsi="Times New Roman Bold" w:cs="Times New Roman"/>
          <w:caps/>
          <w:spacing w:val="5"/>
          <w:kern w:val="28"/>
        </w:rPr>
        <w:t>Preventive Measures</w:t>
      </w:r>
      <w:bookmarkEnd w:id="552"/>
    </w:p>
    <w:p w14:paraId="3E90953B" w14:textId="7E93FABF" w:rsidR="00D125E6" w:rsidRPr="004A6D80" w:rsidRDefault="00D125E6" w:rsidP="004A6D80">
      <w:pPr>
        <w:spacing w:before="120" w:after="120" w:line="276" w:lineRule="auto"/>
        <w:jc w:val="both"/>
        <w:rPr>
          <w:rFonts w:ascii="Arial" w:hAnsi="Arial" w:cs="Arial"/>
          <w:sz w:val="20"/>
          <w:szCs w:val="20"/>
        </w:rPr>
      </w:pPr>
      <w:r w:rsidRPr="004A6D80">
        <w:rPr>
          <w:rFonts w:ascii="Arial" w:hAnsi="Arial" w:cs="Arial"/>
          <w:sz w:val="20"/>
          <w:szCs w:val="20"/>
        </w:rPr>
        <w:t xml:space="preserve">The </w:t>
      </w:r>
      <w:r w:rsidR="00F972FB" w:rsidRPr="004A6D80">
        <w:rPr>
          <w:rFonts w:ascii="Arial" w:hAnsi="Arial" w:cs="Arial"/>
          <w:sz w:val="20"/>
          <w:szCs w:val="20"/>
        </w:rPr>
        <w:t>Contractor</w:t>
      </w:r>
      <w:r w:rsidRPr="004A6D80">
        <w:rPr>
          <w:rFonts w:ascii="Arial" w:hAnsi="Arial" w:cs="Arial"/>
          <w:sz w:val="20"/>
          <w:szCs w:val="20"/>
        </w:rPr>
        <w:t xml:space="preserve"> shall strictly comply with COVID-19 prevention measures as stipulated by Lao Government, Hongsa District and </w:t>
      </w:r>
      <w:r w:rsidR="0093102B" w:rsidRPr="004A6D80">
        <w:rPr>
          <w:rFonts w:ascii="Arial" w:hAnsi="Arial" w:cs="Arial"/>
          <w:sz w:val="20"/>
          <w:szCs w:val="20"/>
        </w:rPr>
        <w:t>Employer</w:t>
      </w:r>
      <w:r w:rsidRPr="004A6D80">
        <w:rPr>
          <w:rFonts w:ascii="Arial" w:hAnsi="Arial" w:cs="Arial"/>
          <w:sz w:val="20"/>
          <w:szCs w:val="20"/>
        </w:rPr>
        <w:t xml:space="preserve">’s policies while the </w:t>
      </w:r>
      <w:r w:rsidR="00F972FB" w:rsidRPr="004A6D80">
        <w:rPr>
          <w:rFonts w:ascii="Arial" w:hAnsi="Arial" w:cs="Arial"/>
          <w:sz w:val="20"/>
          <w:szCs w:val="20"/>
        </w:rPr>
        <w:t>Contractor</w:t>
      </w:r>
      <w:r w:rsidRPr="004A6D80">
        <w:rPr>
          <w:rFonts w:ascii="Arial" w:hAnsi="Arial" w:cs="Arial"/>
          <w:sz w:val="20"/>
          <w:szCs w:val="20"/>
        </w:rPr>
        <w:t xml:space="preserve"> including its personnel or agents staying and/or performance of the works in Hongsa Site.</w:t>
      </w:r>
    </w:p>
    <w:p w14:paraId="4BB9C084" w14:textId="72627306" w:rsidR="00D125E6" w:rsidRPr="004A6D80" w:rsidRDefault="00D125E6" w:rsidP="004A6D80">
      <w:pPr>
        <w:spacing w:before="120" w:after="120" w:line="276" w:lineRule="auto"/>
        <w:jc w:val="both"/>
        <w:rPr>
          <w:rFonts w:ascii="Arial" w:hAnsi="Arial" w:cs="Arial"/>
          <w:sz w:val="20"/>
          <w:szCs w:val="20"/>
        </w:rPr>
      </w:pPr>
      <w:r w:rsidRPr="004A6D80">
        <w:rPr>
          <w:rFonts w:ascii="Arial" w:hAnsi="Arial" w:cs="Arial"/>
          <w:sz w:val="20"/>
          <w:szCs w:val="20"/>
        </w:rPr>
        <w:t xml:space="preserve">the </w:t>
      </w:r>
      <w:r w:rsidR="00F972FB" w:rsidRPr="004A6D80">
        <w:rPr>
          <w:rFonts w:ascii="Arial" w:hAnsi="Arial" w:cs="Arial"/>
          <w:sz w:val="20"/>
          <w:szCs w:val="20"/>
        </w:rPr>
        <w:t>Contractor</w:t>
      </w:r>
      <w:r w:rsidRPr="004A6D80">
        <w:rPr>
          <w:rFonts w:ascii="Arial" w:hAnsi="Arial" w:cs="Arial"/>
          <w:sz w:val="20"/>
          <w:szCs w:val="20"/>
        </w:rPr>
        <w:t xml:space="preserve"> has acknowledged itself through this </w:t>
      </w:r>
      <w:r w:rsidR="00D921DD" w:rsidRPr="004A6D80">
        <w:rPr>
          <w:rFonts w:ascii="Arial" w:hAnsi="Arial" w:cs="Arial"/>
          <w:sz w:val="20"/>
          <w:szCs w:val="20"/>
        </w:rPr>
        <w:t>COVID</w:t>
      </w:r>
      <w:r w:rsidRPr="004A6D80">
        <w:rPr>
          <w:rFonts w:ascii="Arial" w:hAnsi="Arial" w:cs="Arial"/>
          <w:sz w:val="20"/>
          <w:szCs w:val="20"/>
        </w:rPr>
        <w:t xml:space="preserve">-19 pandemic crisis, which shall not </w:t>
      </w:r>
      <w:proofErr w:type="gramStart"/>
      <w:r w:rsidRPr="004A6D80">
        <w:rPr>
          <w:rFonts w:ascii="Arial" w:hAnsi="Arial" w:cs="Arial"/>
          <w:sz w:val="20"/>
          <w:szCs w:val="20"/>
        </w:rPr>
        <w:t xml:space="preserve">release the </w:t>
      </w:r>
      <w:r w:rsidR="00F972FB" w:rsidRPr="004A6D80">
        <w:rPr>
          <w:rFonts w:ascii="Arial" w:hAnsi="Arial" w:cs="Arial"/>
          <w:sz w:val="20"/>
          <w:szCs w:val="20"/>
        </w:rPr>
        <w:t>Contractor</w:t>
      </w:r>
      <w:r w:rsidRPr="004A6D80">
        <w:rPr>
          <w:rFonts w:ascii="Arial" w:hAnsi="Arial" w:cs="Arial"/>
          <w:sz w:val="20"/>
          <w:szCs w:val="20"/>
        </w:rPr>
        <w:t xml:space="preserve"> to the fullest extent</w:t>
      </w:r>
      <w:proofErr w:type="gramEnd"/>
      <w:r w:rsidRPr="004A6D80">
        <w:rPr>
          <w:rFonts w:ascii="Arial" w:hAnsi="Arial" w:cs="Arial"/>
          <w:sz w:val="20"/>
          <w:szCs w:val="20"/>
        </w:rPr>
        <w:t xml:space="preserve"> the </w:t>
      </w:r>
      <w:r w:rsidR="00D921DD" w:rsidRPr="004A6D80">
        <w:rPr>
          <w:rFonts w:ascii="Arial" w:hAnsi="Arial" w:cs="Arial"/>
          <w:sz w:val="20"/>
          <w:szCs w:val="20"/>
        </w:rPr>
        <w:t>Contractor</w:t>
      </w:r>
      <w:r w:rsidRPr="004A6D80">
        <w:rPr>
          <w:rFonts w:ascii="Arial" w:hAnsi="Arial" w:cs="Arial"/>
          <w:sz w:val="20"/>
          <w:szCs w:val="20"/>
        </w:rPr>
        <w:t xml:space="preserve">’s provision under the </w:t>
      </w:r>
      <w:r w:rsidR="00F972FB" w:rsidRPr="004A6D80">
        <w:rPr>
          <w:rFonts w:ascii="Arial" w:hAnsi="Arial" w:cs="Arial"/>
          <w:sz w:val="20"/>
          <w:szCs w:val="20"/>
        </w:rPr>
        <w:t>S</w:t>
      </w:r>
      <w:r w:rsidR="00D921DD" w:rsidRPr="004A6D80">
        <w:rPr>
          <w:rFonts w:ascii="Arial" w:hAnsi="Arial" w:cs="Arial"/>
          <w:sz w:val="20"/>
          <w:szCs w:val="20"/>
        </w:rPr>
        <w:t>ervice</w:t>
      </w:r>
      <w:r w:rsidRPr="004A6D80">
        <w:rPr>
          <w:rFonts w:ascii="Arial" w:hAnsi="Arial" w:cs="Arial"/>
          <w:sz w:val="20"/>
          <w:szCs w:val="20"/>
        </w:rPr>
        <w:t xml:space="preserve"> </w:t>
      </w:r>
      <w:r w:rsidR="00F972FB" w:rsidRPr="004A6D80">
        <w:rPr>
          <w:rFonts w:ascii="Arial" w:hAnsi="Arial" w:cs="Arial"/>
          <w:sz w:val="20"/>
          <w:szCs w:val="20"/>
        </w:rPr>
        <w:t>A</w:t>
      </w:r>
      <w:r w:rsidRPr="004A6D80">
        <w:rPr>
          <w:rFonts w:ascii="Arial" w:hAnsi="Arial" w:cs="Arial"/>
          <w:sz w:val="20"/>
          <w:szCs w:val="20"/>
        </w:rPr>
        <w:t xml:space="preserve">greement contributed to the </w:t>
      </w:r>
      <w:r w:rsidR="00D921DD" w:rsidRPr="004A6D80">
        <w:rPr>
          <w:rFonts w:ascii="Arial" w:hAnsi="Arial" w:cs="Arial"/>
          <w:sz w:val="20"/>
          <w:szCs w:val="20"/>
        </w:rPr>
        <w:t>COVID</w:t>
      </w:r>
      <w:r w:rsidRPr="004A6D80">
        <w:rPr>
          <w:rFonts w:ascii="Arial" w:hAnsi="Arial" w:cs="Arial"/>
          <w:sz w:val="20"/>
          <w:szCs w:val="20"/>
        </w:rPr>
        <w:t xml:space="preserve">-19 pandemic crisis. </w:t>
      </w:r>
    </w:p>
    <w:p w14:paraId="7EC6205D" w14:textId="59B402B4" w:rsidR="00D921DD" w:rsidRDefault="00D125E6" w:rsidP="004A6D80">
      <w:pPr>
        <w:spacing w:before="120" w:after="120" w:line="276" w:lineRule="auto"/>
        <w:jc w:val="both"/>
      </w:pPr>
      <w:r w:rsidRPr="004A6D80">
        <w:rPr>
          <w:rFonts w:ascii="Arial" w:hAnsi="Arial" w:cs="Arial"/>
          <w:sz w:val="20"/>
          <w:szCs w:val="20"/>
        </w:rPr>
        <w:t xml:space="preserve">For avoidance of doubt, in no event shall the </w:t>
      </w:r>
      <w:r w:rsidR="00F972FB" w:rsidRPr="004A6D80">
        <w:rPr>
          <w:rFonts w:ascii="Arial" w:hAnsi="Arial" w:cs="Arial"/>
          <w:sz w:val="20"/>
          <w:szCs w:val="20"/>
        </w:rPr>
        <w:t>Contractor</w:t>
      </w:r>
      <w:r w:rsidRPr="004A6D80">
        <w:rPr>
          <w:rFonts w:ascii="Arial" w:hAnsi="Arial" w:cs="Arial"/>
          <w:sz w:val="20"/>
          <w:szCs w:val="20"/>
        </w:rPr>
        <w:t xml:space="preserve">’s delay or failure to perform in accordance with the </w:t>
      </w:r>
      <w:r w:rsidR="00F972FB" w:rsidRPr="004A6D80">
        <w:rPr>
          <w:rFonts w:ascii="Arial" w:hAnsi="Arial" w:cs="Arial"/>
          <w:sz w:val="20"/>
          <w:szCs w:val="20"/>
        </w:rPr>
        <w:t>Service A</w:t>
      </w:r>
      <w:r w:rsidRPr="004A6D80">
        <w:rPr>
          <w:rFonts w:ascii="Arial" w:hAnsi="Arial" w:cs="Arial"/>
          <w:sz w:val="20"/>
          <w:szCs w:val="20"/>
        </w:rPr>
        <w:t xml:space="preserve">greement in which is caused by foreseeable event on the date of the submission of the proposal, including but not limited to </w:t>
      </w:r>
      <w:r w:rsidR="00F972FB" w:rsidRPr="004A6D80">
        <w:rPr>
          <w:rFonts w:ascii="Arial" w:hAnsi="Arial" w:cs="Arial"/>
          <w:sz w:val="20"/>
          <w:szCs w:val="20"/>
        </w:rPr>
        <w:t>COVID</w:t>
      </w:r>
      <w:r w:rsidRPr="004A6D80">
        <w:rPr>
          <w:rFonts w:ascii="Arial" w:hAnsi="Arial" w:cs="Arial"/>
          <w:sz w:val="20"/>
          <w:szCs w:val="20"/>
        </w:rPr>
        <w:t xml:space="preserve">-19 pandemic crisis, will be claimable as impracticable performance and deemed as force majeure. The </w:t>
      </w:r>
      <w:r w:rsidR="00F972FB" w:rsidRPr="004A6D80">
        <w:rPr>
          <w:rFonts w:ascii="Arial" w:hAnsi="Arial" w:cs="Arial"/>
          <w:sz w:val="20"/>
          <w:szCs w:val="20"/>
        </w:rPr>
        <w:t>Contractor</w:t>
      </w:r>
      <w:r w:rsidRPr="004A6D80">
        <w:rPr>
          <w:rFonts w:ascii="Arial" w:hAnsi="Arial" w:cs="Arial"/>
          <w:sz w:val="20"/>
          <w:szCs w:val="20"/>
        </w:rPr>
        <w:t xml:space="preserve"> shall use, at its own cost and expense, all reasonable efforts to remedy its inability to perform and to resume full performance hereunder as soon as practicable.</w:t>
      </w:r>
    </w:p>
    <w:p w14:paraId="05ED8F24" w14:textId="69D8AA73" w:rsidR="00F972FB" w:rsidRPr="004A6D80" w:rsidRDefault="00BF4B4F" w:rsidP="004A6D80">
      <w:pPr>
        <w:pStyle w:val="Heading3"/>
        <w:numPr>
          <w:ilvl w:val="2"/>
          <w:numId w:val="22"/>
        </w:numPr>
        <w:spacing w:before="240"/>
        <w:rPr>
          <w:rFonts w:ascii="Times New Roman Bold" w:hAnsi="Times New Roman Bold" w:cs="Times New Roman"/>
          <w:caps/>
          <w:spacing w:val="5"/>
          <w:kern w:val="28"/>
        </w:rPr>
      </w:pPr>
      <w:bookmarkStart w:id="553" w:name="_Toc173869865"/>
      <w:bookmarkStart w:id="554" w:name="_Ref105231574"/>
      <w:bookmarkStart w:id="555" w:name="_Ref105231578"/>
      <w:r w:rsidRPr="004A6D80">
        <w:rPr>
          <w:rFonts w:ascii="Times New Roman Bold" w:hAnsi="Times New Roman Bold" w:cs="Times New Roman"/>
          <w:caps/>
          <w:spacing w:val="5"/>
          <w:kern w:val="28"/>
        </w:rPr>
        <w:t xml:space="preserve">Tentative </w:t>
      </w:r>
      <w:r w:rsidR="007F0370" w:rsidRPr="004A6D80">
        <w:rPr>
          <w:rFonts w:ascii="Times New Roman Bold" w:hAnsi="Times New Roman Bold" w:cs="Times New Roman"/>
          <w:caps/>
          <w:spacing w:val="5"/>
          <w:kern w:val="28"/>
        </w:rPr>
        <w:t>Bidding Schedule</w:t>
      </w:r>
      <w:bookmarkEnd w:id="553"/>
      <w:bookmarkEnd w:id="554"/>
      <w:bookmarkEnd w:id="555"/>
    </w:p>
    <w:p w14:paraId="2D11B804" w14:textId="380FEFAB" w:rsidR="00F972FB" w:rsidRPr="004A6D80" w:rsidRDefault="009F526A" w:rsidP="004A6D80">
      <w:pPr>
        <w:spacing w:before="120" w:after="120" w:line="276" w:lineRule="auto"/>
        <w:jc w:val="thaiDistribute"/>
        <w:rPr>
          <w:rFonts w:ascii="Arial" w:eastAsiaTheme="majorEastAsia" w:hAnsi="Arial" w:cs="Arial"/>
          <w:color w:val="000000" w:themeColor="text1"/>
          <w:spacing w:val="5"/>
          <w:kern w:val="28"/>
          <w:sz w:val="20"/>
          <w:szCs w:val="20"/>
        </w:rPr>
      </w:pPr>
      <w:r>
        <w:rPr>
          <w:rFonts w:ascii="Arial" w:eastAsiaTheme="majorEastAsia" w:hAnsi="Arial" w:cs="Arial"/>
          <w:color w:val="000000" w:themeColor="text1"/>
          <w:spacing w:val="5"/>
          <w:kern w:val="28"/>
          <w:sz w:val="20"/>
          <w:szCs w:val="20"/>
        </w:rPr>
        <w:t>HPC</w:t>
      </w:r>
      <w:r w:rsidR="00F972FB" w:rsidRPr="004A6D80">
        <w:rPr>
          <w:rFonts w:ascii="Arial" w:eastAsiaTheme="majorEastAsia" w:hAnsi="Arial" w:cs="Arial"/>
          <w:color w:val="000000" w:themeColor="text1"/>
          <w:spacing w:val="5"/>
          <w:kern w:val="28"/>
          <w:sz w:val="20"/>
          <w:szCs w:val="20"/>
        </w:rPr>
        <w:t xml:space="preserve"> shall endeavor to adhere to the following schedule:</w:t>
      </w:r>
    </w:p>
    <w:tbl>
      <w:tblPr>
        <w:tblStyle w:val="TableGrid"/>
        <w:tblW w:w="0" w:type="auto"/>
        <w:jc w:val="center"/>
        <w:tblLook w:val="04A0" w:firstRow="1" w:lastRow="0" w:firstColumn="1" w:lastColumn="0" w:noHBand="0" w:noVBand="1"/>
      </w:tblPr>
      <w:tblGrid>
        <w:gridCol w:w="630"/>
        <w:gridCol w:w="4320"/>
        <w:gridCol w:w="2362"/>
      </w:tblGrid>
      <w:tr w:rsidR="007206CB" w:rsidRPr="002A5F7D" w14:paraId="19595469" w14:textId="77777777" w:rsidTr="0016613C">
        <w:trPr>
          <w:trHeight w:val="467"/>
          <w:tblHeader/>
          <w:jc w:val="center"/>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vAlign w:val="bottom"/>
            <w:hideMark/>
          </w:tcPr>
          <w:p w14:paraId="2ACED073" w14:textId="77777777" w:rsidR="00F972FB" w:rsidRPr="004A6D80" w:rsidRDefault="00F972FB">
            <w:pPr>
              <w:spacing w:line="360" w:lineRule="auto"/>
              <w:jc w:val="center"/>
              <w:rPr>
                <w:rFonts w:ascii="Arial" w:hAnsi="Arial" w:cs="Arial"/>
                <w:b/>
                <w:bCs/>
                <w:sz w:val="20"/>
                <w:szCs w:val="20"/>
              </w:rPr>
            </w:pPr>
            <w:r w:rsidRPr="004A6D80">
              <w:rPr>
                <w:rFonts w:ascii="Arial" w:hAnsi="Arial" w:cs="Arial"/>
                <w:b/>
                <w:bCs/>
                <w:sz w:val="20"/>
                <w:szCs w:val="20"/>
              </w:rPr>
              <w:t>No.</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vAlign w:val="bottom"/>
            <w:hideMark/>
          </w:tcPr>
          <w:p w14:paraId="5B1F98F4" w14:textId="77777777" w:rsidR="00F972FB" w:rsidRPr="004A6D80" w:rsidRDefault="00F972FB">
            <w:pPr>
              <w:spacing w:line="360" w:lineRule="auto"/>
              <w:jc w:val="center"/>
              <w:rPr>
                <w:rFonts w:ascii="Arial" w:hAnsi="Arial" w:cs="Arial"/>
                <w:b/>
                <w:bCs/>
                <w:sz w:val="20"/>
                <w:szCs w:val="20"/>
              </w:rPr>
            </w:pPr>
            <w:r w:rsidRPr="004A6D80">
              <w:rPr>
                <w:rFonts w:ascii="Arial" w:hAnsi="Arial" w:cs="Arial"/>
                <w:b/>
                <w:bCs/>
                <w:sz w:val="20"/>
                <w:szCs w:val="20"/>
              </w:rPr>
              <w:t>Event Description</w:t>
            </w:r>
          </w:p>
        </w:tc>
        <w:tc>
          <w:tcPr>
            <w:tcW w:w="23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vAlign w:val="bottom"/>
            <w:hideMark/>
          </w:tcPr>
          <w:p w14:paraId="663BA5ED" w14:textId="77777777" w:rsidR="00F972FB" w:rsidRPr="004A6D80" w:rsidRDefault="00F972FB">
            <w:pPr>
              <w:spacing w:line="360" w:lineRule="auto"/>
              <w:jc w:val="center"/>
              <w:rPr>
                <w:rFonts w:ascii="Arial" w:hAnsi="Arial" w:cs="Arial"/>
                <w:b/>
                <w:bCs/>
                <w:sz w:val="20"/>
                <w:szCs w:val="20"/>
              </w:rPr>
            </w:pPr>
            <w:r w:rsidRPr="004A6D80">
              <w:rPr>
                <w:rFonts w:ascii="Arial" w:hAnsi="Arial" w:cs="Arial"/>
                <w:b/>
                <w:bCs/>
                <w:sz w:val="20"/>
                <w:szCs w:val="20"/>
              </w:rPr>
              <w:t>Estimated Date</w:t>
            </w:r>
          </w:p>
        </w:tc>
      </w:tr>
      <w:tr w:rsidR="0003067B" w:rsidRPr="002A5F7D" w14:paraId="7ADDBA92" w14:textId="77777777" w:rsidTr="007565EF">
        <w:trPr>
          <w:trHeight w:val="288"/>
          <w:jc w:val="center"/>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07F56C" w14:textId="77777777" w:rsidR="00F972FB" w:rsidRPr="004A6D80" w:rsidRDefault="00F972FB" w:rsidP="0059453B">
            <w:pPr>
              <w:spacing w:line="360" w:lineRule="auto"/>
              <w:jc w:val="center"/>
              <w:rPr>
                <w:rFonts w:ascii="Arial" w:hAnsi="Arial" w:cs="Arial"/>
                <w:sz w:val="20"/>
                <w:szCs w:val="20"/>
              </w:rPr>
            </w:pPr>
            <w:r w:rsidRPr="004A6D80">
              <w:rPr>
                <w:rFonts w:ascii="Arial" w:hAnsi="Arial" w:cs="Arial"/>
                <w:sz w:val="20"/>
                <w:szCs w:val="20"/>
              </w:rPr>
              <w:t>1</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5EE955" w14:textId="566A508E" w:rsidR="00F972FB" w:rsidRPr="004A6D80" w:rsidRDefault="00F972FB">
            <w:pPr>
              <w:spacing w:line="360" w:lineRule="auto"/>
              <w:rPr>
                <w:rFonts w:ascii="Arial" w:hAnsi="Arial" w:cs="Arial"/>
                <w:sz w:val="20"/>
                <w:szCs w:val="20"/>
              </w:rPr>
            </w:pPr>
            <w:r w:rsidRPr="004A6D80">
              <w:rPr>
                <w:rFonts w:ascii="Arial" w:hAnsi="Arial" w:cs="Arial"/>
                <w:sz w:val="20"/>
                <w:szCs w:val="20"/>
              </w:rPr>
              <w:t xml:space="preserve">TOR Document </w:t>
            </w:r>
            <w:r w:rsidR="0015626A">
              <w:rPr>
                <w:rFonts w:ascii="Arial" w:hAnsi="Arial" w:cs="Arial"/>
                <w:sz w:val="20"/>
                <w:szCs w:val="20"/>
              </w:rPr>
              <w:t>S</w:t>
            </w:r>
            <w:r w:rsidRPr="004A6D80">
              <w:rPr>
                <w:rFonts w:ascii="Arial" w:hAnsi="Arial" w:cs="Arial"/>
                <w:sz w:val="20"/>
                <w:szCs w:val="20"/>
              </w:rPr>
              <w:t>ubmission</w:t>
            </w:r>
          </w:p>
        </w:tc>
        <w:tc>
          <w:tcPr>
            <w:tcW w:w="23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2A2517" w14:textId="45A69C00" w:rsidR="00F972FB" w:rsidRPr="004A6D80" w:rsidRDefault="00B72FFC" w:rsidP="0059453B">
            <w:pPr>
              <w:spacing w:line="360" w:lineRule="auto"/>
              <w:jc w:val="center"/>
              <w:rPr>
                <w:rFonts w:ascii="Arial" w:hAnsi="Arial" w:cs="Arial"/>
                <w:sz w:val="20"/>
                <w:szCs w:val="20"/>
              </w:rPr>
            </w:pPr>
            <w:r>
              <w:rPr>
                <w:rFonts w:ascii="Arial" w:hAnsi="Arial" w:cs="Arial"/>
                <w:sz w:val="20"/>
                <w:szCs w:val="20"/>
              </w:rPr>
              <w:t>23</w:t>
            </w:r>
            <w:r w:rsidR="007B60ED">
              <w:rPr>
                <w:rFonts w:ascii="Arial" w:hAnsi="Arial" w:cs="Arial"/>
                <w:sz w:val="20"/>
                <w:szCs w:val="20"/>
              </w:rPr>
              <w:t xml:space="preserve"> </w:t>
            </w:r>
            <w:r w:rsidR="001754AA">
              <w:rPr>
                <w:rFonts w:ascii="Arial" w:hAnsi="Arial" w:cs="Arial"/>
                <w:sz w:val="20"/>
                <w:szCs w:val="20"/>
              </w:rPr>
              <w:t>Aug</w:t>
            </w:r>
            <w:r w:rsidR="00AF10A2">
              <w:rPr>
                <w:rFonts w:ascii="Arial" w:hAnsi="Arial" w:cs="Arial"/>
                <w:sz w:val="20"/>
                <w:szCs w:val="20"/>
              </w:rPr>
              <w:t xml:space="preserve"> 2024</w:t>
            </w:r>
          </w:p>
        </w:tc>
      </w:tr>
      <w:tr w:rsidR="002E3B0A" w:rsidRPr="002A5F7D" w14:paraId="058F965D" w14:textId="77777777" w:rsidTr="007565EF">
        <w:trPr>
          <w:trHeight w:val="288"/>
          <w:jc w:val="center"/>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EA0E2F" w14:textId="6E59816F" w:rsidR="002E3B0A" w:rsidRPr="002E3B0A" w:rsidRDefault="00335A71" w:rsidP="0059453B">
            <w:pPr>
              <w:spacing w:line="360" w:lineRule="auto"/>
              <w:jc w:val="center"/>
              <w:rPr>
                <w:rFonts w:ascii="Arial" w:hAnsi="Arial" w:cs="Arial"/>
                <w:sz w:val="20"/>
                <w:szCs w:val="20"/>
              </w:rPr>
            </w:pPr>
            <w:r>
              <w:rPr>
                <w:rFonts w:ascii="Arial" w:hAnsi="Arial" w:cs="Arial"/>
                <w:sz w:val="20"/>
                <w:szCs w:val="20"/>
              </w:rPr>
              <w:t>2</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2F0CE6" w14:textId="46AA6842" w:rsidR="002E3B0A" w:rsidRPr="002E3B0A" w:rsidRDefault="002E3B0A">
            <w:pPr>
              <w:spacing w:line="360" w:lineRule="auto"/>
              <w:rPr>
                <w:rFonts w:ascii="Arial" w:hAnsi="Arial" w:cs="Arial"/>
                <w:sz w:val="20"/>
                <w:szCs w:val="20"/>
              </w:rPr>
            </w:pPr>
            <w:r>
              <w:rPr>
                <w:rFonts w:ascii="Arial" w:hAnsi="Arial" w:cs="Arial"/>
                <w:sz w:val="20"/>
                <w:szCs w:val="20"/>
              </w:rPr>
              <w:t xml:space="preserve">Site </w:t>
            </w:r>
            <w:r w:rsidR="0015626A">
              <w:rPr>
                <w:rFonts w:ascii="Arial" w:hAnsi="Arial" w:cs="Arial"/>
                <w:sz w:val="20"/>
                <w:szCs w:val="20"/>
              </w:rPr>
              <w:t>V</w:t>
            </w:r>
            <w:r>
              <w:rPr>
                <w:rFonts w:ascii="Arial" w:hAnsi="Arial" w:cs="Arial"/>
                <w:sz w:val="20"/>
                <w:szCs w:val="20"/>
              </w:rPr>
              <w:t>isit</w:t>
            </w:r>
          </w:p>
        </w:tc>
        <w:tc>
          <w:tcPr>
            <w:tcW w:w="23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0E95A3" w14:textId="6C6096E5" w:rsidR="002E3B0A" w:rsidRPr="004A6D80" w:rsidRDefault="00C11B7F" w:rsidP="0059453B">
            <w:pPr>
              <w:spacing w:line="360" w:lineRule="auto"/>
              <w:jc w:val="center"/>
              <w:rPr>
                <w:rFonts w:ascii="Arial" w:hAnsi="Arial" w:cs="Arial"/>
                <w:sz w:val="20"/>
                <w:szCs w:val="20"/>
              </w:rPr>
            </w:pPr>
            <w:r>
              <w:rPr>
                <w:rFonts w:ascii="Arial" w:hAnsi="Arial" w:cs="Arial"/>
                <w:sz w:val="20"/>
                <w:szCs w:val="20"/>
              </w:rPr>
              <w:t xml:space="preserve">2 </w:t>
            </w:r>
            <w:r w:rsidR="007B60ED">
              <w:rPr>
                <w:rFonts w:ascii="Arial" w:hAnsi="Arial" w:cs="Arial"/>
                <w:sz w:val="20"/>
                <w:szCs w:val="20"/>
              </w:rPr>
              <w:t xml:space="preserve">Sep </w:t>
            </w:r>
            <w:r w:rsidR="00C46C52">
              <w:rPr>
                <w:rFonts w:ascii="Arial" w:hAnsi="Arial" w:cs="Arial"/>
                <w:sz w:val="20"/>
                <w:szCs w:val="20"/>
              </w:rPr>
              <w:t>2024</w:t>
            </w:r>
          </w:p>
        </w:tc>
      </w:tr>
      <w:tr w:rsidR="0003067B" w:rsidRPr="002A5F7D" w14:paraId="1C03DA7F" w14:textId="77777777" w:rsidTr="007565EF">
        <w:trPr>
          <w:trHeight w:val="288"/>
          <w:jc w:val="center"/>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4B5D5D" w14:textId="126E73B0" w:rsidR="00F972FB" w:rsidRPr="004A6D80" w:rsidRDefault="00335A71" w:rsidP="0059453B">
            <w:pPr>
              <w:spacing w:line="360" w:lineRule="auto"/>
              <w:jc w:val="center"/>
              <w:rPr>
                <w:rFonts w:ascii="Arial" w:hAnsi="Arial" w:cs="Arial"/>
                <w:sz w:val="20"/>
                <w:szCs w:val="20"/>
              </w:rPr>
            </w:pPr>
            <w:r>
              <w:rPr>
                <w:rFonts w:ascii="Arial" w:hAnsi="Arial" w:cs="Arial"/>
                <w:sz w:val="20"/>
                <w:szCs w:val="20"/>
              </w:rPr>
              <w:t>3</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498909" w14:textId="14C5D16F" w:rsidR="00F972FB" w:rsidRPr="004A6D80" w:rsidRDefault="00C46C52">
            <w:pPr>
              <w:spacing w:line="360" w:lineRule="auto"/>
              <w:rPr>
                <w:rFonts w:ascii="Arial" w:hAnsi="Arial" w:cs="Arial"/>
                <w:sz w:val="20"/>
                <w:szCs w:val="20"/>
              </w:rPr>
            </w:pPr>
            <w:r>
              <w:rPr>
                <w:rFonts w:ascii="Arial" w:hAnsi="Arial" w:cs="Arial"/>
                <w:sz w:val="20"/>
                <w:szCs w:val="20"/>
              </w:rPr>
              <w:t>Proposal</w:t>
            </w:r>
            <w:r w:rsidR="00F972FB" w:rsidRPr="004A6D80">
              <w:rPr>
                <w:rFonts w:ascii="Arial" w:hAnsi="Arial" w:cs="Arial"/>
                <w:sz w:val="20"/>
                <w:szCs w:val="20"/>
              </w:rPr>
              <w:t xml:space="preserve"> submission </w:t>
            </w:r>
          </w:p>
        </w:tc>
        <w:tc>
          <w:tcPr>
            <w:tcW w:w="23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1AE65A" w14:textId="508D36F5" w:rsidR="00F972FB" w:rsidRPr="004A6D80" w:rsidRDefault="00C11B7F" w:rsidP="0059453B">
            <w:pPr>
              <w:spacing w:line="360" w:lineRule="auto"/>
              <w:jc w:val="center"/>
              <w:rPr>
                <w:rFonts w:ascii="Arial" w:hAnsi="Arial" w:cs="Arial"/>
                <w:sz w:val="20"/>
                <w:szCs w:val="20"/>
              </w:rPr>
            </w:pPr>
            <w:r>
              <w:rPr>
                <w:rFonts w:ascii="Arial" w:hAnsi="Arial" w:cs="Arial"/>
                <w:sz w:val="20"/>
                <w:szCs w:val="20"/>
              </w:rPr>
              <w:t xml:space="preserve">14 </w:t>
            </w:r>
            <w:r w:rsidR="00837D20">
              <w:rPr>
                <w:rFonts w:ascii="Arial" w:hAnsi="Arial" w:cs="Arial"/>
                <w:sz w:val="20"/>
                <w:szCs w:val="20"/>
              </w:rPr>
              <w:t xml:space="preserve">Sep </w:t>
            </w:r>
            <w:r w:rsidR="00884B99">
              <w:rPr>
                <w:rFonts w:ascii="Arial" w:hAnsi="Arial" w:cs="Arial"/>
                <w:sz w:val="20"/>
                <w:szCs w:val="20"/>
              </w:rPr>
              <w:t>2024</w:t>
            </w:r>
          </w:p>
        </w:tc>
      </w:tr>
      <w:tr w:rsidR="0003067B" w:rsidRPr="002A5F7D" w14:paraId="45E4461A" w14:textId="77777777" w:rsidTr="007565EF">
        <w:trPr>
          <w:trHeight w:val="288"/>
          <w:jc w:val="center"/>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E1FEC5" w14:textId="7D4F4446" w:rsidR="00F972FB" w:rsidRPr="004A6D80" w:rsidRDefault="00335A71" w:rsidP="0059453B">
            <w:pPr>
              <w:spacing w:line="360" w:lineRule="auto"/>
              <w:jc w:val="center"/>
              <w:rPr>
                <w:rFonts w:ascii="Arial" w:hAnsi="Arial" w:cs="Arial"/>
                <w:sz w:val="20"/>
                <w:szCs w:val="20"/>
              </w:rPr>
            </w:pPr>
            <w:r>
              <w:rPr>
                <w:rFonts w:ascii="Arial" w:hAnsi="Arial" w:cs="Arial"/>
                <w:sz w:val="20"/>
                <w:szCs w:val="20"/>
              </w:rPr>
              <w:t>4</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F7B418" w14:textId="64FB2F28" w:rsidR="00F972FB" w:rsidRPr="004A6D80" w:rsidRDefault="00AF10A2">
            <w:pPr>
              <w:spacing w:line="360" w:lineRule="auto"/>
              <w:rPr>
                <w:rFonts w:ascii="Arial" w:hAnsi="Arial" w:cs="Arial"/>
                <w:sz w:val="20"/>
                <w:szCs w:val="20"/>
              </w:rPr>
            </w:pPr>
            <w:r>
              <w:rPr>
                <w:rFonts w:ascii="Arial" w:hAnsi="Arial" w:cs="Arial"/>
                <w:sz w:val="20"/>
                <w:szCs w:val="20"/>
              </w:rPr>
              <w:t>Proposal</w:t>
            </w:r>
            <w:r w:rsidR="00C46C52">
              <w:rPr>
                <w:rFonts w:ascii="Arial" w:hAnsi="Arial" w:cs="Arial"/>
                <w:sz w:val="20"/>
                <w:szCs w:val="20"/>
              </w:rPr>
              <w:t xml:space="preserve"> </w:t>
            </w:r>
            <w:r w:rsidR="00F972FB" w:rsidRPr="004A6D80">
              <w:rPr>
                <w:rFonts w:ascii="Arial" w:hAnsi="Arial" w:cs="Arial"/>
                <w:sz w:val="20"/>
                <w:szCs w:val="20"/>
              </w:rPr>
              <w:t>Review</w:t>
            </w:r>
            <w:r w:rsidR="002E3B0A">
              <w:rPr>
                <w:rFonts w:ascii="Arial" w:hAnsi="Arial" w:cs="Arial"/>
                <w:sz w:val="20"/>
                <w:szCs w:val="20"/>
              </w:rPr>
              <w:t xml:space="preserve"> and evaluation</w:t>
            </w:r>
          </w:p>
        </w:tc>
        <w:tc>
          <w:tcPr>
            <w:tcW w:w="23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C4BF1A" w14:textId="5482312A" w:rsidR="00F972FB" w:rsidRPr="004A6D80" w:rsidRDefault="00C11B7F" w:rsidP="0059453B">
            <w:pPr>
              <w:spacing w:line="360" w:lineRule="auto"/>
              <w:jc w:val="center"/>
              <w:rPr>
                <w:rFonts w:ascii="Arial" w:hAnsi="Arial" w:cs="Arial"/>
                <w:sz w:val="20"/>
                <w:szCs w:val="20"/>
              </w:rPr>
            </w:pPr>
            <w:r>
              <w:rPr>
                <w:rFonts w:ascii="Arial" w:hAnsi="Arial" w:cs="Arial"/>
                <w:sz w:val="20"/>
                <w:szCs w:val="20"/>
              </w:rPr>
              <w:t xml:space="preserve">16 </w:t>
            </w:r>
            <w:r w:rsidR="00884B99">
              <w:rPr>
                <w:rFonts w:ascii="Arial" w:hAnsi="Arial" w:cs="Arial"/>
                <w:sz w:val="20"/>
                <w:szCs w:val="20"/>
              </w:rPr>
              <w:t>Sep 2024</w:t>
            </w:r>
          </w:p>
        </w:tc>
      </w:tr>
      <w:tr w:rsidR="0003067B" w:rsidRPr="002A5F7D" w14:paraId="229E1DE1" w14:textId="77777777" w:rsidTr="007565EF">
        <w:trPr>
          <w:trHeight w:val="288"/>
          <w:jc w:val="center"/>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621E72" w14:textId="037CDF30" w:rsidR="00F972FB" w:rsidRPr="004A6D80" w:rsidRDefault="00335A71" w:rsidP="0059453B">
            <w:pPr>
              <w:spacing w:line="360" w:lineRule="auto"/>
              <w:jc w:val="center"/>
              <w:rPr>
                <w:rFonts w:ascii="Arial" w:hAnsi="Arial" w:cs="Arial"/>
                <w:sz w:val="20"/>
                <w:szCs w:val="20"/>
              </w:rPr>
            </w:pPr>
            <w:r>
              <w:rPr>
                <w:rFonts w:ascii="Arial" w:hAnsi="Arial" w:cs="Arial"/>
                <w:sz w:val="20"/>
                <w:szCs w:val="20"/>
              </w:rPr>
              <w:t>5</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36F4CD" w14:textId="688AEECE" w:rsidR="00F972FB" w:rsidRPr="004A6D80" w:rsidRDefault="002E3B0A">
            <w:pPr>
              <w:spacing w:line="360" w:lineRule="auto"/>
              <w:rPr>
                <w:rFonts w:ascii="Arial" w:hAnsi="Arial" w:cs="Arial"/>
                <w:sz w:val="20"/>
                <w:szCs w:val="20"/>
              </w:rPr>
            </w:pPr>
            <w:r>
              <w:rPr>
                <w:rFonts w:ascii="Arial" w:hAnsi="Arial" w:cs="Arial"/>
                <w:sz w:val="20"/>
                <w:szCs w:val="20"/>
              </w:rPr>
              <w:t>Negotiation</w:t>
            </w:r>
          </w:p>
        </w:tc>
        <w:tc>
          <w:tcPr>
            <w:tcW w:w="23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5A19D7" w14:textId="21A50222" w:rsidR="00F972FB" w:rsidRPr="004A6D80" w:rsidRDefault="00861942" w:rsidP="0059453B">
            <w:pPr>
              <w:spacing w:line="360" w:lineRule="auto"/>
              <w:jc w:val="center"/>
              <w:rPr>
                <w:rFonts w:ascii="Arial" w:hAnsi="Arial" w:cs="Arial"/>
                <w:sz w:val="20"/>
                <w:szCs w:val="20"/>
              </w:rPr>
            </w:pPr>
            <w:r>
              <w:rPr>
                <w:rFonts w:ascii="Arial" w:hAnsi="Arial" w:cs="Arial"/>
                <w:sz w:val="20"/>
                <w:szCs w:val="20"/>
              </w:rPr>
              <w:t xml:space="preserve">1 </w:t>
            </w:r>
            <w:r w:rsidR="00F00DC9">
              <w:rPr>
                <w:rFonts w:ascii="Arial" w:hAnsi="Arial" w:cs="Arial"/>
                <w:sz w:val="20"/>
                <w:szCs w:val="20"/>
              </w:rPr>
              <w:t xml:space="preserve">Oct </w:t>
            </w:r>
            <w:r w:rsidR="00884B99">
              <w:rPr>
                <w:rFonts w:ascii="Arial" w:hAnsi="Arial" w:cs="Arial"/>
                <w:sz w:val="20"/>
                <w:szCs w:val="20"/>
              </w:rPr>
              <w:t>2024</w:t>
            </w:r>
          </w:p>
        </w:tc>
      </w:tr>
      <w:tr w:rsidR="0003067B" w:rsidRPr="002A5F7D" w14:paraId="6A57ACB1" w14:textId="77777777" w:rsidTr="007565EF">
        <w:trPr>
          <w:trHeight w:val="288"/>
          <w:jc w:val="center"/>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ED133C" w14:textId="3300738B" w:rsidR="00F972FB" w:rsidRPr="004A6D80" w:rsidRDefault="00335A71" w:rsidP="0059453B">
            <w:pPr>
              <w:spacing w:line="360" w:lineRule="auto"/>
              <w:jc w:val="center"/>
              <w:rPr>
                <w:rFonts w:ascii="Arial" w:hAnsi="Arial" w:cs="Arial"/>
                <w:sz w:val="20"/>
                <w:szCs w:val="20"/>
              </w:rPr>
            </w:pPr>
            <w:r>
              <w:rPr>
                <w:rFonts w:ascii="Arial" w:hAnsi="Arial" w:cs="Arial"/>
                <w:sz w:val="20"/>
                <w:szCs w:val="20"/>
              </w:rPr>
              <w:t>6</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07BE1C" w14:textId="335D65D3" w:rsidR="00F972FB" w:rsidRPr="004A6D80" w:rsidRDefault="00F972FB">
            <w:pPr>
              <w:spacing w:line="360" w:lineRule="auto"/>
              <w:rPr>
                <w:rFonts w:ascii="Arial" w:hAnsi="Arial" w:cs="Arial"/>
                <w:sz w:val="20"/>
                <w:szCs w:val="20"/>
              </w:rPr>
            </w:pPr>
            <w:r w:rsidRPr="004A6D80">
              <w:rPr>
                <w:rFonts w:ascii="Arial" w:hAnsi="Arial" w:cs="Arial"/>
                <w:sz w:val="20"/>
                <w:szCs w:val="20"/>
              </w:rPr>
              <w:t>Award</w:t>
            </w:r>
            <w:r w:rsidR="002E3B0A">
              <w:rPr>
                <w:rFonts w:ascii="Arial" w:hAnsi="Arial" w:cs="Arial"/>
                <w:sz w:val="20"/>
                <w:szCs w:val="20"/>
              </w:rPr>
              <w:t>ing</w:t>
            </w:r>
          </w:p>
        </w:tc>
        <w:tc>
          <w:tcPr>
            <w:tcW w:w="23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1525CA" w14:textId="53EF897B" w:rsidR="00F972FB" w:rsidRPr="004A6D80" w:rsidRDefault="00861942" w:rsidP="0059453B">
            <w:pPr>
              <w:spacing w:line="360" w:lineRule="auto"/>
              <w:jc w:val="center"/>
              <w:rPr>
                <w:rFonts w:ascii="Arial" w:hAnsi="Arial" w:cs="Arial"/>
                <w:sz w:val="20"/>
                <w:szCs w:val="20"/>
              </w:rPr>
            </w:pPr>
            <w:r>
              <w:rPr>
                <w:rFonts w:ascii="Arial" w:hAnsi="Arial" w:cs="Arial"/>
                <w:sz w:val="20"/>
                <w:szCs w:val="20"/>
              </w:rPr>
              <w:t xml:space="preserve">1 </w:t>
            </w:r>
            <w:r w:rsidR="00D23DFA">
              <w:rPr>
                <w:rFonts w:ascii="Arial" w:hAnsi="Arial" w:cs="Arial"/>
                <w:sz w:val="20"/>
                <w:szCs w:val="20"/>
              </w:rPr>
              <w:t xml:space="preserve">Dec </w:t>
            </w:r>
            <w:r w:rsidR="0058040E">
              <w:rPr>
                <w:rFonts w:ascii="Arial" w:hAnsi="Arial" w:cs="Arial"/>
                <w:sz w:val="20"/>
                <w:szCs w:val="20"/>
              </w:rPr>
              <w:t>2024</w:t>
            </w:r>
          </w:p>
        </w:tc>
      </w:tr>
      <w:tr w:rsidR="0003067B" w:rsidRPr="002A5F7D" w14:paraId="0283FCA8" w14:textId="77777777" w:rsidTr="007565EF">
        <w:trPr>
          <w:trHeight w:val="288"/>
          <w:jc w:val="center"/>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88FB4F" w14:textId="38108C08" w:rsidR="00F972FB" w:rsidRPr="004A6D80" w:rsidRDefault="00335A71" w:rsidP="0059453B">
            <w:pPr>
              <w:spacing w:line="360" w:lineRule="auto"/>
              <w:jc w:val="center"/>
              <w:rPr>
                <w:rFonts w:ascii="Arial" w:hAnsi="Arial" w:cs="Arial"/>
                <w:sz w:val="20"/>
                <w:szCs w:val="20"/>
              </w:rPr>
            </w:pPr>
            <w:r>
              <w:rPr>
                <w:rFonts w:ascii="Arial" w:hAnsi="Arial" w:cs="Arial"/>
                <w:sz w:val="20"/>
                <w:szCs w:val="20"/>
              </w:rPr>
              <w:t>7</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1DECF3" w14:textId="33888E87" w:rsidR="00F972FB" w:rsidRPr="004A6D80" w:rsidRDefault="00F972FB">
            <w:pPr>
              <w:spacing w:line="360" w:lineRule="auto"/>
              <w:rPr>
                <w:rFonts w:ascii="Arial" w:hAnsi="Arial" w:cs="Arial"/>
                <w:sz w:val="20"/>
                <w:szCs w:val="20"/>
              </w:rPr>
            </w:pPr>
            <w:r w:rsidRPr="004A6D80">
              <w:rPr>
                <w:rFonts w:ascii="Arial" w:hAnsi="Arial" w:cs="Arial"/>
                <w:sz w:val="20"/>
                <w:szCs w:val="20"/>
              </w:rPr>
              <w:t xml:space="preserve">Contract </w:t>
            </w:r>
            <w:r w:rsidR="0015626A">
              <w:rPr>
                <w:rFonts w:ascii="Arial" w:hAnsi="Arial" w:cs="Arial"/>
                <w:sz w:val="20"/>
                <w:szCs w:val="20"/>
              </w:rPr>
              <w:t>P</w:t>
            </w:r>
            <w:r w:rsidRPr="004A6D80">
              <w:rPr>
                <w:rFonts w:ascii="Arial" w:hAnsi="Arial" w:cs="Arial"/>
                <w:sz w:val="20"/>
                <w:szCs w:val="20"/>
              </w:rPr>
              <w:t>reparation</w:t>
            </w:r>
          </w:p>
        </w:tc>
        <w:tc>
          <w:tcPr>
            <w:tcW w:w="23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180BA8" w14:textId="277A0D13" w:rsidR="00F972FB" w:rsidRPr="004A6D80" w:rsidRDefault="0058040E" w:rsidP="0059453B">
            <w:pPr>
              <w:spacing w:line="360" w:lineRule="auto"/>
              <w:jc w:val="center"/>
              <w:rPr>
                <w:rFonts w:ascii="Arial" w:hAnsi="Arial" w:cs="Arial"/>
                <w:sz w:val="20"/>
                <w:szCs w:val="20"/>
              </w:rPr>
            </w:pPr>
            <w:r>
              <w:rPr>
                <w:rFonts w:ascii="Arial" w:hAnsi="Arial" w:cs="Arial"/>
                <w:sz w:val="20"/>
                <w:szCs w:val="20"/>
              </w:rPr>
              <w:t xml:space="preserve">8 </w:t>
            </w:r>
            <w:r w:rsidR="00861942">
              <w:rPr>
                <w:rFonts w:ascii="Arial" w:hAnsi="Arial" w:cs="Arial"/>
                <w:sz w:val="20"/>
                <w:szCs w:val="20"/>
              </w:rPr>
              <w:t xml:space="preserve">Dec </w:t>
            </w:r>
            <w:r>
              <w:rPr>
                <w:rFonts w:ascii="Arial" w:hAnsi="Arial" w:cs="Arial"/>
                <w:sz w:val="20"/>
                <w:szCs w:val="20"/>
              </w:rPr>
              <w:t>2024</w:t>
            </w:r>
          </w:p>
        </w:tc>
      </w:tr>
      <w:tr w:rsidR="0003067B" w:rsidRPr="002A5F7D" w14:paraId="3404D0AB" w14:textId="77777777" w:rsidTr="007565EF">
        <w:trPr>
          <w:trHeight w:val="288"/>
          <w:jc w:val="center"/>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807D98" w14:textId="172FFDAD" w:rsidR="00F972FB" w:rsidRPr="004A6D80" w:rsidRDefault="00335A71" w:rsidP="0059453B">
            <w:pPr>
              <w:spacing w:line="360" w:lineRule="auto"/>
              <w:jc w:val="center"/>
              <w:rPr>
                <w:rFonts w:ascii="Arial" w:hAnsi="Arial" w:cs="Arial"/>
                <w:sz w:val="20"/>
                <w:szCs w:val="20"/>
              </w:rPr>
            </w:pPr>
            <w:r>
              <w:rPr>
                <w:rFonts w:ascii="Arial" w:hAnsi="Arial" w:cs="Arial"/>
                <w:sz w:val="20"/>
                <w:szCs w:val="20"/>
              </w:rPr>
              <w:t>8</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5EEB6B" w14:textId="27238461" w:rsidR="00F972FB" w:rsidRPr="004A6D80" w:rsidRDefault="00F972FB">
            <w:pPr>
              <w:spacing w:line="360" w:lineRule="auto"/>
              <w:rPr>
                <w:rFonts w:ascii="Arial" w:hAnsi="Arial" w:cs="Arial"/>
                <w:sz w:val="20"/>
                <w:szCs w:val="20"/>
              </w:rPr>
            </w:pPr>
            <w:r w:rsidRPr="004A6D80">
              <w:rPr>
                <w:rFonts w:ascii="Arial" w:hAnsi="Arial" w:cs="Arial"/>
                <w:sz w:val="20"/>
                <w:szCs w:val="20"/>
              </w:rPr>
              <w:t>Contract Signing Date</w:t>
            </w:r>
          </w:p>
        </w:tc>
        <w:tc>
          <w:tcPr>
            <w:tcW w:w="23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7A1F05" w14:textId="10546021" w:rsidR="00F972FB" w:rsidRPr="004A6D80" w:rsidRDefault="00861942" w:rsidP="0059453B">
            <w:pPr>
              <w:spacing w:line="360" w:lineRule="auto"/>
              <w:jc w:val="center"/>
              <w:rPr>
                <w:rFonts w:ascii="Arial" w:hAnsi="Arial" w:cs="Arial"/>
                <w:sz w:val="20"/>
                <w:szCs w:val="20"/>
              </w:rPr>
            </w:pPr>
            <w:r>
              <w:rPr>
                <w:rFonts w:ascii="Arial" w:hAnsi="Arial" w:cs="Arial"/>
                <w:sz w:val="20"/>
                <w:szCs w:val="20"/>
              </w:rPr>
              <w:t xml:space="preserve">17 </w:t>
            </w:r>
            <w:r w:rsidR="00A9234C">
              <w:rPr>
                <w:rFonts w:ascii="Arial" w:hAnsi="Arial" w:cs="Arial"/>
                <w:sz w:val="20"/>
                <w:szCs w:val="20"/>
              </w:rPr>
              <w:t xml:space="preserve">Dec </w:t>
            </w:r>
            <w:r w:rsidR="0058040E">
              <w:rPr>
                <w:rFonts w:ascii="Arial" w:hAnsi="Arial" w:cs="Arial"/>
                <w:sz w:val="20"/>
                <w:szCs w:val="20"/>
              </w:rPr>
              <w:t>2024</w:t>
            </w:r>
          </w:p>
        </w:tc>
      </w:tr>
      <w:tr w:rsidR="0003067B" w:rsidRPr="002A5F7D" w14:paraId="118D70D1" w14:textId="77777777" w:rsidTr="007565EF">
        <w:trPr>
          <w:trHeight w:val="288"/>
          <w:jc w:val="center"/>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C5FF65" w14:textId="72E35941" w:rsidR="00F972FB" w:rsidRPr="004A6D80" w:rsidRDefault="00335A71" w:rsidP="0059453B">
            <w:pPr>
              <w:spacing w:line="360" w:lineRule="auto"/>
              <w:jc w:val="center"/>
              <w:rPr>
                <w:rFonts w:ascii="Arial" w:hAnsi="Arial" w:cs="Arial"/>
                <w:sz w:val="20"/>
                <w:szCs w:val="20"/>
              </w:rPr>
            </w:pPr>
            <w:r>
              <w:rPr>
                <w:rFonts w:ascii="Arial" w:hAnsi="Arial" w:cs="Arial"/>
                <w:sz w:val="20"/>
                <w:szCs w:val="20"/>
              </w:rPr>
              <w:t>9</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E3A646" w14:textId="16E414D7" w:rsidR="00F972FB" w:rsidRPr="004A6D80" w:rsidRDefault="00F972FB">
            <w:pPr>
              <w:spacing w:line="360" w:lineRule="auto"/>
              <w:rPr>
                <w:rFonts w:ascii="Arial" w:hAnsi="Arial" w:cs="Arial"/>
                <w:sz w:val="20"/>
                <w:szCs w:val="20"/>
              </w:rPr>
            </w:pPr>
            <w:r w:rsidRPr="004A6D80">
              <w:rPr>
                <w:rFonts w:ascii="Arial" w:hAnsi="Arial" w:cs="Arial"/>
                <w:sz w:val="20"/>
                <w:szCs w:val="20"/>
              </w:rPr>
              <w:t xml:space="preserve">Contract </w:t>
            </w:r>
            <w:r w:rsidR="0015626A">
              <w:rPr>
                <w:rFonts w:ascii="Arial" w:hAnsi="Arial" w:cs="Arial"/>
                <w:sz w:val="20"/>
                <w:szCs w:val="20"/>
              </w:rPr>
              <w:t>C</w:t>
            </w:r>
            <w:r w:rsidRPr="004A6D80">
              <w:rPr>
                <w:rFonts w:ascii="Arial" w:hAnsi="Arial" w:cs="Arial"/>
                <w:sz w:val="20"/>
                <w:szCs w:val="20"/>
              </w:rPr>
              <w:t>ommencement</w:t>
            </w:r>
          </w:p>
        </w:tc>
        <w:tc>
          <w:tcPr>
            <w:tcW w:w="23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6EAA70" w14:textId="0FF750A0" w:rsidR="00F972FB" w:rsidRPr="004A6D80" w:rsidRDefault="00335A71" w:rsidP="0059453B">
            <w:pPr>
              <w:spacing w:line="360" w:lineRule="auto"/>
              <w:jc w:val="center"/>
              <w:rPr>
                <w:rFonts w:ascii="Arial" w:hAnsi="Arial" w:cs="Arial"/>
                <w:sz w:val="20"/>
                <w:szCs w:val="20"/>
                <w:cs/>
              </w:rPr>
            </w:pPr>
            <w:r w:rsidRPr="004A6D80">
              <w:rPr>
                <w:rFonts w:ascii="Arial" w:hAnsi="Arial" w:cs="Arial"/>
                <w:sz w:val="20"/>
                <w:szCs w:val="20"/>
              </w:rPr>
              <w:t xml:space="preserve"> </w:t>
            </w:r>
            <w:r w:rsidR="00186039">
              <w:rPr>
                <w:rFonts w:ascii="Arial" w:hAnsi="Arial" w:cs="Arial"/>
                <w:sz w:val="20"/>
                <w:szCs w:val="20"/>
              </w:rPr>
              <w:t>1 Jan 2025</w:t>
            </w:r>
          </w:p>
        </w:tc>
      </w:tr>
    </w:tbl>
    <w:p w14:paraId="210DC0CB" w14:textId="482E69C5" w:rsidR="00F972FB" w:rsidRPr="004A6D80" w:rsidRDefault="00F972FB" w:rsidP="004A6D80">
      <w:pPr>
        <w:spacing w:before="120" w:line="276" w:lineRule="auto"/>
        <w:ind w:left="1440" w:hanging="1440"/>
        <w:jc w:val="thaiDistribute"/>
        <w:rPr>
          <w:rFonts w:ascii="Arial" w:eastAsiaTheme="majorEastAsia" w:hAnsi="Arial" w:cs="Arial"/>
          <w:i/>
          <w:iCs/>
          <w:color w:val="000000" w:themeColor="text1"/>
          <w:spacing w:val="5"/>
          <w:kern w:val="28"/>
          <w:sz w:val="20"/>
          <w:szCs w:val="20"/>
          <w:u w:val="single"/>
        </w:rPr>
      </w:pPr>
      <w:r w:rsidRPr="004A6D80">
        <w:rPr>
          <w:rFonts w:ascii="Arial" w:eastAsiaTheme="majorEastAsia" w:hAnsi="Arial" w:cs="Arial"/>
          <w:i/>
          <w:iCs/>
          <w:color w:val="000000" w:themeColor="text1"/>
          <w:spacing w:val="5"/>
          <w:kern w:val="28"/>
          <w:sz w:val="20"/>
          <w:szCs w:val="20"/>
          <w:u w:val="single"/>
        </w:rPr>
        <w:t>Remark:</w:t>
      </w:r>
      <w:r w:rsidRPr="004A6D80">
        <w:rPr>
          <w:rFonts w:ascii="Arial" w:eastAsiaTheme="majorEastAsia" w:hAnsi="Arial" w:cs="Arial"/>
          <w:i/>
          <w:iCs/>
          <w:color w:val="000000" w:themeColor="text1"/>
          <w:spacing w:val="5"/>
          <w:kern w:val="28"/>
          <w:sz w:val="20"/>
          <w:szCs w:val="20"/>
        </w:rPr>
        <w:tab/>
      </w:r>
      <w:r w:rsidR="00A9449E">
        <w:rPr>
          <w:rFonts w:ascii="Arial" w:eastAsiaTheme="majorEastAsia" w:hAnsi="Arial" w:cs="Arial"/>
          <w:i/>
          <w:iCs/>
          <w:color w:val="000000" w:themeColor="text1"/>
          <w:spacing w:val="5"/>
          <w:kern w:val="28"/>
          <w:sz w:val="20"/>
          <w:szCs w:val="20"/>
        </w:rPr>
        <w:t xml:space="preserve">- </w:t>
      </w:r>
      <w:r w:rsidR="0016613C">
        <w:rPr>
          <w:rFonts w:ascii="Arial" w:eastAsiaTheme="majorEastAsia" w:hAnsi="Arial" w:cs="Arial"/>
          <w:i/>
          <w:iCs/>
          <w:color w:val="000000" w:themeColor="text1"/>
          <w:spacing w:val="5"/>
          <w:kern w:val="28"/>
          <w:sz w:val="20"/>
          <w:szCs w:val="20"/>
        </w:rPr>
        <w:t>HPC</w:t>
      </w:r>
      <w:r w:rsidRPr="004A6D80">
        <w:rPr>
          <w:rFonts w:ascii="Arial" w:eastAsiaTheme="majorEastAsia" w:hAnsi="Arial" w:cs="Arial"/>
          <w:i/>
          <w:iCs/>
          <w:color w:val="000000" w:themeColor="text1"/>
          <w:spacing w:val="5"/>
          <w:kern w:val="28"/>
          <w:sz w:val="20"/>
          <w:szCs w:val="20"/>
        </w:rPr>
        <w:t>, at its discretion</w:t>
      </w:r>
      <w:r w:rsidR="00BD74B1">
        <w:rPr>
          <w:rFonts w:ascii="Arial" w:eastAsiaTheme="majorEastAsia" w:hAnsi="Arial" w:cs="Arial"/>
          <w:i/>
          <w:iCs/>
          <w:color w:val="000000" w:themeColor="text1"/>
          <w:spacing w:val="5"/>
          <w:kern w:val="28"/>
          <w:sz w:val="20"/>
          <w:szCs w:val="20"/>
        </w:rPr>
        <w:t>,</w:t>
      </w:r>
      <w:r w:rsidRPr="004A6D80">
        <w:rPr>
          <w:rFonts w:ascii="Arial" w:eastAsiaTheme="majorEastAsia" w:hAnsi="Arial" w:cs="Arial"/>
          <w:i/>
          <w:iCs/>
          <w:color w:val="000000" w:themeColor="text1"/>
          <w:spacing w:val="5"/>
          <w:kern w:val="28"/>
          <w:sz w:val="20"/>
          <w:szCs w:val="20"/>
        </w:rPr>
        <w:t xml:space="preserve"> retains </w:t>
      </w:r>
      <w:r w:rsidR="00A7321E">
        <w:rPr>
          <w:rFonts w:ascii="Arial" w:eastAsiaTheme="majorEastAsia" w:hAnsi="Arial" w:cs="Arial"/>
          <w:i/>
          <w:iCs/>
          <w:color w:val="000000" w:themeColor="text1"/>
          <w:spacing w:val="5"/>
          <w:kern w:val="28"/>
          <w:sz w:val="20"/>
          <w:szCs w:val="20"/>
        </w:rPr>
        <w:t xml:space="preserve">the </w:t>
      </w:r>
      <w:proofErr w:type="gramStart"/>
      <w:r w:rsidRPr="004A6D80">
        <w:rPr>
          <w:rFonts w:ascii="Arial" w:eastAsiaTheme="majorEastAsia" w:hAnsi="Arial" w:cs="Arial"/>
          <w:i/>
          <w:iCs/>
          <w:color w:val="000000" w:themeColor="text1"/>
          <w:spacing w:val="5"/>
          <w:kern w:val="28"/>
          <w:sz w:val="20"/>
          <w:szCs w:val="20"/>
        </w:rPr>
        <w:t>right</w:t>
      </w:r>
      <w:proofErr w:type="gramEnd"/>
      <w:r w:rsidRPr="004A6D80">
        <w:rPr>
          <w:rFonts w:ascii="Arial" w:eastAsiaTheme="majorEastAsia" w:hAnsi="Arial" w:cs="Arial"/>
          <w:i/>
          <w:iCs/>
          <w:color w:val="000000" w:themeColor="text1"/>
          <w:spacing w:val="5"/>
          <w:kern w:val="28"/>
          <w:sz w:val="20"/>
          <w:szCs w:val="20"/>
        </w:rPr>
        <w:t xml:space="preserve"> but is not obligated, to extend the Bid Submission Date by issuing the corrigendum.</w:t>
      </w:r>
    </w:p>
    <w:p w14:paraId="60675D46" w14:textId="4EDCAFD3" w:rsidR="00F972FB" w:rsidRDefault="00A9449E" w:rsidP="004A6D80">
      <w:pPr>
        <w:spacing w:line="276" w:lineRule="auto"/>
        <w:ind w:left="142"/>
        <w:jc w:val="thaiDistribute"/>
      </w:pPr>
      <w:r>
        <w:rPr>
          <w:rFonts w:ascii="Arial" w:eastAsiaTheme="majorEastAsia" w:hAnsi="Arial" w:cs="Arial"/>
          <w:i/>
          <w:iCs/>
          <w:color w:val="000000" w:themeColor="text1"/>
          <w:spacing w:val="5"/>
          <w:kern w:val="28"/>
          <w:sz w:val="20"/>
          <w:szCs w:val="20"/>
        </w:rPr>
        <w:tab/>
      </w:r>
      <w:r>
        <w:rPr>
          <w:rFonts w:ascii="Arial" w:eastAsiaTheme="majorEastAsia" w:hAnsi="Arial" w:cs="Arial"/>
          <w:i/>
          <w:iCs/>
          <w:color w:val="000000" w:themeColor="text1"/>
          <w:spacing w:val="5"/>
          <w:kern w:val="28"/>
          <w:sz w:val="20"/>
          <w:szCs w:val="20"/>
        </w:rPr>
        <w:tab/>
        <w:t xml:space="preserve">- </w:t>
      </w:r>
      <w:r w:rsidR="00F972FB" w:rsidRPr="004A6D80">
        <w:rPr>
          <w:rFonts w:ascii="Arial" w:eastAsiaTheme="majorEastAsia" w:hAnsi="Arial" w:cs="Arial"/>
          <w:i/>
          <w:iCs/>
          <w:color w:val="000000" w:themeColor="text1"/>
          <w:spacing w:val="5"/>
          <w:kern w:val="28"/>
          <w:sz w:val="20"/>
          <w:szCs w:val="20"/>
        </w:rPr>
        <w:t xml:space="preserve">This </w:t>
      </w:r>
      <w:r w:rsidR="009168F8" w:rsidRPr="004A6D80">
        <w:rPr>
          <w:rFonts w:ascii="Arial" w:eastAsiaTheme="majorEastAsia" w:hAnsi="Arial" w:cs="Arial"/>
          <w:i/>
          <w:iCs/>
          <w:color w:val="000000" w:themeColor="text1"/>
          <w:spacing w:val="5"/>
          <w:kern w:val="28"/>
          <w:sz w:val="20"/>
          <w:szCs w:val="20"/>
        </w:rPr>
        <w:t>schedule</w:t>
      </w:r>
      <w:r w:rsidR="00F972FB" w:rsidRPr="004A6D80">
        <w:rPr>
          <w:rFonts w:ascii="Arial" w:eastAsiaTheme="majorEastAsia" w:hAnsi="Arial" w:cs="Arial"/>
          <w:i/>
          <w:iCs/>
          <w:color w:val="000000" w:themeColor="text1"/>
          <w:spacing w:val="5"/>
          <w:kern w:val="28"/>
          <w:sz w:val="20"/>
          <w:szCs w:val="20"/>
        </w:rPr>
        <w:t xml:space="preserve"> may be varied </w:t>
      </w:r>
      <w:r w:rsidR="002A5F7D" w:rsidRPr="004A6D80">
        <w:rPr>
          <w:rFonts w:ascii="Arial" w:eastAsiaTheme="majorEastAsia" w:hAnsi="Arial" w:cs="Arial"/>
          <w:i/>
          <w:iCs/>
          <w:color w:val="000000" w:themeColor="text1"/>
          <w:spacing w:val="5"/>
          <w:kern w:val="28"/>
          <w:sz w:val="20"/>
          <w:szCs w:val="20"/>
        </w:rPr>
        <w:t>at</w:t>
      </w:r>
      <w:r w:rsidR="00F972FB" w:rsidRPr="004A6D80">
        <w:rPr>
          <w:rFonts w:ascii="Arial" w:eastAsiaTheme="majorEastAsia" w:hAnsi="Arial" w:cs="Arial"/>
          <w:i/>
          <w:iCs/>
          <w:color w:val="000000" w:themeColor="text1"/>
          <w:spacing w:val="5"/>
          <w:kern w:val="28"/>
          <w:sz w:val="20"/>
          <w:szCs w:val="20"/>
        </w:rPr>
        <w:t xml:space="preserve"> </w:t>
      </w:r>
      <w:r>
        <w:rPr>
          <w:rFonts w:ascii="Arial" w:eastAsiaTheme="majorEastAsia" w:hAnsi="Arial" w:cs="Arial"/>
          <w:i/>
          <w:iCs/>
          <w:color w:val="000000" w:themeColor="text1"/>
          <w:spacing w:val="5"/>
          <w:kern w:val="28"/>
          <w:sz w:val="20"/>
          <w:szCs w:val="20"/>
        </w:rPr>
        <w:t>HPC’s</w:t>
      </w:r>
      <w:r w:rsidR="00F972FB" w:rsidRPr="004A6D80">
        <w:rPr>
          <w:rFonts w:ascii="Arial" w:eastAsiaTheme="majorEastAsia" w:hAnsi="Arial" w:cs="Arial"/>
          <w:i/>
          <w:iCs/>
          <w:color w:val="000000" w:themeColor="text1"/>
          <w:spacing w:val="5"/>
          <w:kern w:val="28"/>
          <w:sz w:val="20"/>
          <w:szCs w:val="20"/>
        </w:rPr>
        <w:t xml:space="preserve"> discretion.</w:t>
      </w:r>
    </w:p>
    <w:p w14:paraId="68DB7A30" w14:textId="03521370" w:rsidR="00775AAD" w:rsidRPr="004A6D80" w:rsidRDefault="00750E9D" w:rsidP="004A6D80">
      <w:pPr>
        <w:pStyle w:val="Heading3"/>
        <w:numPr>
          <w:ilvl w:val="2"/>
          <w:numId w:val="22"/>
        </w:numPr>
        <w:spacing w:before="240"/>
        <w:rPr>
          <w:rFonts w:ascii="Times New Roman Bold" w:hAnsi="Times New Roman Bold" w:cs="Times New Roman"/>
          <w:caps/>
          <w:spacing w:val="5"/>
          <w:kern w:val="28"/>
        </w:rPr>
      </w:pPr>
      <w:bookmarkStart w:id="556" w:name="_Toc173869866"/>
      <w:r>
        <w:rPr>
          <w:rFonts w:ascii="Times New Roman Bold" w:hAnsi="Times New Roman Bold" w:cs="Times New Roman"/>
          <w:caps/>
          <w:spacing w:val="5"/>
          <w:kern w:val="28"/>
        </w:rPr>
        <w:lastRenderedPageBreak/>
        <w:t>Contact Person</w:t>
      </w:r>
      <w:bookmarkEnd w:id="556"/>
    </w:p>
    <w:p w14:paraId="532627C2" w14:textId="7EC064BC" w:rsidR="00775AAD" w:rsidRDefault="003A5846">
      <w:pPr>
        <w:spacing w:before="120" w:after="120" w:line="276" w:lineRule="auto"/>
        <w:jc w:val="thaiDistribute"/>
        <w:rPr>
          <w:rFonts w:ascii="Arial" w:hAnsi="Arial" w:cs="Arial"/>
          <w:sz w:val="20"/>
          <w:szCs w:val="20"/>
        </w:rPr>
      </w:pPr>
      <w:r>
        <w:rPr>
          <w:rFonts w:ascii="Arial" w:eastAsiaTheme="majorEastAsia" w:hAnsi="Arial" w:cs="Arial"/>
          <w:noProof/>
          <w:color w:val="FF0000"/>
          <w:spacing w:val="5"/>
          <w:kern w:val="28"/>
          <w:sz w:val="20"/>
          <w:szCs w:val="20"/>
        </w:rPr>
        <mc:AlternateContent>
          <mc:Choice Requires="wpg">
            <w:drawing>
              <wp:anchor distT="0" distB="0" distL="114300" distR="114300" simplePos="0" relativeHeight="251658240" behindDoc="0" locked="0" layoutInCell="1" allowOverlap="1" wp14:anchorId="74FBE0F7" wp14:editId="676CD4A8">
                <wp:simplePos x="0" y="0"/>
                <wp:positionH relativeFrom="margin">
                  <wp:align>center</wp:align>
                </wp:positionH>
                <wp:positionV relativeFrom="paragraph">
                  <wp:posOffset>588414</wp:posOffset>
                </wp:positionV>
                <wp:extent cx="2988310" cy="2618105"/>
                <wp:effectExtent l="0" t="0" r="21590" b="10795"/>
                <wp:wrapTopAndBottom/>
                <wp:docPr id="1191608433" name="Group 36"/>
                <wp:cNvGraphicFramePr/>
                <a:graphic xmlns:a="http://schemas.openxmlformats.org/drawingml/2006/main">
                  <a:graphicData uri="http://schemas.microsoft.com/office/word/2010/wordprocessingGroup">
                    <wpg:wgp>
                      <wpg:cNvGrpSpPr/>
                      <wpg:grpSpPr>
                        <a:xfrm>
                          <a:off x="0" y="0"/>
                          <a:ext cx="2988310" cy="2618592"/>
                          <a:chOff x="0" y="0"/>
                          <a:chExt cx="2988804" cy="2618592"/>
                        </a:xfrm>
                      </wpg:grpSpPr>
                      <wps:wsp>
                        <wps:cNvPr id="1981686406" name="Text Box 291282961"/>
                        <wps:cNvSpPr txBox="1">
                          <a:spLocks noChangeArrowheads="1"/>
                        </wps:cNvSpPr>
                        <wps:spPr bwMode="auto">
                          <a:xfrm>
                            <a:off x="0" y="0"/>
                            <a:ext cx="2987548" cy="1280160"/>
                          </a:xfrm>
                          <a:prstGeom prst="rect">
                            <a:avLst/>
                          </a:prstGeom>
                          <a:solidFill>
                            <a:srgbClr val="FFFFFF"/>
                          </a:solidFill>
                          <a:ln w="9525">
                            <a:solidFill>
                              <a:srgbClr val="000000"/>
                            </a:solidFill>
                            <a:miter lim="800000"/>
                            <a:headEnd/>
                            <a:tailEnd/>
                          </a:ln>
                        </wps:spPr>
                        <wps:txbx>
                          <w:txbxContent>
                            <w:p w14:paraId="3E9C5088" w14:textId="77777777" w:rsidR="00BD74B1" w:rsidRDefault="00772BAD">
                              <w:pPr>
                                <w:spacing w:line="276" w:lineRule="auto"/>
                                <w:jc w:val="center"/>
                                <w:rPr>
                                  <w:rFonts w:ascii="Arial" w:hAnsi="Arial" w:cs="Arial"/>
                                  <w:b/>
                                  <w:bCs/>
                                  <w:color w:val="000000"/>
                                  <w:sz w:val="20"/>
                                  <w:szCs w:val="20"/>
                                </w:rPr>
                              </w:pPr>
                              <w:r w:rsidRPr="004A6D80">
                                <w:rPr>
                                  <w:rFonts w:ascii="Arial" w:hAnsi="Arial" w:cs="Arial"/>
                                  <w:b/>
                                  <w:bCs/>
                                  <w:color w:val="000000"/>
                                  <w:sz w:val="20"/>
                                  <w:szCs w:val="20"/>
                                </w:rPr>
                                <w:t>Contact Person (Commercial):</w:t>
                              </w:r>
                            </w:p>
                            <w:p w14:paraId="01E1150A" w14:textId="71E6CEE6" w:rsidR="00772BAD" w:rsidRPr="004A6D80" w:rsidRDefault="00772BAD" w:rsidP="004A6D80">
                              <w:pPr>
                                <w:spacing w:line="276" w:lineRule="auto"/>
                                <w:jc w:val="center"/>
                                <w:rPr>
                                  <w:rFonts w:ascii="Arial" w:hAnsi="Arial" w:cs="Arial"/>
                                  <w:color w:val="000000"/>
                                  <w:sz w:val="20"/>
                                  <w:szCs w:val="20"/>
                                </w:rPr>
                              </w:pPr>
                              <w:r w:rsidRPr="004A6D80">
                                <w:rPr>
                                  <w:rFonts w:ascii="Arial" w:hAnsi="Arial" w:cs="Arial"/>
                                  <w:color w:val="000000"/>
                                  <w:sz w:val="20"/>
                                  <w:szCs w:val="20"/>
                                </w:rPr>
                                <w:br/>
                              </w:r>
                              <w:r w:rsidR="00F74485" w:rsidRPr="004A6D80">
                                <w:rPr>
                                  <w:rFonts w:ascii="Arial" w:hAnsi="Arial" w:cs="Arial"/>
                                  <w:color w:val="000000"/>
                                  <w:sz w:val="20"/>
                                  <w:szCs w:val="20"/>
                                </w:rPr>
                                <w:t>Ms. Phannipa Kiatbumrung</w:t>
                              </w:r>
                            </w:p>
                            <w:p w14:paraId="2E4B2E2B" w14:textId="2D22AAB1" w:rsidR="00BD74B1" w:rsidRDefault="00772BAD">
                              <w:pPr>
                                <w:spacing w:line="276" w:lineRule="auto"/>
                                <w:jc w:val="center"/>
                                <w:rPr>
                                  <w:rFonts w:ascii="Arial" w:hAnsi="Arial" w:cs="Arial"/>
                                  <w:color w:val="000000"/>
                                  <w:sz w:val="20"/>
                                  <w:szCs w:val="20"/>
                                </w:rPr>
                              </w:pPr>
                              <w:r w:rsidRPr="004A6D80">
                                <w:rPr>
                                  <w:rFonts w:ascii="Arial" w:hAnsi="Arial" w:cs="Arial"/>
                                  <w:color w:val="000000"/>
                                  <w:sz w:val="20"/>
                                  <w:szCs w:val="20"/>
                                </w:rPr>
                                <w:t>(</w:t>
                              </w:r>
                              <w:r w:rsidR="003B7C01" w:rsidRPr="004A6D80">
                                <w:rPr>
                                  <w:rFonts w:ascii="Arial" w:hAnsi="Arial" w:cs="Arial"/>
                                  <w:color w:val="000000"/>
                                  <w:sz w:val="20"/>
                                  <w:szCs w:val="20"/>
                                </w:rPr>
                                <w:t>Division Manager - Procurement</w:t>
                              </w:r>
                              <w:r w:rsidR="00B84A34" w:rsidRPr="004A6D80">
                                <w:rPr>
                                  <w:rFonts w:ascii="Arial" w:hAnsi="Arial" w:cs="Arial"/>
                                  <w:color w:val="000000"/>
                                  <w:sz w:val="20"/>
                                  <w:szCs w:val="20"/>
                                </w:rPr>
                                <w:t>)</w:t>
                              </w:r>
                              <w:r w:rsidR="00562F3C" w:rsidRPr="004A6D80">
                                <w:rPr>
                                  <w:rFonts w:ascii="Arial" w:hAnsi="Arial" w:cs="Arial"/>
                                  <w:color w:val="000000"/>
                                  <w:sz w:val="20"/>
                                  <w:szCs w:val="20"/>
                                </w:rPr>
                                <w:t xml:space="preserve"> </w:t>
                              </w:r>
                            </w:p>
                            <w:p w14:paraId="32F0D037" w14:textId="2B31D518" w:rsidR="00772BAD" w:rsidRPr="004A6D80" w:rsidRDefault="00772BAD" w:rsidP="004A6D80">
                              <w:pPr>
                                <w:spacing w:line="276" w:lineRule="auto"/>
                                <w:jc w:val="center"/>
                                <w:rPr>
                                  <w:rFonts w:ascii="Arial" w:hAnsi="Arial" w:cs="Arial"/>
                                  <w:sz w:val="20"/>
                                  <w:szCs w:val="20"/>
                                </w:rPr>
                              </w:pPr>
                              <w:r w:rsidRPr="004A6D80">
                                <w:rPr>
                                  <w:rFonts w:ascii="Arial" w:hAnsi="Arial" w:cs="Arial"/>
                                  <w:color w:val="000000"/>
                                  <w:sz w:val="20"/>
                                  <w:szCs w:val="20"/>
                                </w:rPr>
                                <w:br/>
                                <w:t xml:space="preserve">E-mail: </w:t>
                              </w:r>
                              <w:r w:rsidR="00F74485" w:rsidRPr="004A6D80">
                                <w:rPr>
                                  <w:rFonts w:ascii="Arial" w:hAnsi="Arial" w:cs="Arial"/>
                                  <w:color w:val="000000"/>
                                  <w:sz w:val="20"/>
                                  <w:szCs w:val="20"/>
                                </w:rPr>
                                <w:t>Phannipa_k</w:t>
                              </w:r>
                              <w:r w:rsidRPr="004A6D80">
                                <w:rPr>
                                  <w:rFonts w:ascii="Arial" w:hAnsi="Arial" w:cs="Arial"/>
                                  <w:color w:val="000000"/>
                                  <w:sz w:val="20"/>
                                  <w:szCs w:val="20"/>
                                </w:rPr>
                                <w:t>@hongsapower.com</w:t>
                              </w:r>
                              <w:r w:rsidRPr="004A6D80">
                                <w:rPr>
                                  <w:rFonts w:ascii="Arial" w:hAnsi="Arial" w:cs="Arial"/>
                                  <w:color w:val="000000"/>
                                  <w:sz w:val="20"/>
                                  <w:szCs w:val="20"/>
                                </w:rPr>
                                <w:br/>
                                <w:t xml:space="preserve">Tel: </w:t>
                              </w:r>
                              <w:r w:rsidR="00F74485" w:rsidRPr="004A6D80">
                                <w:rPr>
                                  <w:rFonts w:ascii="Arial" w:hAnsi="Arial" w:cs="Arial"/>
                                  <w:color w:val="000000"/>
                                  <w:sz w:val="20"/>
                                  <w:szCs w:val="20"/>
                                </w:rPr>
                                <w:t>+856 20 5244 1809</w:t>
                              </w:r>
                            </w:p>
                          </w:txbxContent>
                        </wps:txbx>
                        <wps:bodyPr rot="0" vertOverflow="clip" horzOverflow="clip" vert="horz" wrap="square" lIns="91440" tIns="45720" rIns="91440" bIns="45720" anchor="t" anchorCtr="0">
                          <a:noAutofit/>
                        </wps:bodyPr>
                      </wps:wsp>
                      <wps:wsp>
                        <wps:cNvPr id="1891644177" name="Text Box 1952084991"/>
                        <wps:cNvSpPr txBox="1">
                          <a:spLocks noChangeArrowheads="1"/>
                        </wps:cNvSpPr>
                        <wps:spPr bwMode="auto">
                          <a:xfrm>
                            <a:off x="0" y="1338432"/>
                            <a:ext cx="2988804" cy="1280160"/>
                          </a:xfrm>
                          <a:prstGeom prst="rect">
                            <a:avLst/>
                          </a:prstGeom>
                          <a:solidFill>
                            <a:srgbClr val="FFFFFF"/>
                          </a:solidFill>
                          <a:ln w="9525">
                            <a:solidFill>
                              <a:srgbClr val="000000"/>
                            </a:solidFill>
                            <a:miter lim="800000"/>
                            <a:headEnd/>
                            <a:tailEnd/>
                          </a:ln>
                        </wps:spPr>
                        <wps:txbx>
                          <w:txbxContent>
                            <w:p w14:paraId="27AFD6C2" w14:textId="77777777" w:rsidR="00BD74B1" w:rsidRDefault="00772BAD">
                              <w:pPr>
                                <w:spacing w:line="276" w:lineRule="auto"/>
                                <w:jc w:val="center"/>
                                <w:rPr>
                                  <w:rFonts w:ascii="Arial" w:hAnsi="Arial" w:cs="Arial"/>
                                  <w:b/>
                                  <w:bCs/>
                                  <w:sz w:val="20"/>
                                  <w:szCs w:val="20"/>
                                </w:rPr>
                              </w:pPr>
                              <w:r w:rsidRPr="004A6D80">
                                <w:rPr>
                                  <w:rFonts w:ascii="Arial" w:hAnsi="Arial" w:cs="Arial"/>
                                  <w:b/>
                                  <w:bCs/>
                                  <w:sz w:val="20"/>
                                  <w:szCs w:val="20"/>
                                </w:rPr>
                                <w:t>Contact Person (Technical):</w:t>
                              </w:r>
                            </w:p>
                            <w:p w14:paraId="6C4DAA02" w14:textId="43E44820" w:rsidR="00597369" w:rsidRPr="004A6D80" w:rsidRDefault="00772BAD" w:rsidP="004A6D80">
                              <w:pPr>
                                <w:spacing w:line="276" w:lineRule="auto"/>
                                <w:jc w:val="center"/>
                                <w:rPr>
                                  <w:rFonts w:ascii="Arial" w:hAnsi="Arial" w:cs="Arial"/>
                                  <w:sz w:val="20"/>
                                  <w:szCs w:val="20"/>
                                </w:rPr>
                              </w:pPr>
                              <w:r w:rsidRPr="004A6D80">
                                <w:rPr>
                                  <w:rFonts w:ascii="Arial" w:hAnsi="Arial" w:cs="Arial"/>
                                  <w:sz w:val="20"/>
                                  <w:szCs w:val="20"/>
                                </w:rPr>
                                <w:br/>
                              </w:r>
                              <w:r w:rsidR="00597369" w:rsidRPr="004A6D80">
                                <w:rPr>
                                  <w:rFonts w:ascii="Arial" w:hAnsi="Arial" w:cs="Arial"/>
                                  <w:sz w:val="20"/>
                                  <w:szCs w:val="20"/>
                                </w:rPr>
                                <w:t>Mr. Kamol Kaewja</w:t>
                              </w:r>
                            </w:p>
                            <w:p w14:paraId="4805689E" w14:textId="7BA8FD53" w:rsidR="00BD74B1" w:rsidRPr="004A6D80" w:rsidRDefault="00597369" w:rsidP="004A6D80">
                              <w:pPr>
                                <w:spacing w:line="276" w:lineRule="auto"/>
                                <w:jc w:val="center"/>
                                <w:rPr>
                                  <w:rFonts w:ascii="Arial" w:hAnsi="Arial" w:cs="Arial"/>
                                  <w:sz w:val="20"/>
                                  <w:szCs w:val="20"/>
                                </w:rPr>
                              </w:pPr>
                              <w:r w:rsidRPr="004A6D80">
                                <w:rPr>
                                  <w:rFonts w:ascii="Arial" w:hAnsi="Arial" w:cs="Arial"/>
                                  <w:sz w:val="20"/>
                                  <w:szCs w:val="20"/>
                                </w:rPr>
                                <w:t>(Section Manager - Boiler and FGD Maintenance)</w:t>
                              </w:r>
                            </w:p>
                            <w:p w14:paraId="147FFF2A" w14:textId="63580526" w:rsidR="00597369" w:rsidRPr="004A6D80" w:rsidRDefault="002A5F7D" w:rsidP="004A6D80">
                              <w:pPr>
                                <w:spacing w:line="276" w:lineRule="auto"/>
                                <w:jc w:val="center"/>
                                <w:rPr>
                                  <w:rFonts w:ascii="Arial" w:hAnsi="Arial" w:cs="Arial"/>
                                  <w:sz w:val="20"/>
                                  <w:szCs w:val="20"/>
                                </w:rPr>
                              </w:pPr>
                              <w:r w:rsidRPr="004A6D80">
                                <w:rPr>
                                  <w:rFonts w:ascii="Arial" w:hAnsi="Arial" w:cs="Arial"/>
                                  <w:sz w:val="20"/>
                                  <w:szCs w:val="20"/>
                                </w:rPr>
                                <w:br/>
                              </w:r>
                              <w:r w:rsidR="00597369" w:rsidRPr="004A6D80">
                                <w:rPr>
                                  <w:rFonts w:ascii="Arial" w:hAnsi="Arial" w:cs="Arial"/>
                                  <w:sz w:val="20"/>
                                  <w:szCs w:val="20"/>
                                </w:rPr>
                                <w:t>E-mail: kamol_k@hongsapower.com</w:t>
                              </w:r>
                            </w:p>
                            <w:p w14:paraId="190EF048" w14:textId="0D6CB152" w:rsidR="00772BAD" w:rsidRPr="004A6D80" w:rsidRDefault="00597369" w:rsidP="004A6D80">
                              <w:pPr>
                                <w:spacing w:line="276" w:lineRule="auto"/>
                                <w:jc w:val="center"/>
                                <w:rPr>
                                  <w:sz w:val="22"/>
                                  <w:szCs w:val="22"/>
                                </w:rPr>
                              </w:pPr>
                              <w:r w:rsidRPr="004A6D80">
                                <w:rPr>
                                  <w:rFonts w:ascii="Arial" w:hAnsi="Arial" w:cs="Arial"/>
                                  <w:sz w:val="20"/>
                                  <w:szCs w:val="20"/>
                                </w:rPr>
                                <w:t>Tel: +856 20 52441927</w:t>
                              </w:r>
                            </w:p>
                          </w:txbxContent>
                        </wps:txbx>
                        <wps:bodyPr rot="0" vertOverflow="clip" horzOverflow="clip" vert="horz" wrap="square" lIns="91440" tIns="45720" rIns="91440" bIns="45720" anchor="t" anchorCtr="0">
                          <a:noAutofit/>
                        </wps:bodyPr>
                      </wps:wsp>
                    </wpg:wgp>
                  </a:graphicData>
                </a:graphic>
                <wp14:sizeRelV relativeFrom="margin">
                  <wp14:pctHeight>0</wp14:pctHeight>
                </wp14:sizeRelV>
              </wp:anchor>
            </w:drawing>
          </mc:Choice>
          <mc:Fallback>
            <w:pict>
              <v:group w14:anchorId="74FBE0F7" id="Group 36" o:spid="_x0000_s1062" style="position:absolute;left:0;text-align:left;margin-left:0;margin-top:46.35pt;width:235.3pt;height:206.15pt;z-index:251658240;mso-position-horizontal:center;mso-position-horizontal-relative:margin;mso-position-vertical-relative:text;mso-height-relative:margin" coordsize="29888,26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">
                <v:shape id="Text Box 291282961" o:spid="_x0000_s1063" type="#_x0000_t202" style="position:absolute;width:29875;height:12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">
                  <v:textbox>
                    <w:txbxContent>
                      <w:p w14:paraId="3E9C5088" w14:textId="77777777" w:rsidR="00BD74B1" w:rsidRDefault="00772BAD">
                        <w:pPr>
                          <w:spacing w:line="276" w:lineRule="auto"/>
                          <w:jc w:val="center"/>
                          <w:rPr>
                            <w:rFonts w:ascii="Arial" w:hAnsi="Arial" w:cs="Arial"/>
                            <w:b/>
                            <w:bCs/>
                            <w:color w:val="000000"/>
                            <w:sz w:val="20"/>
                            <w:szCs w:val="20"/>
                          </w:rPr>
                        </w:pPr>
                        <w:r w:rsidRPr="004A6D80">
                          <w:rPr>
                            <w:rFonts w:ascii="Arial" w:hAnsi="Arial" w:cs="Arial"/>
                            <w:b/>
                            <w:bCs/>
                            <w:color w:val="000000"/>
                            <w:sz w:val="20"/>
                            <w:szCs w:val="20"/>
                          </w:rPr>
                          <w:t>Contact Person (Commercial):</w:t>
                        </w:r>
                      </w:p>
                      <w:p w14:paraId="01E1150A" w14:textId="71E6CEE6" w:rsidR="00772BAD" w:rsidRPr="004A6D80" w:rsidRDefault="00772BAD" w:rsidP="004A6D80">
                        <w:pPr>
                          <w:spacing w:line="276" w:lineRule="auto"/>
                          <w:jc w:val="center"/>
                          <w:rPr>
                            <w:rFonts w:ascii="Arial" w:hAnsi="Arial" w:cs="Arial"/>
                            <w:color w:val="000000"/>
                            <w:sz w:val="20"/>
                            <w:szCs w:val="20"/>
                          </w:rPr>
                        </w:pPr>
                        <w:r w:rsidRPr="004A6D80">
                          <w:rPr>
                            <w:rFonts w:ascii="Arial" w:hAnsi="Arial" w:cs="Arial"/>
                            <w:color w:val="000000"/>
                            <w:sz w:val="20"/>
                            <w:szCs w:val="20"/>
                          </w:rPr>
                          <w:br/>
                        </w:r>
                        <w:r w:rsidR="00F74485" w:rsidRPr="004A6D80">
                          <w:rPr>
                            <w:rFonts w:ascii="Arial" w:hAnsi="Arial" w:cs="Arial"/>
                            <w:color w:val="000000"/>
                            <w:sz w:val="20"/>
                            <w:szCs w:val="20"/>
                          </w:rPr>
                          <w:t>Ms. Phannipa Kiatbumrung</w:t>
                        </w:r>
                      </w:p>
                      <w:p w14:paraId="2E4B2E2B" w14:textId="2D22AAB1" w:rsidR="00BD74B1" w:rsidRDefault="00772BAD">
                        <w:pPr>
                          <w:spacing w:line="276" w:lineRule="auto"/>
                          <w:jc w:val="center"/>
                          <w:rPr>
                            <w:rFonts w:ascii="Arial" w:hAnsi="Arial" w:cs="Arial"/>
                            <w:color w:val="000000"/>
                            <w:sz w:val="20"/>
                            <w:szCs w:val="20"/>
                          </w:rPr>
                        </w:pPr>
                        <w:r w:rsidRPr="004A6D80">
                          <w:rPr>
                            <w:rFonts w:ascii="Arial" w:hAnsi="Arial" w:cs="Arial"/>
                            <w:color w:val="000000"/>
                            <w:sz w:val="20"/>
                            <w:szCs w:val="20"/>
                          </w:rPr>
                          <w:t>(</w:t>
                        </w:r>
                        <w:r w:rsidR="003B7C01" w:rsidRPr="004A6D80">
                          <w:rPr>
                            <w:rFonts w:ascii="Arial" w:hAnsi="Arial" w:cs="Arial"/>
                            <w:color w:val="000000"/>
                            <w:sz w:val="20"/>
                            <w:szCs w:val="20"/>
                          </w:rPr>
                          <w:t>Division Manager - Procurement</w:t>
                        </w:r>
                        <w:r w:rsidR="00B84A34" w:rsidRPr="004A6D80">
                          <w:rPr>
                            <w:rFonts w:ascii="Arial" w:hAnsi="Arial" w:cs="Arial"/>
                            <w:color w:val="000000"/>
                            <w:sz w:val="20"/>
                            <w:szCs w:val="20"/>
                          </w:rPr>
                          <w:t>)</w:t>
                        </w:r>
                        <w:r w:rsidR="00562F3C" w:rsidRPr="004A6D80">
                          <w:rPr>
                            <w:rFonts w:ascii="Arial" w:hAnsi="Arial" w:cs="Arial"/>
                            <w:color w:val="000000"/>
                            <w:sz w:val="20"/>
                            <w:szCs w:val="20"/>
                          </w:rPr>
                          <w:t xml:space="preserve"> </w:t>
                        </w:r>
                      </w:p>
                      <w:p w14:paraId="32F0D037" w14:textId="2B31D518" w:rsidR="00772BAD" w:rsidRPr="004A6D80" w:rsidRDefault="00772BAD" w:rsidP="004A6D80">
                        <w:pPr>
                          <w:spacing w:line="276" w:lineRule="auto"/>
                          <w:jc w:val="center"/>
                          <w:rPr>
                            <w:rFonts w:ascii="Arial" w:hAnsi="Arial" w:cs="Arial"/>
                            <w:sz w:val="20"/>
                            <w:szCs w:val="20"/>
                          </w:rPr>
                        </w:pPr>
                        <w:r w:rsidRPr="004A6D80">
                          <w:rPr>
                            <w:rFonts w:ascii="Arial" w:hAnsi="Arial" w:cs="Arial"/>
                            <w:color w:val="000000"/>
                            <w:sz w:val="20"/>
                            <w:szCs w:val="20"/>
                          </w:rPr>
                          <w:br/>
                          <w:t xml:space="preserve">E-mail: </w:t>
                        </w:r>
                        <w:r w:rsidR="00F74485" w:rsidRPr="004A6D80">
                          <w:rPr>
                            <w:rFonts w:ascii="Arial" w:hAnsi="Arial" w:cs="Arial"/>
                            <w:color w:val="000000"/>
                            <w:sz w:val="20"/>
                            <w:szCs w:val="20"/>
                          </w:rPr>
                          <w:t>Phannipa_k</w:t>
                        </w:r>
                        <w:r w:rsidRPr="004A6D80">
                          <w:rPr>
                            <w:rFonts w:ascii="Arial" w:hAnsi="Arial" w:cs="Arial"/>
                            <w:color w:val="000000"/>
                            <w:sz w:val="20"/>
                            <w:szCs w:val="20"/>
                          </w:rPr>
                          <w:t>@hongsapower.com</w:t>
                        </w:r>
                        <w:r w:rsidRPr="004A6D80">
                          <w:rPr>
                            <w:rFonts w:ascii="Arial" w:hAnsi="Arial" w:cs="Arial"/>
                            <w:color w:val="000000"/>
                            <w:sz w:val="20"/>
                            <w:szCs w:val="20"/>
                          </w:rPr>
                          <w:br/>
                          <w:t xml:space="preserve">Tel: </w:t>
                        </w:r>
                        <w:r w:rsidR="00F74485" w:rsidRPr="004A6D80">
                          <w:rPr>
                            <w:rFonts w:ascii="Arial" w:hAnsi="Arial" w:cs="Arial"/>
                            <w:color w:val="000000"/>
                            <w:sz w:val="20"/>
                            <w:szCs w:val="20"/>
                          </w:rPr>
                          <w:t>+856 20 5244 1809</w:t>
                        </w:r>
                      </w:p>
                    </w:txbxContent>
                  </v:textbox>
                </v:shape>
                <v:shape id="Text Box 1952084991" o:spid="_x0000_s1064" type="#_x0000_t202" style="position:absolute;top:13384;width:29888;height:12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">
                  <v:textbox>
                    <w:txbxContent>
                      <w:p w14:paraId="27AFD6C2" w14:textId="77777777" w:rsidR="00BD74B1" w:rsidRDefault="00772BAD">
                        <w:pPr>
                          <w:spacing w:line="276" w:lineRule="auto"/>
                          <w:jc w:val="center"/>
                          <w:rPr>
                            <w:rFonts w:ascii="Arial" w:hAnsi="Arial" w:cs="Arial"/>
                            <w:b/>
                            <w:bCs/>
                            <w:sz w:val="20"/>
                            <w:szCs w:val="20"/>
                          </w:rPr>
                        </w:pPr>
                        <w:r w:rsidRPr="004A6D80">
                          <w:rPr>
                            <w:rFonts w:ascii="Arial" w:hAnsi="Arial" w:cs="Arial"/>
                            <w:b/>
                            <w:bCs/>
                            <w:sz w:val="20"/>
                            <w:szCs w:val="20"/>
                          </w:rPr>
                          <w:t>Contact Person (Technical):</w:t>
                        </w:r>
                      </w:p>
                      <w:p w14:paraId="6C4DAA02" w14:textId="43E44820" w:rsidR="00597369" w:rsidRPr="004A6D80" w:rsidRDefault="00772BAD" w:rsidP="004A6D80">
                        <w:pPr>
                          <w:spacing w:line="276" w:lineRule="auto"/>
                          <w:jc w:val="center"/>
                          <w:rPr>
                            <w:rFonts w:ascii="Arial" w:hAnsi="Arial" w:cs="Arial"/>
                            <w:sz w:val="20"/>
                            <w:szCs w:val="20"/>
                          </w:rPr>
                        </w:pPr>
                        <w:r w:rsidRPr="004A6D80">
                          <w:rPr>
                            <w:rFonts w:ascii="Arial" w:hAnsi="Arial" w:cs="Arial"/>
                            <w:sz w:val="20"/>
                            <w:szCs w:val="20"/>
                          </w:rPr>
                          <w:br/>
                        </w:r>
                        <w:r w:rsidR="00597369" w:rsidRPr="004A6D80">
                          <w:rPr>
                            <w:rFonts w:ascii="Arial" w:hAnsi="Arial" w:cs="Arial"/>
                            <w:sz w:val="20"/>
                            <w:szCs w:val="20"/>
                          </w:rPr>
                          <w:t>Mr. Kamol Kaewja</w:t>
                        </w:r>
                      </w:p>
                      <w:p w14:paraId="4805689E" w14:textId="7BA8FD53" w:rsidR="00BD74B1" w:rsidRPr="004A6D80" w:rsidRDefault="00597369" w:rsidP="004A6D80">
                        <w:pPr>
                          <w:spacing w:line="276" w:lineRule="auto"/>
                          <w:jc w:val="center"/>
                          <w:rPr>
                            <w:rFonts w:ascii="Arial" w:hAnsi="Arial" w:cs="Arial"/>
                            <w:sz w:val="20"/>
                            <w:szCs w:val="20"/>
                          </w:rPr>
                        </w:pPr>
                        <w:r w:rsidRPr="004A6D80">
                          <w:rPr>
                            <w:rFonts w:ascii="Arial" w:hAnsi="Arial" w:cs="Arial"/>
                            <w:sz w:val="20"/>
                            <w:szCs w:val="20"/>
                          </w:rPr>
                          <w:t>(Section Manager - Boiler and FGD Maintenance)</w:t>
                        </w:r>
                      </w:p>
                      <w:p w14:paraId="147FFF2A" w14:textId="63580526" w:rsidR="00597369" w:rsidRPr="004A6D80" w:rsidRDefault="002A5F7D" w:rsidP="004A6D80">
                        <w:pPr>
                          <w:spacing w:line="276" w:lineRule="auto"/>
                          <w:jc w:val="center"/>
                          <w:rPr>
                            <w:rFonts w:ascii="Arial" w:hAnsi="Arial" w:cs="Arial"/>
                            <w:sz w:val="20"/>
                            <w:szCs w:val="20"/>
                          </w:rPr>
                        </w:pPr>
                        <w:r w:rsidRPr="004A6D80">
                          <w:rPr>
                            <w:rFonts w:ascii="Arial" w:hAnsi="Arial" w:cs="Arial"/>
                            <w:sz w:val="20"/>
                            <w:szCs w:val="20"/>
                          </w:rPr>
                          <w:br/>
                        </w:r>
                        <w:r w:rsidR="00597369" w:rsidRPr="004A6D80">
                          <w:rPr>
                            <w:rFonts w:ascii="Arial" w:hAnsi="Arial" w:cs="Arial"/>
                            <w:sz w:val="20"/>
                            <w:szCs w:val="20"/>
                          </w:rPr>
                          <w:t>E-mail: kamol_k@hongsapower.com</w:t>
                        </w:r>
                      </w:p>
                      <w:p w14:paraId="190EF048" w14:textId="0D6CB152" w:rsidR="00772BAD" w:rsidRPr="004A6D80" w:rsidRDefault="00597369" w:rsidP="004A6D80">
                        <w:pPr>
                          <w:spacing w:line="276" w:lineRule="auto"/>
                          <w:jc w:val="center"/>
                          <w:rPr>
                            <w:sz w:val="22"/>
                            <w:szCs w:val="22"/>
                          </w:rPr>
                        </w:pPr>
                        <w:r w:rsidRPr="004A6D80">
                          <w:rPr>
                            <w:rFonts w:ascii="Arial" w:hAnsi="Arial" w:cs="Arial"/>
                            <w:sz w:val="20"/>
                            <w:szCs w:val="20"/>
                          </w:rPr>
                          <w:t>Tel: +856 20 52441927</w:t>
                        </w:r>
                      </w:p>
                    </w:txbxContent>
                  </v:textbox>
                </v:shape>
                <w10:wrap type="topAndBottom" anchorx="margin"/>
              </v:group>
            </w:pict>
          </mc:Fallback>
        </mc:AlternateContent>
      </w:r>
      <w:r w:rsidR="00775AAD" w:rsidRPr="004A6D80">
        <w:rPr>
          <w:rFonts w:ascii="Arial" w:hAnsi="Arial" w:cs="Arial"/>
          <w:sz w:val="20"/>
          <w:szCs w:val="20"/>
        </w:rPr>
        <w:t xml:space="preserve">The following </w:t>
      </w:r>
      <w:r w:rsidR="0093102B" w:rsidRPr="004A6D80">
        <w:rPr>
          <w:rFonts w:ascii="Arial" w:hAnsi="Arial" w:cs="Arial"/>
          <w:sz w:val="20"/>
          <w:szCs w:val="20"/>
        </w:rPr>
        <w:t xml:space="preserve">Employer’s </w:t>
      </w:r>
      <w:r w:rsidR="00775AAD" w:rsidRPr="004A6D80">
        <w:rPr>
          <w:rFonts w:ascii="Arial" w:hAnsi="Arial" w:cs="Arial"/>
          <w:sz w:val="20"/>
          <w:szCs w:val="20"/>
        </w:rPr>
        <w:t>personnel shall be the point of contact for any queries relating to the commercial and technical part of the TOR Document during the bidding stage.</w:t>
      </w:r>
    </w:p>
    <w:p w14:paraId="3C4AC2A6" w14:textId="2A9A9F70" w:rsidR="005B6995" w:rsidRPr="004A6D80" w:rsidRDefault="005B6995" w:rsidP="004A6D80">
      <w:pPr>
        <w:pStyle w:val="Heading3"/>
        <w:numPr>
          <w:ilvl w:val="2"/>
          <w:numId w:val="22"/>
        </w:numPr>
        <w:spacing w:before="240"/>
        <w:rPr>
          <w:rFonts w:ascii="Times New Roman Bold" w:hAnsi="Times New Roman Bold" w:cs="Times New Roman"/>
          <w:caps/>
          <w:spacing w:val="5"/>
          <w:kern w:val="28"/>
        </w:rPr>
      </w:pPr>
      <w:bookmarkStart w:id="557" w:name="_Toc173078500"/>
      <w:bookmarkStart w:id="558" w:name="_Toc173156138"/>
      <w:bookmarkStart w:id="559" w:name="_Toc173174915"/>
      <w:bookmarkStart w:id="560" w:name="_Toc173175151"/>
      <w:bookmarkStart w:id="561" w:name="_Toc173175322"/>
      <w:bookmarkStart w:id="562" w:name="_Toc173175406"/>
      <w:bookmarkStart w:id="563" w:name="_Toc173175492"/>
      <w:bookmarkStart w:id="564" w:name="_Toc173175575"/>
      <w:bookmarkStart w:id="565" w:name="_Toc173175660"/>
      <w:bookmarkStart w:id="566" w:name="_Toc173175746"/>
      <w:bookmarkStart w:id="567" w:name="_Toc173175829"/>
      <w:bookmarkStart w:id="568" w:name="_Toc173175912"/>
      <w:bookmarkStart w:id="569" w:name="_Toc173175996"/>
      <w:bookmarkStart w:id="570" w:name="_Toc173225756"/>
      <w:bookmarkStart w:id="571" w:name="_Toc173225841"/>
      <w:bookmarkStart w:id="572" w:name="_Toc173687167"/>
      <w:bookmarkStart w:id="573" w:name="_Toc173687251"/>
      <w:bookmarkStart w:id="574" w:name="_Toc173855709"/>
      <w:bookmarkStart w:id="575" w:name="_Toc173868702"/>
      <w:bookmarkStart w:id="576" w:name="_Toc173869867"/>
      <w:bookmarkStart w:id="577" w:name="_Toc173056997"/>
      <w:bookmarkStart w:id="578" w:name="_Toc173059707"/>
      <w:bookmarkStart w:id="579" w:name="_Toc173059765"/>
      <w:bookmarkStart w:id="580" w:name="_Toc173059802"/>
      <w:bookmarkStart w:id="581" w:name="_Toc173059851"/>
      <w:bookmarkStart w:id="582" w:name="_Toc173059887"/>
      <w:bookmarkStart w:id="583" w:name="_Toc173060065"/>
      <w:bookmarkStart w:id="584" w:name="_Toc173066566"/>
      <w:bookmarkStart w:id="585" w:name="_Toc173066610"/>
      <w:bookmarkStart w:id="586" w:name="_Toc173066674"/>
      <w:bookmarkStart w:id="587" w:name="_Toc173066742"/>
      <w:bookmarkStart w:id="588" w:name="_Toc173078501"/>
      <w:bookmarkStart w:id="589" w:name="_Toc173156139"/>
      <w:bookmarkStart w:id="590" w:name="_Toc173174916"/>
      <w:bookmarkStart w:id="591" w:name="_Toc173175152"/>
      <w:bookmarkStart w:id="592" w:name="_Toc173175323"/>
      <w:bookmarkStart w:id="593" w:name="_Toc173175407"/>
      <w:bookmarkStart w:id="594" w:name="_Toc173175493"/>
      <w:bookmarkStart w:id="595" w:name="_Toc173175576"/>
      <w:bookmarkStart w:id="596" w:name="_Toc173175661"/>
      <w:bookmarkStart w:id="597" w:name="_Toc173175747"/>
      <w:bookmarkStart w:id="598" w:name="_Toc173175830"/>
      <w:bookmarkStart w:id="599" w:name="_Toc173175913"/>
      <w:bookmarkStart w:id="600" w:name="_Toc173175997"/>
      <w:bookmarkStart w:id="601" w:name="_Toc173225757"/>
      <w:bookmarkStart w:id="602" w:name="_Toc173225842"/>
      <w:bookmarkStart w:id="603" w:name="_Toc173687168"/>
      <w:bookmarkStart w:id="604" w:name="_Toc173687252"/>
      <w:bookmarkStart w:id="605" w:name="_Toc173855710"/>
      <w:bookmarkStart w:id="606" w:name="_Toc173868703"/>
      <w:bookmarkStart w:id="607" w:name="_Toc173869868"/>
      <w:bookmarkStart w:id="608" w:name="_Toc173056998"/>
      <w:bookmarkStart w:id="609" w:name="_Toc173059708"/>
      <w:bookmarkStart w:id="610" w:name="_Toc173059766"/>
      <w:bookmarkStart w:id="611" w:name="_Toc173059803"/>
      <w:bookmarkStart w:id="612" w:name="_Toc173059852"/>
      <w:bookmarkStart w:id="613" w:name="_Toc173059888"/>
      <w:bookmarkStart w:id="614" w:name="_Toc173060066"/>
      <w:bookmarkStart w:id="615" w:name="_Toc173066567"/>
      <w:bookmarkStart w:id="616" w:name="_Toc173066611"/>
      <w:bookmarkStart w:id="617" w:name="_Toc173066675"/>
      <w:bookmarkStart w:id="618" w:name="_Toc173066743"/>
      <w:bookmarkStart w:id="619" w:name="_Toc173078502"/>
      <w:bookmarkStart w:id="620" w:name="_Toc173156140"/>
      <w:bookmarkStart w:id="621" w:name="_Toc173174917"/>
      <w:bookmarkStart w:id="622" w:name="_Toc173175153"/>
      <w:bookmarkStart w:id="623" w:name="_Toc173175324"/>
      <w:bookmarkStart w:id="624" w:name="_Toc173175408"/>
      <w:bookmarkStart w:id="625" w:name="_Toc173175494"/>
      <w:bookmarkStart w:id="626" w:name="_Toc173175577"/>
      <w:bookmarkStart w:id="627" w:name="_Toc173175662"/>
      <w:bookmarkStart w:id="628" w:name="_Toc173175748"/>
      <w:bookmarkStart w:id="629" w:name="_Toc173175831"/>
      <w:bookmarkStart w:id="630" w:name="_Toc173175914"/>
      <w:bookmarkStart w:id="631" w:name="_Toc173175998"/>
      <w:bookmarkStart w:id="632" w:name="_Toc173225758"/>
      <w:bookmarkStart w:id="633" w:name="_Toc173225843"/>
      <w:bookmarkStart w:id="634" w:name="_Toc173687169"/>
      <w:bookmarkStart w:id="635" w:name="_Toc173687253"/>
      <w:bookmarkStart w:id="636" w:name="_Toc173855711"/>
      <w:bookmarkStart w:id="637" w:name="_Toc173868704"/>
      <w:bookmarkStart w:id="638" w:name="_Toc173869869"/>
      <w:bookmarkStart w:id="639" w:name="_Toc173869870"/>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r w:rsidRPr="004A6D80">
        <w:rPr>
          <w:rFonts w:ascii="Times New Roman Bold" w:hAnsi="Times New Roman Bold" w:cs="Times New Roman"/>
          <w:caps/>
          <w:spacing w:val="5"/>
          <w:kern w:val="28"/>
        </w:rPr>
        <w:t xml:space="preserve">TOR </w:t>
      </w:r>
      <w:r w:rsidR="003D0B6A">
        <w:rPr>
          <w:rFonts w:ascii="Times New Roman Bold" w:hAnsi="Times New Roman Bold" w:cs="Times New Roman"/>
          <w:caps/>
          <w:spacing w:val="5"/>
          <w:kern w:val="28"/>
        </w:rPr>
        <w:t>Document</w:t>
      </w:r>
      <w:r w:rsidRPr="004A6D80">
        <w:rPr>
          <w:rFonts w:ascii="Times New Roman Bold" w:hAnsi="Times New Roman Bold" w:cs="Times New Roman"/>
          <w:caps/>
          <w:spacing w:val="5"/>
          <w:kern w:val="28"/>
        </w:rPr>
        <w:t xml:space="preserve"> </w:t>
      </w:r>
      <w:r w:rsidR="003D0B6A">
        <w:rPr>
          <w:rFonts w:ascii="Times New Roman Bold" w:hAnsi="Times New Roman Bold" w:cs="Times New Roman"/>
          <w:caps/>
          <w:spacing w:val="5"/>
          <w:kern w:val="28"/>
        </w:rPr>
        <w:t>Discrepancy</w:t>
      </w:r>
      <w:bookmarkEnd w:id="639"/>
    </w:p>
    <w:p w14:paraId="3DC80ECD" w14:textId="73B9C982" w:rsidR="00A63B8C" w:rsidRPr="004A6D80" w:rsidRDefault="00A63B8C" w:rsidP="004A6D80">
      <w:pPr>
        <w:spacing w:before="120" w:after="120" w:line="276" w:lineRule="auto"/>
        <w:jc w:val="thaiDistribute"/>
        <w:rPr>
          <w:rFonts w:ascii="Arial" w:hAnsi="Arial" w:cs="Arial"/>
          <w:sz w:val="20"/>
          <w:szCs w:val="20"/>
        </w:rPr>
      </w:pPr>
      <w:r w:rsidRPr="004A6D80">
        <w:rPr>
          <w:rFonts w:ascii="Arial" w:hAnsi="Arial" w:cs="Arial"/>
          <w:sz w:val="20"/>
          <w:szCs w:val="20"/>
        </w:rPr>
        <w:t>In the event of any discrepancy</w:t>
      </w:r>
      <w:r w:rsidR="00887661" w:rsidRPr="004A6D80">
        <w:rPr>
          <w:rFonts w:ascii="Arial" w:hAnsi="Arial" w:cs="Arial"/>
          <w:sz w:val="20"/>
          <w:szCs w:val="20"/>
        </w:rPr>
        <w:t>, the document</w:t>
      </w:r>
      <w:r w:rsidR="00835D24" w:rsidRPr="004A6D80">
        <w:rPr>
          <w:rFonts w:ascii="Arial" w:hAnsi="Arial" w:cs="Arial"/>
          <w:sz w:val="20"/>
          <w:szCs w:val="20"/>
        </w:rPr>
        <w:t>s to prevail shall be given precedence in the following order: (</w:t>
      </w:r>
      <w:proofErr w:type="spellStart"/>
      <w:r w:rsidR="00835D24" w:rsidRPr="004A6D80">
        <w:rPr>
          <w:rFonts w:ascii="Arial" w:hAnsi="Arial" w:cs="Arial"/>
          <w:sz w:val="20"/>
          <w:szCs w:val="20"/>
        </w:rPr>
        <w:t>i</w:t>
      </w:r>
      <w:proofErr w:type="spellEnd"/>
      <w:r w:rsidR="00835D24" w:rsidRPr="004A6D80">
        <w:rPr>
          <w:rFonts w:ascii="Arial" w:hAnsi="Arial" w:cs="Arial"/>
          <w:sz w:val="20"/>
          <w:szCs w:val="20"/>
        </w:rPr>
        <w:t>) the Par</w:t>
      </w:r>
      <w:r w:rsidR="0076743D" w:rsidRPr="004A6D80">
        <w:rPr>
          <w:rFonts w:ascii="Arial" w:hAnsi="Arial" w:cs="Arial"/>
          <w:sz w:val="20"/>
          <w:szCs w:val="20"/>
        </w:rPr>
        <w:t>t I of this TOR: General Terms, (ii)</w:t>
      </w:r>
      <w:r w:rsidR="00015EFD" w:rsidRPr="004A6D80">
        <w:rPr>
          <w:rFonts w:ascii="Arial" w:hAnsi="Arial" w:cs="Arial"/>
          <w:sz w:val="20"/>
          <w:szCs w:val="20"/>
        </w:rPr>
        <w:t xml:space="preserve"> the Part II of this TOR</w:t>
      </w:r>
      <w:r w:rsidR="0085158C" w:rsidRPr="004A6D80">
        <w:rPr>
          <w:rFonts w:ascii="Arial" w:hAnsi="Arial" w:cs="Arial"/>
          <w:sz w:val="20"/>
          <w:szCs w:val="20"/>
        </w:rPr>
        <w:t xml:space="preserve">: </w:t>
      </w:r>
      <w:r w:rsidR="008C74A3" w:rsidRPr="004A6D80">
        <w:rPr>
          <w:rFonts w:ascii="Arial" w:hAnsi="Arial" w:cs="Arial"/>
          <w:sz w:val="20"/>
          <w:szCs w:val="20"/>
        </w:rPr>
        <w:t xml:space="preserve">Work Quality and scope of work, (iii) </w:t>
      </w:r>
      <w:r w:rsidR="005E38C0">
        <w:rPr>
          <w:rFonts w:ascii="Arial" w:hAnsi="Arial" w:cs="Arial"/>
          <w:sz w:val="20"/>
          <w:szCs w:val="20"/>
        </w:rPr>
        <w:t xml:space="preserve">Annexes to TOR Document, (iv) </w:t>
      </w:r>
      <w:r w:rsidR="00C435E8">
        <w:rPr>
          <w:rFonts w:ascii="Arial" w:hAnsi="Arial" w:cs="Arial"/>
          <w:sz w:val="20"/>
          <w:szCs w:val="20"/>
        </w:rPr>
        <w:t>Schedules to TOR Document, and (v) Bid Proposal.</w:t>
      </w:r>
    </w:p>
    <w:p w14:paraId="3408688B" w14:textId="77777777" w:rsidR="00C435E8" w:rsidRPr="0072765F" w:rsidRDefault="00C435E8" w:rsidP="00C435E8">
      <w:pPr>
        <w:spacing w:line="276" w:lineRule="auto"/>
        <w:jc w:val="thaiDistribute"/>
        <w:rPr>
          <w:rFonts w:ascii="Arial" w:eastAsiaTheme="majorEastAsia" w:hAnsi="Arial" w:cs="Arial"/>
          <w:spacing w:val="5"/>
          <w:kern w:val="28"/>
          <w:sz w:val="20"/>
          <w:szCs w:val="20"/>
        </w:rPr>
      </w:pPr>
    </w:p>
    <w:p w14:paraId="419F774F" w14:textId="77777777" w:rsidR="00C435E8" w:rsidRPr="0072765F" w:rsidRDefault="00C435E8" w:rsidP="00C435E8">
      <w:pPr>
        <w:spacing w:line="276" w:lineRule="auto"/>
        <w:jc w:val="thaiDistribute"/>
        <w:rPr>
          <w:rFonts w:ascii="Arial" w:eastAsiaTheme="majorEastAsia" w:hAnsi="Arial" w:cs="Arial"/>
          <w:spacing w:val="5"/>
          <w:kern w:val="28"/>
          <w:sz w:val="20"/>
          <w:szCs w:val="20"/>
        </w:rPr>
      </w:pPr>
    </w:p>
    <w:p w14:paraId="1DB0F13C" w14:textId="77777777" w:rsidR="00C435E8" w:rsidRPr="0072765F" w:rsidRDefault="00C435E8" w:rsidP="00C435E8">
      <w:pPr>
        <w:spacing w:line="276" w:lineRule="auto"/>
        <w:jc w:val="center"/>
        <w:rPr>
          <w:rFonts w:ascii="Arial" w:hAnsi="Arial" w:cs="Arial"/>
          <w:i/>
          <w:iCs/>
          <w:color w:val="BFBFBF" w:themeColor="background1" w:themeShade="BF"/>
          <w:sz w:val="18"/>
          <w:szCs w:val="18"/>
        </w:rPr>
      </w:pPr>
      <w:r w:rsidRPr="0072765F">
        <w:rPr>
          <w:rFonts w:ascii="Arial" w:hAnsi="Arial" w:cs="Arial"/>
          <w:i/>
          <w:iCs/>
          <w:color w:val="BFBFBF" w:themeColor="background1" w:themeShade="BF"/>
          <w:sz w:val="18"/>
          <w:szCs w:val="18"/>
        </w:rPr>
        <w:t>- The reminder of this page intentionally left blank -</w:t>
      </w:r>
    </w:p>
    <w:p w14:paraId="2F571EF8" w14:textId="5A2E33D1" w:rsidR="00775AAD" w:rsidRPr="00B45FE1" w:rsidRDefault="00775AAD">
      <w:pPr>
        <w:ind w:firstLine="720"/>
        <w:rPr>
          <w:rFonts w:eastAsiaTheme="majorEastAsia"/>
        </w:rPr>
      </w:pPr>
      <w:r w:rsidRPr="00B45FE1">
        <w:rPr>
          <w:rFonts w:eastAsiaTheme="majorEastAsia"/>
        </w:rPr>
        <w:br w:type="page"/>
      </w:r>
    </w:p>
    <w:p w14:paraId="4F062B4C" w14:textId="3E35318F" w:rsidR="00125992" w:rsidRPr="004A6D80" w:rsidRDefault="00F87037" w:rsidP="004A6D80">
      <w:pPr>
        <w:pStyle w:val="Heading3"/>
        <w:numPr>
          <w:ilvl w:val="1"/>
          <w:numId w:val="22"/>
        </w:numPr>
        <w:spacing w:before="240"/>
        <w:ind w:left="720" w:hanging="720"/>
        <w:rPr>
          <w:rFonts w:ascii="Times New Roman Bold" w:hAnsi="Times New Roman Bold" w:cs="Times New Roman"/>
          <w:caps/>
          <w:spacing w:val="5"/>
          <w:kern w:val="28"/>
        </w:rPr>
      </w:pPr>
      <w:bookmarkStart w:id="640" w:name="_Toc105235474"/>
      <w:bookmarkStart w:id="641" w:name="_Toc105235566"/>
      <w:bookmarkStart w:id="642" w:name="_Toc105235867"/>
      <w:bookmarkStart w:id="643" w:name="_Toc105235950"/>
      <w:bookmarkStart w:id="644" w:name="_Toc105236217"/>
      <w:bookmarkStart w:id="645" w:name="_Toc105250316"/>
      <w:bookmarkStart w:id="646" w:name="_Toc105336968"/>
      <w:bookmarkStart w:id="647" w:name="_Toc105340694"/>
      <w:bookmarkStart w:id="648" w:name="_Toc105340988"/>
      <w:bookmarkStart w:id="649" w:name="_Toc105341065"/>
      <w:bookmarkStart w:id="650" w:name="_Toc105342521"/>
      <w:bookmarkStart w:id="651" w:name="_Toc105343308"/>
      <w:bookmarkStart w:id="652" w:name="_Toc105397468"/>
      <w:bookmarkStart w:id="653" w:name="_Toc105398186"/>
      <w:bookmarkStart w:id="654" w:name="_Toc105398259"/>
      <w:bookmarkStart w:id="655" w:name="_Toc105399614"/>
      <w:bookmarkStart w:id="656" w:name="_Toc105399691"/>
      <w:bookmarkStart w:id="657" w:name="_Toc105401846"/>
      <w:bookmarkStart w:id="658" w:name="_Toc106048576"/>
      <w:bookmarkStart w:id="659" w:name="_Toc105235475"/>
      <w:bookmarkStart w:id="660" w:name="_Toc105235567"/>
      <w:bookmarkStart w:id="661" w:name="_Toc105235868"/>
      <w:bookmarkStart w:id="662" w:name="_Toc105235951"/>
      <w:bookmarkStart w:id="663" w:name="_Toc105236218"/>
      <w:bookmarkStart w:id="664" w:name="_Toc105250317"/>
      <w:bookmarkStart w:id="665" w:name="_Toc105336969"/>
      <w:bookmarkStart w:id="666" w:name="_Toc105340695"/>
      <w:bookmarkStart w:id="667" w:name="_Toc105340989"/>
      <w:bookmarkStart w:id="668" w:name="_Toc105341066"/>
      <w:bookmarkStart w:id="669" w:name="_Toc105342522"/>
      <w:bookmarkStart w:id="670" w:name="_Toc105343309"/>
      <w:bookmarkStart w:id="671" w:name="_Toc105397469"/>
      <w:bookmarkStart w:id="672" w:name="_Toc105398187"/>
      <w:bookmarkStart w:id="673" w:name="_Toc105398260"/>
      <w:bookmarkStart w:id="674" w:name="_Toc105399615"/>
      <w:bookmarkStart w:id="675" w:name="_Toc105399692"/>
      <w:bookmarkStart w:id="676" w:name="_Toc105401847"/>
      <w:bookmarkStart w:id="677" w:name="_Toc106048577"/>
      <w:bookmarkStart w:id="678" w:name="_Toc105235476"/>
      <w:bookmarkStart w:id="679" w:name="_Toc105235568"/>
      <w:bookmarkStart w:id="680" w:name="_Toc105235869"/>
      <w:bookmarkStart w:id="681" w:name="_Toc105235952"/>
      <w:bookmarkStart w:id="682" w:name="_Toc105236219"/>
      <w:bookmarkStart w:id="683" w:name="_Toc105250318"/>
      <w:bookmarkStart w:id="684" w:name="_Toc105336970"/>
      <w:bookmarkStart w:id="685" w:name="_Toc105340696"/>
      <w:bookmarkStart w:id="686" w:name="_Toc105340990"/>
      <w:bookmarkStart w:id="687" w:name="_Toc105341067"/>
      <w:bookmarkStart w:id="688" w:name="_Toc105342523"/>
      <w:bookmarkStart w:id="689" w:name="_Toc105343310"/>
      <w:bookmarkStart w:id="690" w:name="_Toc105397470"/>
      <w:bookmarkStart w:id="691" w:name="_Toc105398188"/>
      <w:bookmarkStart w:id="692" w:name="_Toc105398261"/>
      <w:bookmarkStart w:id="693" w:name="_Toc105399616"/>
      <w:bookmarkStart w:id="694" w:name="_Toc105399693"/>
      <w:bookmarkStart w:id="695" w:name="_Toc105401848"/>
      <w:bookmarkStart w:id="696" w:name="_Toc106048578"/>
      <w:bookmarkStart w:id="697" w:name="_Toc105235477"/>
      <w:bookmarkStart w:id="698" w:name="_Toc105235569"/>
      <w:bookmarkStart w:id="699" w:name="_Toc105235870"/>
      <w:bookmarkStart w:id="700" w:name="_Toc105235953"/>
      <w:bookmarkStart w:id="701" w:name="_Toc105236220"/>
      <w:bookmarkStart w:id="702" w:name="_Toc105250319"/>
      <w:bookmarkStart w:id="703" w:name="_Toc105336971"/>
      <w:bookmarkStart w:id="704" w:name="_Toc105340697"/>
      <w:bookmarkStart w:id="705" w:name="_Toc105340991"/>
      <w:bookmarkStart w:id="706" w:name="_Toc105341068"/>
      <w:bookmarkStart w:id="707" w:name="_Toc105342524"/>
      <w:bookmarkStart w:id="708" w:name="_Toc105343311"/>
      <w:bookmarkStart w:id="709" w:name="_Toc105397471"/>
      <w:bookmarkStart w:id="710" w:name="_Toc105398189"/>
      <w:bookmarkStart w:id="711" w:name="_Toc105398262"/>
      <w:bookmarkStart w:id="712" w:name="_Toc105399617"/>
      <w:bookmarkStart w:id="713" w:name="_Toc105399694"/>
      <w:bookmarkStart w:id="714" w:name="_Toc105401849"/>
      <w:bookmarkStart w:id="715" w:name="_Toc106048579"/>
      <w:bookmarkStart w:id="716" w:name="_Toc105235478"/>
      <w:bookmarkStart w:id="717" w:name="_Toc105235570"/>
      <w:bookmarkStart w:id="718" w:name="_Toc105235871"/>
      <w:bookmarkStart w:id="719" w:name="_Toc105235954"/>
      <w:bookmarkStart w:id="720" w:name="_Toc105236221"/>
      <w:bookmarkStart w:id="721" w:name="_Toc105250320"/>
      <w:bookmarkStart w:id="722" w:name="_Toc105336972"/>
      <w:bookmarkStart w:id="723" w:name="_Toc105340698"/>
      <w:bookmarkStart w:id="724" w:name="_Toc105340992"/>
      <w:bookmarkStart w:id="725" w:name="_Toc105341069"/>
      <w:bookmarkStart w:id="726" w:name="_Toc105342525"/>
      <w:bookmarkStart w:id="727" w:name="_Toc105343312"/>
      <w:bookmarkStart w:id="728" w:name="_Toc105397472"/>
      <w:bookmarkStart w:id="729" w:name="_Toc105398190"/>
      <w:bookmarkStart w:id="730" w:name="_Toc105398263"/>
      <w:bookmarkStart w:id="731" w:name="_Toc105399618"/>
      <w:bookmarkStart w:id="732" w:name="_Toc105399695"/>
      <w:bookmarkStart w:id="733" w:name="_Toc105401850"/>
      <w:bookmarkStart w:id="734" w:name="_Toc106048580"/>
      <w:bookmarkStart w:id="735" w:name="_Toc105235479"/>
      <w:bookmarkStart w:id="736" w:name="_Toc105235571"/>
      <w:bookmarkStart w:id="737" w:name="_Toc105235872"/>
      <w:bookmarkStart w:id="738" w:name="_Toc105235955"/>
      <w:bookmarkStart w:id="739" w:name="_Toc105236222"/>
      <w:bookmarkStart w:id="740" w:name="_Toc105250321"/>
      <w:bookmarkStart w:id="741" w:name="_Toc105336973"/>
      <w:bookmarkStart w:id="742" w:name="_Toc105340699"/>
      <w:bookmarkStart w:id="743" w:name="_Toc105340993"/>
      <w:bookmarkStart w:id="744" w:name="_Toc105341070"/>
      <w:bookmarkStart w:id="745" w:name="_Toc105342526"/>
      <w:bookmarkStart w:id="746" w:name="_Toc105343313"/>
      <w:bookmarkStart w:id="747" w:name="_Toc105397473"/>
      <w:bookmarkStart w:id="748" w:name="_Toc105398191"/>
      <w:bookmarkStart w:id="749" w:name="_Toc105398264"/>
      <w:bookmarkStart w:id="750" w:name="_Toc105399619"/>
      <w:bookmarkStart w:id="751" w:name="_Toc105399696"/>
      <w:bookmarkStart w:id="752" w:name="_Toc105401851"/>
      <w:bookmarkStart w:id="753" w:name="_Toc106048581"/>
      <w:bookmarkStart w:id="754" w:name="_Toc105235480"/>
      <w:bookmarkStart w:id="755" w:name="_Toc105235572"/>
      <w:bookmarkStart w:id="756" w:name="_Toc105235873"/>
      <w:bookmarkStart w:id="757" w:name="_Toc105235956"/>
      <w:bookmarkStart w:id="758" w:name="_Toc105236223"/>
      <w:bookmarkStart w:id="759" w:name="_Toc105250322"/>
      <w:bookmarkStart w:id="760" w:name="_Toc105336974"/>
      <w:bookmarkStart w:id="761" w:name="_Toc105340700"/>
      <w:bookmarkStart w:id="762" w:name="_Toc105340994"/>
      <w:bookmarkStart w:id="763" w:name="_Toc105341071"/>
      <w:bookmarkStart w:id="764" w:name="_Toc105342527"/>
      <w:bookmarkStart w:id="765" w:name="_Toc105343314"/>
      <w:bookmarkStart w:id="766" w:name="_Toc105397474"/>
      <w:bookmarkStart w:id="767" w:name="_Toc105398192"/>
      <w:bookmarkStart w:id="768" w:name="_Toc105398265"/>
      <w:bookmarkStart w:id="769" w:name="_Toc105399620"/>
      <w:bookmarkStart w:id="770" w:name="_Toc105399697"/>
      <w:bookmarkStart w:id="771" w:name="_Toc105401852"/>
      <w:bookmarkStart w:id="772" w:name="_Toc106048582"/>
      <w:bookmarkStart w:id="773" w:name="_Toc105235481"/>
      <w:bookmarkStart w:id="774" w:name="_Toc105235573"/>
      <w:bookmarkStart w:id="775" w:name="_Toc105235874"/>
      <w:bookmarkStart w:id="776" w:name="_Toc105235957"/>
      <w:bookmarkStart w:id="777" w:name="_Toc105236224"/>
      <w:bookmarkStart w:id="778" w:name="_Toc105250323"/>
      <w:bookmarkStart w:id="779" w:name="_Toc105336975"/>
      <w:bookmarkStart w:id="780" w:name="_Toc105340701"/>
      <w:bookmarkStart w:id="781" w:name="_Toc105340995"/>
      <w:bookmarkStart w:id="782" w:name="_Toc105341072"/>
      <w:bookmarkStart w:id="783" w:name="_Toc105342528"/>
      <w:bookmarkStart w:id="784" w:name="_Toc105343315"/>
      <w:bookmarkStart w:id="785" w:name="_Toc105397475"/>
      <w:bookmarkStart w:id="786" w:name="_Toc105398193"/>
      <w:bookmarkStart w:id="787" w:name="_Toc105398266"/>
      <w:bookmarkStart w:id="788" w:name="_Toc105399621"/>
      <w:bookmarkStart w:id="789" w:name="_Toc105399698"/>
      <w:bookmarkStart w:id="790" w:name="_Toc105401853"/>
      <w:bookmarkStart w:id="791" w:name="_Toc106048583"/>
      <w:bookmarkStart w:id="792" w:name="_Toc105235482"/>
      <w:bookmarkStart w:id="793" w:name="_Toc105235574"/>
      <w:bookmarkStart w:id="794" w:name="_Toc105235875"/>
      <w:bookmarkStart w:id="795" w:name="_Toc105235958"/>
      <w:bookmarkStart w:id="796" w:name="_Toc105236225"/>
      <w:bookmarkStart w:id="797" w:name="_Toc105250324"/>
      <w:bookmarkStart w:id="798" w:name="_Toc105336976"/>
      <w:bookmarkStart w:id="799" w:name="_Toc105340702"/>
      <w:bookmarkStart w:id="800" w:name="_Toc105340996"/>
      <w:bookmarkStart w:id="801" w:name="_Toc105341073"/>
      <w:bookmarkStart w:id="802" w:name="_Toc105342529"/>
      <w:bookmarkStart w:id="803" w:name="_Toc105343316"/>
      <w:bookmarkStart w:id="804" w:name="_Toc105397476"/>
      <w:bookmarkStart w:id="805" w:name="_Toc105398194"/>
      <w:bookmarkStart w:id="806" w:name="_Toc105398267"/>
      <w:bookmarkStart w:id="807" w:name="_Toc105399622"/>
      <w:bookmarkStart w:id="808" w:name="_Toc105399699"/>
      <w:bookmarkStart w:id="809" w:name="_Toc105401854"/>
      <w:bookmarkStart w:id="810" w:name="_Toc106048584"/>
      <w:bookmarkStart w:id="811" w:name="_Toc105235483"/>
      <w:bookmarkStart w:id="812" w:name="_Toc105235575"/>
      <w:bookmarkStart w:id="813" w:name="_Toc105235876"/>
      <w:bookmarkStart w:id="814" w:name="_Toc105235959"/>
      <w:bookmarkStart w:id="815" w:name="_Toc105236226"/>
      <w:bookmarkStart w:id="816" w:name="_Toc105250325"/>
      <w:bookmarkStart w:id="817" w:name="_Toc105336977"/>
      <w:bookmarkStart w:id="818" w:name="_Toc105340703"/>
      <w:bookmarkStart w:id="819" w:name="_Toc105340997"/>
      <w:bookmarkStart w:id="820" w:name="_Toc105341074"/>
      <w:bookmarkStart w:id="821" w:name="_Toc105342530"/>
      <w:bookmarkStart w:id="822" w:name="_Toc105343317"/>
      <w:bookmarkStart w:id="823" w:name="_Toc105397477"/>
      <w:bookmarkStart w:id="824" w:name="_Toc105398195"/>
      <w:bookmarkStart w:id="825" w:name="_Toc105398268"/>
      <w:bookmarkStart w:id="826" w:name="_Toc105399623"/>
      <w:bookmarkStart w:id="827" w:name="_Toc105399700"/>
      <w:bookmarkStart w:id="828" w:name="_Toc105401855"/>
      <w:bookmarkStart w:id="829" w:name="_Toc106048585"/>
      <w:bookmarkStart w:id="830" w:name="_Toc105235484"/>
      <w:bookmarkStart w:id="831" w:name="_Toc105235576"/>
      <w:bookmarkStart w:id="832" w:name="_Toc105235877"/>
      <w:bookmarkStart w:id="833" w:name="_Toc105235960"/>
      <w:bookmarkStart w:id="834" w:name="_Toc105236227"/>
      <w:bookmarkStart w:id="835" w:name="_Toc105250326"/>
      <w:bookmarkStart w:id="836" w:name="_Toc105336978"/>
      <w:bookmarkStart w:id="837" w:name="_Toc105340704"/>
      <w:bookmarkStart w:id="838" w:name="_Toc105340998"/>
      <w:bookmarkStart w:id="839" w:name="_Toc105341075"/>
      <w:bookmarkStart w:id="840" w:name="_Toc105342531"/>
      <w:bookmarkStart w:id="841" w:name="_Toc105343318"/>
      <w:bookmarkStart w:id="842" w:name="_Toc105397478"/>
      <w:bookmarkStart w:id="843" w:name="_Toc105398196"/>
      <w:bookmarkStart w:id="844" w:name="_Toc105398269"/>
      <w:bookmarkStart w:id="845" w:name="_Toc105399624"/>
      <w:bookmarkStart w:id="846" w:name="_Toc105399701"/>
      <w:bookmarkStart w:id="847" w:name="_Toc105401856"/>
      <w:bookmarkStart w:id="848" w:name="_Toc106048586"/>
      <w:bookmarkStart w:id="849" w:name="_Toc105235485"/>
      <w:bookmarkStart w:id="850" w:name="_Toc105235577"/>
      <w:bookmarkStart w:id="851" w:name="_Toc105235878"/>
      <w:bookmarkStart w:id="852" w:name="_Toc105235961"/>
      <w:bookmarkStart w:id="853" w:name="_Toc105236228"/>
      <w:bookmarkStart w:id="854" w:name="_Toc105250327"/>
      <w:bookmarkStart w:id="855" w:name="_Toc105336979"/>
      <w:bookmarkStart w:id="856" w:name="_Toc105340705"/>
      <w:bookmarkStart w:id="857" w:name="_Toc105340999"/>
      <w:bookmarkStart w:id="858" w:name="_Toc105341076"/>
      <w:bookmarkStart w:id="859" w:name="_Toc105342532"/>
      <w:bookmarkStart w:id="860" w:name="_Toc105343319"/>
      <w:bookmarkStart w:id="861" w:name="_Toc105397479"/>
      <w:bookmarkStart w:id="862" w:name="_Toc105398197"/>
      <w:bookmarkStart w:id="863" w:name="_Toc105398270"/>
      <w:bookmarkStart w:id="864" w:name="_Toc105399625"/>
      <w:bookmarkStart w:id="865" w:name="_Toc105399702"/>
      <w:bookmarkStart w:id="866" w:name="_Toc105401857"/>
      <w:bookmarkStart w:id="867" w:name="_Toc106048587"/>
      <w:bookmarkStart w:id="868" w:name="_Toc105235486"/>
      <w:bookmarkStart w:id="869" w:name="_Toc105235578"/>
      <w:bookmarkStart w:id="870" w:name="_Toc105235879"/>
      <w:bookmarkStart w:id="871" w:name="_Toc105235962"/>
      <w:bookmarkStart w:id="872" w:name="_Toc105236229"/>
      <w:bookmarkStart w:id="873" w:name="_Toc105250328"/>
      <w:bookmarkStart w:id="874" w:name="_Toc105336980"/>
      <w:bookmarkStart w:id="875" w:name="_Toc105340706"/>
      <w:bookmarkStart w:id="876" w:name="_Toc105341000"/>
      <w:bookmarkStart w:id="877" w:name="_Toc105341077"/>
      <w:bookmarkStart w:id="878" w:name="_Toc105342533"/>
      <w:bookmarkStart w:id="879" w:name="_Toc105343320"/>
      <w:bookmarkStart w:id="880" w:name="_Toc105397480"/>
      <w:bookmarkStart w:id="881" w:name="_Toc105398198"/>
      <w:bookmarkStart w:id="882" w:name="_Toc105398271"/>
      <w:bookmarkStart w:id="883" w:name="_Toc105399626"/>
      <w:bookmarkStart w:id="884" w:name="_Toc105399703"/>
      <w:bookmarkStart w:id="885" w:name="_Toc105401858"/>
      <w:bookmarkStart w:id="886" w:name="_Toc106048588"/>
      <w:bookmarkStart w:id="887" w:name="_Toc105235487"/>
      <w:bookmarkStart w:id="888" w:name="_Toc105235579"/>
      <w:bookmarkStart w:id="889" w:name="_Toc105235880"/>
      <w:bookmarkStart w:id="890" w:name="_Toc105235963"/>
      <w:bookmarkStart w:id="891" w:name="_Toc105236230"/>
      <w:bookmarkStart w:id="892" w:name="_Toc105250329"/>
      <w:bookmarkStart w:id="893" w:name="_Toc105336981"/>
      <w:bookmarkStart w:id="894" w:name="_Toc105340707"/>
      <w:bookmarkStart w:id="895" w:name="_Toc105341001"/>
      <w:bookmarkStart w:id="896" w:name="_Toc105341078"/>
      <w:bookmarkStart w:id="897" w:name="_Toc105342534"/>
      <w:bookmarkStart w:id="898" w:name="_Toc105343321"/>
      <w:bookmarkStart w:id="899" w:name="_Toc105397481"/>
      <w:bookmarkStart w:id="900" w:name="_Toc105398199"/>
      <w:bookmarkStart w:id="901" w:name="_Toc105398272"/>
      <w:bookmarkStart w:id="902" w:name="_Toc105399627"/>
      <w:bookmarkStart w:id="903" w:name="_Toc105399704"/>
      <w:bookmarkStart w:id="904" w:name="_Toc105401859"/>
      <w:bookmarkStart w:id="905" w:name="_Toc106048589"/>
      <w:bookmarkStart w:id="906" w:name="_Toc105235488"/>
      <w:bookmarkStart w:id="907" w:name="_Toc105235580"/>
      <w:bookmarkStart w:id="908" w:name="_Toc105235881"/>
      <w:bookmarkStart w:id="909" w:name="_Toc105235964"/>
      <w:bookmarkStart w:id="910" w:name="_Toc105236231"/>
      <w:bookmarkStart w:id="911" w:name="_Toc105250330"/>
      <w:bookmarkStart w:id="912" w:name="_Toc105336982"/>
      <w:bookmarkStart w:id="913" w:name="_Toc105340708"/>
      <w:bookmarkStart w:id="914" w:name="_Toc105341002"/>
      <w:bookmarkStart w:id="915" w:name="_Toc105341079"/>
      <w:bookmarkStart w:id="916" w:name="_Toc105342535"/>
      <w:bookmarkStart w:id="917" w:name="_Toc105343322"/>
      <w:bookmarkStart w:id="918" w:name="_Toc105397482"/>
      <w:bookmarkStart w:id="919" w:name="_Toc105398200"/>
      <w:bookmarkStart w:id="920" w:name="_Toc105398273"/>
      <w:bookmarkStart w:id="921" w:name="_Toc105399628"/>
      <w:bookmarkStart w:id="922" w:name="_Toc105399705"/>
      <w:bookmarkStart w:id="923" w:name="_Toc105401860"/>
      <w:bookmarkStart w:id="924" w:name="_Toc106048590"/>
      <w:bookmarkStart w:id="925" w:name="_Toc105235489"/>
      <w:bookmarkStart w:id="926" w:name="_Toc105235581"/>
      <w:bookmarkStart w:id="927" w:name="_Toc105235882"/>
      <w:bookmarkStart w:id="928" w:name="_Toc105235965"/>
      <w:bookmarkStart w:id="929" w:name="_Toc105236232"/>
      <w:bookmarkStart w:id="930" w:name="_Toc105250331"/>
      <w:bookmarkStart w:id="931" w:name="_Toc105336983"/>
      <w:bookmarkStart w:id="932" w:name="_Toc105340709"/>
      <w:bookmarkStart w:id="933" w:name="_Toc105341003"/>
      <w:bookmarkStart w:id="934" w:name="_Toc105341080"/>
      <w:bookmarkStart w:id="935" w:name="_Toc105342536"/>
      <w:bookmarkStart w:id="936" w:name="_Toc105343323"/>
      <w:bookmarkStart w:id="937" w:name="_Toc105397483"/>
      <w:bookmarkStart w:id="938" w:name="_Toc105398201"/>
      <w:bookmarkStart w:id="939" w:name="_Toc105398274"/>
      <w:bookmarkStart w:id="940" w:name="_Toc105399629"/>
      <w:bookmarkStart w:id="941" w:name="_Toc105399706"/>
      <w:bookmarkStart w:id="942" w:name="_Toc105401861"/>
      <w:bookmarkStart w:id="943" w:name="_Toc106048591"/>
      <w:bookmarkStart w:id="944" w:name="_Toc105235490"/>
      <w:bookmarkStart w:id="945" w:name="_Toc105235582"/>
      <w:bookmarkStart w:id="946" w:name="_Toc105235883"/>
      <w:bookmarkStart w:id="947" w:name="_Toc105235966"/>
      <w:bookmarkStart w:id="948" w:name="_Toc105236233"/>
      <w:bookmarkStart w:id="949" w:name="_Toc105250332"/>
      <w:bookmarkStart w:id="950" w:name="_Toc105336984"/>
      <w:bookmarkStart w:id="951" w:name="_Toc105340710"/>
      <w:bookmarkStart w:id="952" w:name="_Toc105341004"/>
      <w:bookmarkStart w:id="953" w:name="_Toc105341081"/>
      <w:bookmarkStart w:id="954" w:name="_Toc105342537"/>
      <w:bookmarkStart w:id="955" w:name="_Toc105343324"/>
      <w:bookmarkStart w:id="956" w:name="_Toc105397484"/>
      <w:bookmarkStart w:id="957" w:name="_Toc105398202"/>
      <w:bookmarkStart w:id="958" w:name="_Toc105398275"/>
      <w:bookmarkStart w:id="959" w:name="_Toc105399630"/>
      <w:bookmarkStart w:id="960" w:name="_Toc105399707"/>
      <w:bookmarkStart w:id="961" w:name="_Toc105401862"/>
      <w:bookmarkStart w:id="962" w:name="_Toc106048592"/>
      <w:bookmarkStart w:id="963" w:name="_Toc105235491"/>
      <w:bookmarkStart w:id="964" w:name="_Toc105235583"/>
      <w:bookmarkStart w:id="965" w:name="_Toc105235884"/>
      <w:bookmarkStart w:id="966" w:name="_Toc105235967"/>
      <w:bookmarkStart w:id="967" w:name="_Toc105236234"/>
      <w:bookmarkStart w:id="968" w:name="_Toc105250333"/>
      <w:bookmarkStart w:id="969" w:name="_Toc105336985"/>
      <w:bookmarkStart w:id="970" w:name="_Toc105340711"/>
      <w:bookmarkStart w:id="971" w:name="_Toc105341005"/>
      <w:bookmarkStart w:id="972" w:name="_Toc105341082"/>
      <w:bookmarkStart w:id="973" w:name="_Toc105342538"/>
      <w:bookmarkStart w:id="974" w:name="_Toc105343325"/>
      <w:bookmarkStart w:id="975" w:name="_Toc105397485"/>
      <w:bookmarkStart w:id="976" w:name="_Toc105398203"/>
      <w:bookmarkStart w:id="977" w:name="_Toc105398276"/>
      <w:bookmarkStart w:id="978" w:name="_Toc105399631"/>
      <w:bookmarkStart w:id="979" w:name="_Toc105399708"/>
      <w:bookmarkStart w:id="980" w:name="_Toc105401863"/>
      <w:bookmarkStart w:id="981" w:name="_Toc106048593"/>
      <w:bookmarkStart w:id="982" w:name="_Toc105235492"/>
      <w:bookmarkStart w:id="983" w:name="_Toc105235584"/>
      <w:bookmarkStart w:id="984" w:name="_Toc105235885"/>
      <w:bookmarkStart w:id="985" w:name="_Toc105235968"/>
      <w:bookmarkStart w:id="986" w:name="_Toc105236235"/>
      <w:bookmarkStart w:id="987" w:name="_Toc105250334"/>
      <w:bookmarkStart w:id="988" w:name="_Toc105336986"/>
      <w:bookmarkStart w:id="989" w:name="_Toc105340712"/>
      <w:bookmarkStart w:id="990" w:name="_Toc105341006"/>
      <w:bookmarkStart w:id="991" w:name="_Toc105341083"/>
      <w:bookmarkStart w:id="992" w:name="_Toc105342539"/>
      <w:bookmarkStart w:id="993" w:name="_Toc105343326"/>
      <w:bookmarkStart w:id="994" w:name="_Toc105397486"/>
      <w:bookmarkStart w:id="995" w:name="_Toc105398204"/>
      <w:bookmarkStart w:id="996" w:name="_Toc105398277"/>
      <w:bookmarkStart w:id="997" w:name="_Toc105399632"/>
      <w:bookmarkStart w:id="998" w:name="_Toc105399709"/>
      <w:bookmarkStart w:id="999" w:name="_Toc105401864"/>
      <w:bookmarkStart w:id="1000" w:name="_Toc106048594"/>
      <w:bookmarkStart w:id="1001" w:name="_Toc105235493"/>
      <w:bookmarkStart w:id="1002" w:name="_Toc105235585"/>
      <w:bookmarkStart w:id="1003" w:name="_Toc105235886"/>
      <w:bookmarkStart w:id="1004" w:name="_Toc105235969"/>
      <w:bookmarkStart w:id="1005" w:name="_Toc105236236"/>
      <w:bookmarkStart w:id="1006" w:name="_Toc105250335"/>
      <w:bookmarkStart w:id="1007" w:name="_Toc105336987"/>
      <w:bookmarkStart w:id="1008" w:name="_Toc105340713"/>
      <w:bookmarkStart w:id="1009" w:name="_Toc105341007"/>
      <w:bookmarkStart w:id="1010" w:name="_Toc105341084"/>
      <w:bookmarkStart w:id="1011" w:name="_Toc105342540"/>
      <w:bookmarkStart w:id="1012" w:name="_Toc105343327"/>
      <w:bookmarkStart w:id="1013" w:name="_Toc105397487"/>
      <w:bookmarkStart w:id="1014" w:name="_Toc105398205"/>
      <w:bookmarkStart w:id="1015" w:name="_Toc105398278"/>
      <w:bookmarkStart w:id="1016" w:name="_Toc105399633"/>
      <w:bookmarkStart w:id="1017" w:name="_Toc105399710"/>
      <w:bookmarkStart w:id="1018" w:name="_Toc105401865"/>
      <w:bookmarkStart w:id="1019" w:name="_Toc106048595"/>
      <w:bookmarkStart w:id="1020" w:name="_Toc105235494"/>
      <w:bookmarkStart w:id="1021" w:name="_Toc105235586"/>
      <w:bookmarkStart w:id="1022" w:name="_Toc105235887"/>
      <w:bookmarkStart w:id="1023" w:name="_Toc105235970"/>
      <w:bookmarkStart w:id="1024" w:name="_Toc105236237"/>
      <w:bookmarkStart w:id="1025" w:name="_Toc105250336"/>
      <w:bookmarkStart w:id="1026" w:name="_Toc105336988"/>
      <w:bookmarkStart w:id="1027" w:name="_Toc105340714"/>
      <w:bookmarkStart w:id="1028" w:name="_Toc105341008"/>
      <w:bookmarkStart w:id="1029" w:name="_Toc105341085"/>
      <w:bookmarkStart w:id="1030" w:name="_Toc105342541"/>
      <w:bookmarkStart w:id="1031" w:name="_Toc105343328"/>
      <w:bookmarkStart w:id="1032" w:name="_Toc105397488"/>
      <w:bookmarkStart w:id="1033" w:name="_Toc105398206"/>
      <w:bookmarkStart w:id="1034" w:name="_Toc105398279"/>
      <w:bookmarkStart w:id="1035" w:name="_Toc105399634"/>
      <w:bookmarkStart w:id="1036" w:name="_Toc105399711"/>
      <w:bookmarkStart w:id="1037" w:name="_Toc105401866"/>
      <w:bookmarkStart w:id="1038" w:name="_Toc106048596"/>
      <w:bookmarkStart w:id="1039" w:name="_Toc105235495"/>
      <w:bookmarkStart w:id="1040" w:name="_Toc105235587"/>
      <w:bookmarkStart w:id="1041" w:name="_Toc105235888"/>
      <w:bookmarkStart w:id="1042" w:name="_Toc105235971"/>
      <w:bookmarkStart w:id="1043" w:name="_Toc105236238"/>
      <w:bookmarkStart w:id="1044" w:name="_Toc105250337"/>
      <w:bookmarkStart w:id="1045" w:name="_Toc105336989"/>
      <w:bookmarkStart w:id="1046" w:name="_Toc105340715"/>
      <w:bookmarkStart w:id="1047" w:name="_Toc105341009"/>
      <w:bookmarkStart w:id="1048" w:name="_Toc105341086"/>
      <w:bookmarkStart w:id="1049" w:name="_Toc105342542"/>
      <w:bookmarkStart w:id="1050" w:name="_Toc105343329"/>
      <w:bookmarkStart w:id="1051" w:name="_Toc105397489"/>
      <w:bookmarkStart w:id="1052" w:name="_Toc105398207"/>
      <w:bookmarkStart w:id="1053" w:name="_Toc105398280"/>
      <w:bookmarkStart w:id="1054" w:name="_Toc105399635"/>
      <w:bookmarkStart w:id="1055" w:name="_Toc105399712"/>
      <w:bookmarkStart w:id="1056" w:name="_Toc105401867"/>
      <w:bookmarkStart w:id="1057" w:name="_Toc106048597"/>
      <w:bookmarkStart w:id="1058" w:name="_Toc105227480"/>
      <w:bookmarkStart w:id="1059" w:name="_Toc105227547"/>
      <w:bookmarkStart w:id="1060" w:name="_Toc105235496"/>
      <w:bookmarkStart w:id="1061" w:name="_Toc105235588"/>
      <w:bookmarkStart w:id="1062" w:name="_Toc105235889"/>
      <w:bookmarkStart w:id="1063" w:name="_Toc105235972"/>
      <w:bookmarkStart w:id="1064" w:name="_Toc105236239"/>
      <w:bookmarkStart w:id="1065" w:name="_Toc105250338"/>
      <w:bookmarkStart w:id="1066" w:name="_Toc105336990"/>
      <w:bookmarkStart w:id="1067" w:name="_Toc105340716"/>
      <w:bookmarkStart w:id="1068" w:name="_Toc105341010"/>
      <w:bookmarkStart w:id="1069" w:name="_Toc105341087"/>
      <w:bookmarkStart w:id="1070" w:name="_Toc105342543"/>
      <w:bookmarkStart w:id="1071" w:name="_Toc105343330"/>
      <w:bookmarkStart w:id="1072" w:name="_Toc105397490"/>
      <w:bookmarkStart w:id="1073" w:name="_Toc105398208"/>
      <w:bookmarkStart w:id="1074" w:name="_Toc105398281"/>
      <w:bookmarkStart w:id="1075" w:name="_Toc105399636"/>
      <w:bookmarkStart w:id="1076" w:name="_Toc105399713"/>
      <w:bookmarkStart w:id="1077" w:name="_Toc105401868"/>
      <w:bookmarkStart w:id="1078" w:name="_Toc106048598"/>
      <w:bookmarkStart w:id="1079" w:name="_Toc105227481"/>
      <w:bookmarkStart w:id="1080" w:name="_Toc105227548"/>
      <w:bookmarkStart w:id="1081" w:name="_Toc105235497"/>
      <w:bookmarkStart w:id="1082" w:name="_Toc105235589"/>
      <w:bookmarkStart w:id="1083" w:name="_Toc105235890"/>
      <w:bookmarkStart w:id="1084" w:name="_Toc105235973"/>
      <w:bookmarkStart w:id="1085" w:name="_Toc105236240"/>
      <w:bookmarkStart w:id="1086" w:name="_Toc105250339"/>
      <w:bookmarkStart w:id="1087" w:name="_Toc105336991"/>
      <w:bookmarkStart w:id="1088" w:name="_Toc105340717"/>
      <w:bookmarkStart w:id="1089" w:name="_Toc105341011"/>
      <w:bookmarkStart w:id="1090" w:name="_Toc105341088"/>
      <w:bookmarkStart w:id="1091" w:name="_Toc105342544"/>
      <w:bookmarkStart w:id="1092" w:name="_Toc105343331"/>
      <w:bookmarkStart w:id="1093" w:name="_Toc105397491"/>
      <w:bookmarkStart w:id="1094" w:name="_Toc105398209"/>
      <w:bookmarkStart w:id="1095" w:name="_Toc105398282"/>
      <w:bookmarkStart w:id="1096" w:name="_Toc105399637"/>
      <w:bookmarkStart w:id="1097" w:name="_Toc105399714"/>
      <w:bookmarkStart w:id="1098" w:name="_Toc105401869"/>
      <w:bookmarkStart w:id="1099" w:name="_Toc106048599"/>
      <w:bookmarkStart w:id="1100" w:name="_Toc173869871"/>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r>
        <w:rPr>
          <w:rFonts w:ascii="Times New Roman Bold" w:hAnsi="Times New Roman Bold" w:cs="Times New Roman"/>
          <w:caps/>
          <w:spacing w:val="5"/>
          <w:kern w:val="28"/>
        </w:rPr>
        <w:lastRenderedPageBreak/>
        <w:t xml:space="preserve">Part II: </w:t>
      </w:r>
      <w:r w:rsidR="007546C3">
        <w:rPr>
          <w:rFonts w:ascii="Times New Roman Bold" w:hAnsi="Times New Roman Bold" w:cs="Times New Roman"/>
          <w:caps/>
          <w:spacing w:val="5"/>
          <w:kern w:val="28"/>
        </w:rPr>
        <w:t xml:space="preserve">Work Quality and </w:t>
      </w:r>
      <w:r w:rsidR="003D0B6A">
        <w:rPr>
          <w:rFonts w:ascii="Times New Roman Bold" w:hAnsi="Times New Roman Bold" w:cs="Times New Roman"/>
          <w:caps/>
          <w:spacing w:val="5"/>
          <w:kern w:val="28"/>
        </w:rPr>
        <w:t>Scope of Work</w:t>
      </w:r>
      <w:bookmarkEnd w:id="1100"/>
    </w:p>
    <w:p w14:paraId="0B60FF0D" w14:textId="19BB07FA" w:rsidR="0083117F" w:rsidRPr="004A6D80" w:rsidRDefault="005906B7" w:rsidP="004A6D80">
      <w:pPr>
        <w:pStyle w:val="Heading3"/>
        <w:numPr>
          <w:ilvl w:val="2"/>
          <w:numId w:val="22"/>
        </w:numPr>
        <w:spacing w:before="240"/>
        <w:rPr>
          <w:rFonts w:ascii="Times New Roman Bold" w:hAnsi="Times New Roman Bold" w:cs="Times New Roman"/>
          <w:caps/>
          <w:spacing w:val="5"/>
          <w:kern w:val="28"/>
        </w:rPr>
      </w:pPr>
      <w:bookmarkStart w:id="1101" w:name="_Toc173869872"/>
      <w:r>
        <w:rPr>
          <w:rFonts w:ascii="Times New Roman Bold" w:hAnsi="Times New Roman Bold" w:cs="Times New Roman"/>
          <w:caps/>
          <w:spacing w:val="5"/>
          <w:kern w:val="28"/>
        </w:rPr>
        <w:t xml:space="preserve">General </w:t>
      </w:r>
      <w:r w:rsidR="003D0B6A">
        <w:rPr>
          <w:rFonts w:ascii="Times New Roman Bold" w:hAnsi="Times New Roman Bold" w:cs="Times New Roman"/>
          <w:caps/>
          <w:spacing w:val="5"/>
          <w:kern w:val="28"/>
        </w:rPr>
        <w:t>Obligations</w:t>
      </w:r>
      <w:bookmarkEnd w:id="1101"/>
    </w:p>
    <w:p w14:paraId="638FCCAF" w14:textId="21D2BAE2" w:rsidR="002B4945" w:rsidRPr="004A6D80" w:rsidRDefault="002B4945" w:rsidP="004A6D80">
      <w:pPr>
        <w:pStyle w:val="ListParagraph"/>
        <w:numPr>
          <w:ilvl w:val="0"/>
          <w:numId w:val="23"/>
        </w:numPr>
        <w:spacing w:before="120" w:after="120" w:line="276" w:lineRule="auto"/>
        <w:contextualSpacing w:val="0"/>
        <w:jc w:val="thaiDistribute"/>
        <w:rPr>
          <w:rFonts w:ascii="Arial" w:eastAsiaTheme="majorEastAsia" w:hAnsi="Arial" w:cs="Arial"/>
          <w:color w:val="000000" w:themeColor="text1"/>
          <w:spacing w:val="5"/>
          <w:kern w:val="28"/>
          <w:sz w:val="20"/>
          <w:szCs w:val="20"/>
        </w:rPr>
      </w:pPr>
      <w:r w:rsidRPr="004A6D80">
        <w:rPr>
          <w:rFonts w:ascii="Arial" w:eastAsiaTheme="majorEastAsia" w:hAnsi="Arial" w:cs="Arial"/>
          <w:color w:val="000000" w:themeColor="text1"/>
          <w:spacing w:val="5"/>
          <w:kern w:val="28"/>
          <w:sz w:val="20"/>
          <w:szCs w:val="20"/>
        </w:rPr>
        <w:t xml:space="preserve">The </w:t>
      </w:r>
      <w:r w:rsidR="001247B5" w:rsidRPr="004A6D80">
        <w:rPr>
          <w:rFonts w:ascii="Arial" w:eastAsiaTheme="majorEastAsia" w:hAnsi="Arial" w:cs="Arial"/>
          <w:color w:val="000000" w:themeColor="text1"/>
          <w:spacing w:val="5"/>
          <w:kern w:val="28"/>
          <w:sz w:val="20"/>
          <w:szCs w:val="20"/>
        </w:rPr>
        <w:t xml:space="preserve">Contractor </w:t>
      </w:r>
      <w:r w:rsidRPr="004A6D80">
        <w:rPr>
          <w:rFonts w:ascii="Arial" w:eastAsiaTheme="majorEastAsia" w:hAnsi="Arial" w:cs="Arial"/>
          <w:color w:val="000000" w:themeColor="text1"/>
          <w:spacing w:val="5"/>
          <w:kern w:val="28"/>
          <w:sz w:val="20"/>
          <w:szCs w:val="20"/>
        </w:rPr>
        <w:t>shall provide regular daily and monthly reports</w:t>
      </w:r>
      <w:r w:rsidR="003E5B72">
        <w:rPr>
          <w:rFonts w:ascii="Arial" w:eastAsiaTheme="majorEastAsia" w:hAnsi="Arial" w:cs="Arial"/>
          <w:color w:val="000000" w:themeColor="text1"/>
          <w:spacing w:val="5"/>
          <w:kern w:val="28"/>
          <w:sz w:val="20"/>
          <w:szCs w:val="20"/>
        </w:rPr>
        <w:t xml:space="preserve"> to HPC</w:t>
      </w:r>
      <w:r w:rsidRPr="004A6D80">
        <w:rPr>
          <w:rFonts w:ascii="Arial" w:eastAsiaTheme="majorEastAsia" w:hAnsi="Arial" w:cs="Arial"/>
          <w:color w:val="000000" w:themeColor="text1"/>
          <w:spacing w:val="5"/>
          <w:kern w:val="28"/>
          <w:sz w:val="20"/>
          <w:szCs w:val="20"/>
        </w:rPr>
        <w:t xml:space="preserve">. In addition, the </w:t>
      </w:r>
      <w:r w:rsidR="001247B5" w:rsidRPr="004A6D80">
        <w:rPr>
          <w:rFonts w:ascii="Arial" w:eastAsiaTheme="majorEastAsia" w:hAnsi="Arial" w:cs="Arial"/>
          <w:color w:val="000000" w:themeColor="text1"/>
          <w:spacing w:val="5"/>
          <w:kern w:val="28"/>
          <w:sz w:val="20"/>
          <w:szCs w:val="20"/>
        </w:rPr>
        <w:t xml:space="preserve">Contractor </w:t>
      </w:r>
      <w:r w:rsidRPr="004A6D80">
        <w:rPr>
          <w:rFonts w:ascii="Arial" w:eastAsiaTheme="majorEastAsia" w:hAnsi="Arial" w:cs="Arial"/>
          <w:color w:val="000000" w:themeColor="text1"/>
          <w:spacing w:val="5"/>
          <w:kern w:val="28"/>
          <w:sz w:val="20"/>
          <w:szCs w:val="20"/>
        </w:rPr>
        <w:t>shall promptly report</w:t>
      </w:r>
      <w:r w:rsidR="005E619B">
        <w:rPr>
          <w:rFonts w:ascii="Arial" w:eastAsiaTheme="majorEastAsia" w:hAnsi="Arial" w:cs="Arial"/>
          <w:color w:val="000000" w:themeColor="text1"/>
          <w:spacing w:val="5"/>
          <w:kern w:val="28"/>
          <w:sz w:val="20"/>
          <w:szCs w:val="20"/>
        </w:rPr>
        <w:t xml:space="preserve"> to</w:t>
      </w:r>
      <w:r w:rsidRPr="004A6D80">
        <w:rPr>
          <w:rFonts w:ascii="Arial" w:eastAsiaTheme="majorEastAsia" w:hAnsi="Arial" w:cs="Arial"/>
          <w:color w:val="000000" w:themeColor="text1"/>
          <w:spacing w:val="5"/>
          <w:kern w:val="28"/>
          <w:sz w:val="20"/>
          <w:szCs w:val="20"/>
        </w:rPr>
        <w:t xml:space="preserve"> </w:t>
      </w:r>
      <w:r w:rsidR="005E619B">
        <w:rPr>
          <w:rFonts w:ascii="Arial" w:eastAsiaTheme="majorEastAsia" w:hAnsi="Arial" w:cs="Arial"/>
          <w:color w:val="000000" w:themeColor="text1"/>
          <w:spacing w:val="5"/>
          <w:kern w:val="28"/>
          <w:sz w:val="20"/>
          <w:szCs w:val="20"/>
        </w:rPr>
        <w:t>HPC</w:t>
      </w:r>
      <w:r w:rsidR="001247B5" w:rsidRPr="004A6D80">
        <w:rPr>
          <w:rFonts w:ascii="Arial" w:eastAsiaTheme="majorEastAsia" w:hAnsi="Arial" w:cs="Arial"/>
          <w:color w:val="000000" w:themeColor="text1"/>
          <w:spacing w:val="5"/>
          <w:kern w:val="28"/>
          <w:sz w:val="20"/>
          <w:szCs w:val="20"/>
        </w:rPr>
        <w:t xml:space="preserve"> </w:t>
      </w:r>
      <w:r w:rsidRPr="004A6D80">
        <w:rPr>
          <w:rFonts w:ascii="Arial" w:eastAsiaTheme="majorEastAsia" w:hAnsi="Arial" w:cs="Arial"/>
          <w:color w:val="000000" w:themeColor="text1"/>
          <w:spacing w:val="5"/>
          <w:kern w:val="28"/>
          <w:sz w:val="20"/>
          <w:szCs w:val="20"/>
        </w:rPr>
        <w:t xml:space="preserve">all injuries of </w:t>
      </w:r>
      <w:r w:rsidR="001247B5" w:rsidRPr="004A6D80">
        <w:rPr>
          <w:rFonts w:ascii="Arial" w:eastAsiaTheme="majorEastAsia" w:hAnsi="Arial" w:cs="Arial"/>
          <w:color w:val="000000" w:themeColor="text1"/>
          <w:spacing w:val="5"/>
          <w:kern w:val="28"/>
          <w:sz w:val="20"/>
          <w:szCs w:val="20"/>
        </w:rPr>
        <w:t xml:space="preserve">Contractor’s </w:t>
      </w:r>
      <w:r w:rsidRPr="004A6D80">
        <w:rPr>
          <w:rFonts w:ascii="Arial" w:eastAsiaTheme="majorEastAsia" w:hAnsi="Arial" w:cs="Arial"/>
          <w:color w:val="000000" w:themeColor="text1"/>
          <w:spacing w:val="5"/>
          <w:kern w:val="28"/>
          <w:sz w:val="20"/>
          <w:szCs w:val="20"/>
        </w:rPr>
        <w:t xml:space="preserve">personnel, incidents of a signification nature, environmental claims or impacts, or public </w:t>
      </w:r>
      <w:proofErr w:type="gramStart"/>
      <w:r w:rsidRPr="004A6D80">
        <w:rPr>
          <w:rFonts w:ascii="Arial" w:eastAsiaTheme="majorEastAsia" w:hAnsi="Arial" w:cs="Arial"/>
          <w:color w:val="000000" w:themeColor="text1"/>
          <w:spacing w:val="5"/>
          <w:kern w:val="28"/>
          <w:sz w:val="20"/>
          <w:szCs w:val="20"/>
        </w:rPr>
        <w:t>complains</w:t>
      </w:r>
      <w:proofErr w:type="gramEnd"/>
      <w:r w:rsidRPr="004A6D80">
        <w:rPr>
          <w:rFonts w:ascii="Arial" w:eastAsiaTheme="majorEastAsia" w:hAnsi="Arial" w:cs="Arial"/>
          <w:color w:val="000000" w:themeColor="text1"/>
          <w:spacing w:val="5"/>
          <w:kern w:val="28"/>
          <w:sz w:val="20"/>
          <w:szCs w:val="20"/>
        </w:rPr>
        <w:t xml:space="preserve">. The </w:t>
      </w:r>
      <w:r w:rsidR="001247B5" w:rsidRPr="004A6D80">
        <w:rPr>
          <w:rFonts w:ascii="Arial" w:eastAsiaTheme="majorEastAsia" w:hAnsi="Arial" w:cs="Arial"/>
          <w:color w:val="000000" w:themeColor="text1"/>
          <w:spacing w:val="5"/>
          <w:kern w:val="28"/>
          <w:sz w:val="20"/>
          <w:szCs w:val="20"/>
        </w:rPr>
        <w:t xml:space="preserve">Contractor </w:t>
      </w:r>
      <w:r w:rsidR="005E619B">
        <w:rPr>
          <w:rFonts w:ascii="Arial" w:eastAsiaTheme="majorEastAsia" w:hAnsi="Arial" w:cs="Arial"/>
          <w:color w:val="000000" w:themeColor="text1"/>
          <w:spacing w:val="5"/>
          <w:kern w:val="28"/>
          <w:sz w:val="20"/>
          <w:szCs w:val="20"/>
        </w:rPr>
        <w:t>shall</w:t>
      </w:r>
      <w:r w:rsidR="005E619B" w:rsidRPr="004A6D80">
        <w:rPr>
          <w:rFonts w:ascii="Arial" w:eastAsiaTheme="majorEastAsia" w:hAnsi="Arial" w:cs="Arial"/>
          <w:color w:val="000000" w:themeColor="text1"/>
          <w:spacing w:val="5"/>
          <w:kern w:val="28"/>
          <w:sz w:val="20"/>
          <w:szCs w:val="20"/>
        </w:rPr>
        <w:t xml:space="preserve"> </w:t>
      </w:r>
      <w:r w:rsidRPr="004A6D80">
        <w:rPr>
          <w:rFonts w:ascii="Arial" w:eastAsiaTheme="majorEastAsia" w:hAnsi="Arial" w:cs="Arial"/>
          <w:color w:val="000000" w:themeColor="text1"/>
          <w:spacing w:val="5"/>
          <w:kern w:val="28"/>
          <w:sz w:val="20"/>
          <w:szCs w:val="20"/>
        </w:rPr>
        <w:t xml:space="preserve">also inform the </w:t>
      </w:r>
      <w:r w:rsidR="001247B5" w:rsidRPr="004A6D80">
        <w:rPr>
          <w:rFonts w:ascii="Arial" w:eastAsiaTheme="majorEastAsia" w:hAnsi="Arial" w:cs="Arial"/>
          <w:color w:val="000000" w:themeColor="text1"/>
          <w:spacing w:val="5"/>
          <w:kern w:val="28"/>
          <w:sz w:val="20"/>
          <w:szCs w:val="20"/>
        </w:rPr>
        <w:t xml:space="preserve">Employer </w:t>
      </w:r>
      <w:r w:rsidRPr="004A6D80">
        <w:rPr>
          <w:rFonts w:ascii="Arial" w:eastAsiaTheme="majorEastAsia" w:hAnsi="Arial" w:cs="Arial"/>
          <w:color w:val="000000" w:themeColor="text1"/>
          <w:spacing w:val="5"/>
          <w:kern w:val="28"/>
          <w:sz w:val="20"/>
          <w:szCs w:val="20"/>
        </w:rPr>
        <w:t>any strike or industrial disturbance affecting or likely to affect the Facility.</w:t>
      </w:r>
    </w:p>
    <w:p w14:paraId="1EBA3485" w14:textId="1D9218EC" w:rsidR="002B4945" w:rsidRDefault="002B4945" w:rsidP="00CD676E">
      <w:pPr>
        <w:pStyle w:val="ListParagraph"/>
        <w:numPr>
          <w:ilvl w:val="0"/>
          <w:numId w:val="23"/>
        </w:numPr>
        <w:spacing w:before="120" w:after="120" w:line="276" w:lineRule="auto"/>
        <w:contextualSpacing w:val="0"/>
        <w:jc w:val="thaiDistribute"/>
        <w:rPr>
          <w:rFonts w:ascii="Arial" w:eastAsiaTheme="majorEastAsia" w:hAnsi="Arial" w:cs="Arial"/>
          <w:color w:val="000000" w:themeColor="text1"/>
          <w:spacing w:val="5"/>
          <w:kern w:val="28"/>
          <w:sz w:val="20"/>
          <w:szCs w:val="20"/>
        </w:rPr>
      </w:pPr>
      <w:r w:rsidRPr="004A6D80">
        <w:rPr>
          <w:rFonts w:ascii="Arial" w:eastAsiaTheme="majorEastAsia" w:hAnsi="Arial" w:cs="Arial"/>
          <w:color w:val="000000" w:themeColor="text1"/>
          <w:spacing w:val="5"/>
          <w:kern w:val="28"/>
          <w:sz w:val="20"/>
          <w:szCs w:val="20"/>
        </w:rPr>
        <w:t xml:space="preserve">The </w:t>
      </w:r>
      <w:r w:rsidR="001247B5" w:rsidRPr="004A6D80">
        <w:rPr>
          <w:rFonts w:ascii="Arial" w:eastAsiaTheme="majorEastAsia" w:hAnsi="Arial" w:cs="Arial"/>
          <w:color w:val="000000" w:themeColor="text1"/>
          <w:spacing w:val="5"/>
          <w:kern w:val="28"/>
          <w:sz w:val="20"/>
          <w:szCs w:val="20"/>
        </w:rPr>
        <w:t xml:space="preserve">Contractor </w:t>
      </w:r>
      <w:r w:rsidRPr="004A6D80">
        <w:rPr>
          <w:rFonts w:ascii="Arial" w:eastAsiaTheme="majorEastAsia" w:hAnsi="Arial" w:cs="Arial"/>
          <w:color w:val="000000" w:themeColor="text1"/>
          <w:spacing w:val="5"/>
          <w:kern w:val="28"/>
          <w:sz w:val="20"/>
          <w:szCs w:val="20"/>
        </w:rPr>
        <w:t xml:space="preserve">shall </w:t>
      </w:r>
      <w:r w:rsidR="005316BB">
        <w:rPr>
          <w:rFonts w:ascii="Arial" w:eastAsiaTheme="majorEastAsia" w:hAnsi="Arial" w:cs="Arial"/>
          <w:color w:val="000000" w:themeColor="text1"/>
          <w:spacing w:val="5"/>
          <w:kern w:val="28"/>
          <w:sz w:val="20"/>
          <w:szCs w:val="20"/>
        </w:rPr>
        <w:t>analyze</w:t>
      </w:r>
      <w:r w:rsidR="00831537">
        <w:rPr>
          <w:rFonts w:ascii="Arial" w:eastAsiaTheme="majorEastAsia" w:hAnsi="Arial" w:cs="Arial"/>
          <w:color w:val="000000" w:themeColor="text1"/>
          <w:spacing w:val="5"/>
          <w:kern w:val="28"/>
          <w:sz w:val="20"/>
          <w:szCs w:val="20"/>
        </w:rPr>
        <w:t xml:space="preserve"> the engineering problem</w:t>
      </w:r>
      <w:r w:rsidR="005316BB">
        <w:rPr>
          <w:rFonts w:ascii="Arial" w:eastAsiaTheme="majorEastAsia" w:hAnsi="Arial" w:cs="Arial"/>
          <w:color w:val="000000" w:themeColor="text1"/>
          <w:spacing w:val="5"/>
          <w:kern w:val="28"/>
          <w:sz w:val="20"/>
          <w:szCs w:val="20"/>
        </w:rPr>
        <w:t>, identify improvement approaches</w:t>
      </w:r>
      <w:r w:rsidR="00CB0A09">
        <w:rPr>
          <w:rFonts w:ascii="Arial" w:eastAsiaTheme="majorEastAsia" w:hAnsi="Arial" w:cs="Arial"/>
          <w:color w:val="000000" w:themeColor="text1"/>
          <w:spacing w:val="5"/>
          <w:kern w:val="28"/>
          <w:sz w:val="20"/>
          <w:szCs w:val="20"/>
        </w:rPr>
        <w:t>, and</w:t>
      </w:r>
      <w:r w:rsidR="00831537">
        <w:rPr>
          <w:rFonts w:ascii="Arial" w:eastAsiaTheme="majorEastAsia" w:hAnsi="Arial" w:cs="Arial"/>
          <w:color w:val="000000" w:themeColor="text1"/>
          <w:spacing w:val="5"/>
          <w:kern w:val="28"/>
          <w:sz w:val="20"/>
          <w:szCs w:val="20"/>
        </w:rPr>
        <w:t xml:space="preserve"> </w:t>
      </w:r>
      <w:r w:rsidRPr="004A6D80">
        <w:rPr>
          <w:rFonts w:ascii="Arial" w:eastAsiaTheme="majorEastAsia" w:hAnsi="Arial" w:cs="Arial"/>
          <w:color w:val="000000" w:themeColor="text1"/>
          <w:spacing w:val="5"/>
          <w:kern w:val="28"/>
          <w:sz w:val="20"/>
          <w:szCs w:val="20"/>
        </w:rPr>
        <w:t>submit a report (</w:t>
      </w:r>
      <w:r w:rsidR="005E619B">
        <w:rPr>
          <w:rFonts w:ascii="Arial" w:eastAsiaTheme="majorEastAsia" w:hAnsi="Arial" w:cs="Arial"/>
          <w:color w:val="000000" w:themeColor="text1"/>
          <w:spacing w:val="5"/>
          <w:kern w:val="28"/>
          <w:sz w:val="20"/>
          <w:szCs w:val="20"/>
        </w:rPr>
        <w:t xml:space="preserve">including </w:t>
      </w:r>
      <w:r w:rsidRPr="004A6D80">
        <w:rPr>
          <w:rFonts w:ascii="Arial" w:eastAsiaTheme="majorEastAsia" w:hAnsi="Arial" w:cs="Arial"/>
          <w:color w:val="000000" w:themeColor="text1"/>
          <w:spacing w:val="5"/>
          <w:kern w:val="28"/>
          <w:sz w:val="20"/>
          <w:szCs w:val="20"/>
        </w:rPr>
        <w:t xml:space="preserve">root cause analysis for derate/shutdown event or requested by </w:t>
      </w:r>
      <w:r w:rsidR="005E619B">
        <w:rPr>
          <w:rFonts w:ascii="Arial" w:eastAsiaTheme="majorEastAsia" w:hAnsi="Arial" w:cs="Arial"/>
          <w:color w:val="000000" w:themeColor="text1"/>
          <w:spacing w:val="5"/>
          <w:kern w:val="28"/>
          <w:sz w:val="20"/>
          <w:szCs w:val="20"/>
        </w:rPr>
        <w:t>HPC</w:t>
      </w:r>
      <w:r w:rsidRPr="004A6D80">
        <w:rPr>
          <w:rFonts w:ascii="Arial" w:eastAsiaTheme="majorEastAsia" w:hAnsi="Arial" w:cs="Arial"/>
          <w:color w:val="000000" w:themeColor="text1"/>
          <w:spacing w:val="5"/>
          <w:kern w:val="28"/>
          <w:sz w:val="20"/>
          <w:szCs w:val="20"/>
        </w:rPr>
        <w:t>, Corrective Maintenance work taken</w:t>
      </w:r>
      <w:r w:rsidR="001247B5" w:rsidRPr="004A6D80">
        <w:rPr>
          <w:rFonts w:ascii="Arial" w:eastAsiaTheme="majorEastAsia" w:hAnsi="Arial" w:cs="Arial"/>
          <w:color w:val="000000" w:themeColor="text1"/>
          <w:spacing w:val="5"/>
          <w:kern w:val="28"/>
          <w:sz w:val="20"/>
          <w:szCs w:val="20"/>
        </w:rPr>
        <w:t>,</w:t>
      </w:r>
      <w:r w:rsidRPr="004A6D80">
        <w:rPr>
          <w:rFonts w:ascii="Arial" w:eastAsiaTheme="majorEastAsia" w:hAnsi="Arial" w:cs="Arial"/>
          <w:color w:val="000000" w:themeColor="text1"/>
          <w:spacing w:val="5"/>
          <w:kern w:val="28"/>
          <w:sz w:val="20"/>
          <w:szCs w:val="20"/>
        </w:rPr>
        <w:t xml:space="preserve"> recommendation</w:t>
      </w:r>
      <w:r w:rsidR="00CD10DF" w:rsidRPr="004A6D80">
        <w:rPr>
          <w:rFonts w:ascii="Arial" w:eastAsiaTheme="majorEastAsia" w:hAnsi="Arial" w:cs="Arial"/>
          <w:color w:val="000000" w:themeColor="text1"/>
          <w:spacing w:val="5"/>
          <w:kern w:val="28"/>
          <w:sz w:val="20"/>
          <w:szCs w:val="20"/>
        </w:rPr>
        <w:t xml:space="preserve"> </w:t>
      </w:r>
      <w:r w:rsidR="00CD10DF" w:rsidRPr="004A6D80">
        <w:rPr>
          <w:rFonts w:ascii="Arial" w:eastAsiaTheme="majorEastAsia" w:hAnsi="Arial" w:cs="Arial"/>
          <w:color w:val="auto"/>
          <w:spacing w:val="5"/>
          <w:kern w:val="28"/>
          <w:sz w:val="20"/>
          <w:szCs w:val="20"/>
        </w:rPr>
        <w:t>and action plan</w:t>
      </w:r>
      <w:r w:rsidRPr="004A6D80">
        <w:rPr>
          <w:rFonts w:ascii="Arial" w:eastAsiaTheme="majorEastAsia" w:hAnsi="Arial" w:cs="Arial"/>
          <w:color w:val="auto"/>
          <w:spacing w:val="5"/>
          <w:kern w:val="28"/>
          <w:sz w:val="20"/>
          <w:szCs w:val="20"/>
        </w:rPr>
        <w:t xml:space="preserve"> for improvement) to</w:t>
      </w:r>
      <w:r w:rsidRPr="004A6D80">
        <w:rPr>
          <w:rFonts w:ascii="Arial" w:eastAsiaTheme="majorEastAsia" w:hAnsi="Arial" w:cs="Arial"/>
          <w:color w:val="000000" w:themeColor="text1"/>
          <w:spacing w:val="5"/>
          <w:kern w:val="28"/>
          <w:sz w:val="20"/>
          <w:szCs w:val="20"/>
        </w:rPr>
        <w:t xml:space="preserve"> </w:t>
      </w:r>
      <w:r w:rsidR="005E619B">
        <w:rPr>
          <w:rFonts w:ascii="Arial" w:eastAsiaTheme="majorEastAsia" w:hAnsi="Arial" w:cs="Arial"/>
          <w:color w:val="000000" w:themeColor="text1"/>
          <w:spacing w:val="5"/>
          <w:kern w:val="28"/>
          <w:sz w:val="20"/>
          <w:szCs w:val="20"/>
        </w:rPr>
        <w:t>HPC</w:t>
      </w:r>
      <w:r w:rsidR="001247B5" w:rsidRPr="004A6D80">
        <w:rPr>
          <w:rFonts w:ascii="Arial" w:eastAsiaTheme="majorEastAsia" w:hAnsi="Arial" w:cs="Arial"/>
          <w:color w:val="000000" w:themeColor="text1"/>
          <w:spacing w:val="5"/>
          <w:kern w:val="28"/>
          <w:sz w:val="20"/>
          <w:szCs w:val="20"/>
        </w:rPr>
        <w:t xml:space="preserve"> </w:t>
      </w:r>
      <w:r w:rsidRPr="004A6D80">
        <w:rPr>
          <w:rFonts w:ascii="Arial" w:eastAsiaTheme="majorEastAsia" w:hAnsi="Arial" w:cs="Arial"/>
          <w:color w:val="000000" w:themeColor="text1"/>
          <w:spacing w:val="5"/>
          <w:kern w:val="28"/>
          <w:sz w:val="20"/>
          <w:szCs w:val="20"/>
        </w:rPr>
        <w:t>after finishing Corrective Maintenance work following the Corrective Maintenance Notice Form.</w:t>
      </w:r>
    </w:p>
    <w:p w14:paraId="5A93B86A" w14:textId="1DDCB968" w:rsidR="008A7DF2" w:rsidRPr="00CB7DA1" w:rsidRDefault="008A7DF2" w:rsidP="008A7DF2">
      <w:pPr>
        <w:pStyle w:val="ListParagraph"/>
        <w:numPr>
          <w:ilvl w:val="0"/>
          <w:numId w:val="23"/>
        </w:numPr>
        <w:spacing w:before="120" w:after="120" w:line="276" w:lineRule="auto"/>
        <w:contextualSpacing w:val="0"/>
        <w:jc w:val="thaiDistribute"/>
        <w:rPr>
          <w:rFonts w:ascii="Arial" w:hAnsi="Arial" w:cs="Arial"/>
          <w:sz w:val="20"/>
          <w:szCs w:val="20"/>
        </w:rPr>
      </w:pPr>
      <w:r w:rsidRPr="00CB7DA1">
        <w:rPr>
          <w:rFonts w:ascii="Arial" w:hAnsi="Arial" w:cs="Arial"/>
          <w:sz w:val="20"/>
          <w:szCs w:val="20"/>
        </w:rPr>
        <w:t xml:space="preserve">The Contractor shall provide </w:t>
      </w:r>
      <w:r w:rsidR="00DA7B29">
        <w:rPr>
          <w:rFonts w:ascii="Arial" w:hAnsi="Arial" w:cs="Arial"/>
          <w:sz w:val="20"/>
          <w:szCs w:val="20"/>
        </w:rPr>
        <w:t>regular</w:t>
      </w:r>
      <w:r w:rsidRPr="00CB7DA1">
        <w:rPr>
          <w:rFonts w:ascii="Arial" w:hAnsi="Arial" w:cs="Arial"/>
          <w:sz w:val="20"/>
          <w:szCs w:val="20"/>
        </w:rPr>
        <w:t xml:space="preserve"> weekly and monthly reports</w:t>
      </w:r>
      <w:r w:rsidR="0084058A">
        <w:rPr>
          <w:rFonts w:ascii="Arial" w:hAnsi="Arial" w:cs="Arial"/>
          <w:sz w:val="20"/>
          <w:szCs w:val="20"/>
        </w:rPr>
        <w:t xml:space="preserve"> to </w:t>
      </w:r>
      <w:r w:rsidR="00B60F38">
        <w:rPr>
          <w:rFonts w:ascii="Arial" w:hAnsi="Arial" w:cs="Arial"/>
          <w:sz w:val="20"/>
          <w:szCs w:val="20"/>
        </w:rPr>
        <w:t>HPC</w:t>
      </w:r>
      <w:r w:rsidRPr="00CB7DA1">
        <w:rPr>
          <w:rFonts w:ascii="Arial" w:hAnsi="Arial" w:cs="Arial"/>
          <w:sz w:val="20"/>
          <w:szCs w:val="20"/>
        </w:rPr>
        <w:t xml:space="preserve"> for recording all maintenance activities. Moreover, the Contractor shall promptly and be willing to </w:t>
      </w:r>
      <w:r w:rsidR="00DA7B29" w:rsidRPr="00CB7DA1">
        <w:rPr>
          <w:rFonts w:ascii="Arial" w:hAnsi="Arial" w:cs="Arial"/>
          <w:sz w:val="20"/>
          <w:szCs w:val="20"/>
        </w:rPr>
        <w:t>report on</w:t>
      </w:r>
      <w:r w:rsidRPr="00CB7DA1">
        <w:rPr>
          <w:rFonts w:ascii="Arial" w:hAnsi="Arial" w:cs="Arial"/>
          <w:sz w:val="20"/>
          <w:szCs w:val="20"/>
        </w:rPr>
        <w:t xml:space="preserve"> the area of </w:t>
      </w:r>
      <w:r w:rsidR="003E1E2F" w:rsidRPr="00CB7DA1">
        <w:rPr>
          <w:rFonts w:ascii="Arial" w:hAnsi="Arial" w:cs="Arial"/>
          <w:sz w:val="20"/>
          <w:szCs w:val="20"/>
        </w:rPr>
        <w:t>concern</w:t>
      </w:r>
      <w:r w:rsidRPr="00CB7DA1">
        <w:rPr>
          <w:rFonts w:ascii="Arial" w:hAnsi="Arial" w:cs="Arial"/>
          <w:sz w:val="20"/>
          <w:szCs w:val="20"/>
        </w:rPr>
        <w:t xml:space="preserve"> and improvement, significant incident, or any issue which impact to environmental and public complaints.</w:t>
      </w:r>
    </w:p>
    <w:p w14:paraId="2B8A36FD" w14:textId="189EF2EA" w:rsidR="008A7DF2" w:rsidRPr="004A6D80" w:rsidRDefault="008A7DF2" w:rsidP="008A7DF2">
      <w:pPr>
        <w:pStyle w:val="ListParagraph"/>
        <w:numPr>
          <w:ilvl w:val="0"/>
          <w:numId w:val="23"/>
        </w:numPr>
        <w:spacing w:before="120" w:after="120" w:line="276" w:lineRule="auto"/>
        <w:contextualSpacing w:val="0"/>
        <w:jc w:val="thaiDistribute"/>
        <w:rPr>
          <w:rFonts w:ascii="Arial" w:hAnsi="Arial" w:cs="Arial"/>
          <w:sz w:val="20"/>
          <w:szCs w:val="20"/>
        </w:rPr>
      </w:pPr>
      <w:r w:rsidRPr="00CB7DA1">
        <w:rPr>
          <w:rFonts w:ascii="Arial" w:hAnsi="Arial" w:cs="Arial"/>
          <w:sz w:val="20"/>
          <w:szCs w:val="20"/>
        </w:rPr>
        <w:t xml:space="preserve">The Contractor shall </w:t>
      </w:r>
      <w:r w:rsidR="00DE01CB">
        <w:rPr>
          <w:rFonts w:ascii="Arial" w:hAnsi="Arial" w:cs="Arial"/>
          <w:sz w:val="20"/>
          <w:szCs w:val="20"/>
        </w:rPr>
        <w:t>provide HPC</w:t>
      </w:r>
      <w:r w:rsidR="00FC697E">
        <w:rPr>
          <w:rFonts w:ascii="Arial" w:hAnsi="Arial" w:cs="Arial"/>
          <w:sz w:val="20"/>
          <w:szCs w:val="20"/>
        </w:rPr>
        <w:t xml:space="preserve"> </w:t>
      </w:r>
      <w:r w:rsidRPr="00CB7DA1">
        <w:rPr>
          <w:rFonts w:ascii="Arial" w:hAnsi="Arial" w:cs="Arial"/>
          <w:sz w:val="20"/>
          <w:szCs w:val="20"/>
        </w:rPr>
        <w:t xml:space="preserve">the Corrective Maintenance Report with possible root </w:t>
      </w:r>
      <w:proofErr w:type="gramStart"/>
      <w:r w:rsidRPr="00CB7DA1">
        <w:rPr>
          <w:rFonts w:ascii="Arial" w:hAnsi="Arial" w:cs="Arial"/>
          <w:sz w:val="20"/>
          <w:szCs w:val="20"/>
        </w:rPr>
        <w:t>caused</w:t>
      </w:r>
      <w:proofErr w:type="gramEnd"/>
      <w:r w:rsidRPr="00CB7DA1">
        <w:rPr>
          <w:rFonts w:ascii="Arial" w:hAnsi="Arial" w:cs="Arial"/>
          <w:sz w:val="20"/>
          <w:szCs w:val="20"/>
        </w:rPr>
        <w:t xml:space="preserve"> and recommendation of the work which effects to plant derating or FGD bypass after work completed as defined in Annex II</w:t>
      </w:r>
      <w:r w:rsidR="00F63416">
        <w:rPr>
          <w:rFonts w:ascii="Arial" w:hAnsi="Arial" w:cs="Arial"/>
          <w:sz w:val="20"/>
          <w:szCs w:val="20"/>
        </w:rPr>
        <w:t xml:space="preserve">: </w:t>
      </w:r>
      <w:r w:rsidRPr="004A6D80">
        <w:rPr>
          <w:rFonts w:ascii="Arial" w:hAnsi="Arial" w:cs="Arial"/>
          <w:sz w:val="20"/>
          <w:szCs w:val="20"/>
        </w:rPr>
        <w:t>Form of Corrective Maintenance Report</w:t>
      </w:r>
      <w:r w:rsidRPr="00CB7DA1">
        <w:rPr>
          <w:rFonts w:ascii="Arial" w:hAnsi="Arial" w:cs="Arial"/>
          <w:sz w:val="20"/>
          <w:szCs w:val="20"/>
        </w:rPr>
        <w:t>.</w:t>
      </w:r>
    </w:p>
    <w:p w14:paraId="087C755D" w14:textId="55927C10" w:rsidR="007D3D34" w:rsidRPr="004A6D80" w:rsidRDefault="007D3D34" w:rsidP="0081395B">
      <w:pPr>
        <w:pStyle w:val="ListParagraph"/>
        <w:numPr>
          <w:ilvl w:val="0"/>
          <w:numId w:val="23"/>
        </w:numPr>
        <w:spacing w:before="120" w:after="120" w:line="276" w:lineRule="auto"/>
        <w:contextualSpacing w:val="0"/>
        <w:jc w:val="thaiDistribute"/>
        <w:rPr>
          <w:rFonts w:ascii="Arial" w:hAnsi="Arial" w:cs="Arial"/>
          <w:sz w:val="20"/>
          <w:szCs w:val="20"/>
        </w:rPr>
      </w:pPr>
      <w:r w:rsidRPr="00CB7DA1">
        <w:rPr>
          <w:rFonts w:ascii="Arial" w:hAnsi="Arial" w:cs="Arial"/>
          <w:sz w:val="20"/>
          <w:szCs w:val="20"/>
        </w:rPr>
        <w:t xml:space="preserve">The Contractor shall support the Employer and/or the Employer’s Operator to perform </w:t>
      </w:r>
      <w:r>
        <w:rPr>
          <w:rFonts w:ascii="Arial" w:hAnsi="Arial" w:cs="Arial"/>
          <w:sz w:val="20"/>
          <w:szCs w:val="20"/>
        </w:rPr>
        <w:t xml:space="preserve">the </w:t>
      </w:r>
      <w:r w:rsidRPr="00CB7DA1">
        <w:rPr>
          <w:rFonts w:ascii="Arial" w:hAnsi="Arial" w:cs="Arial"/>
          <w:sz w:val="20"/>
          <w:szCs w:val="20"/>
        </w:rPr>
        <w:t>Condition-based Maintenance (</w:t>
      </w:r>
      <w:proofErr w:type="spellStart"/>
      <w:r w:rsidRPr="00CB7DA1">
        <w:rPr>
          <w:rFonts w:ascii="Arial" w:hAnsi="Arial" w:cs="Arial"/>
          <w:sz w:val="20"/>
          <w:szCs w:val="20"/>
        </w:rPr>
        <w:t>CbM</w:t>
      </w:r>
      <w:proofErr w:type="spellEnd"/>
      <w:r w:rsidRPr="00CB7DA1">
        <w:rPr>
          <w:rFonts w:ascii="Arial" w:hAnsi="Arial" w:cs="Arial"/>
          <w:sz w:val="20"/>
          <w:szCs w:val="20"/>
        </w:rPr>
        <w:t xml:space="preserve">) of main equipment of </w:t>
      </w:r>
      <w:r>
        <w:rPr>
          <w:rFonts w:ascii="Arial" w:hAnsi="Arial" w:cs="Arial"/>
          <w:sz w:val="20"/>
          <w:szCs w:val="20"/>
        </w:rPr>
        <w:t>Flue Gas Desulfurization</w:t>
      </w:r>
      <w:r w:rsidRPr="00CB7DA1">
        <w:rPr>
          <w:rFonts w:ascii="Arial" w:hAnsi="Arial" w:cs="Arial"/>
          <w:sz w:val="20"/>
          <w:szCs w:val="20"/>
        </w:rPr>
        <w:t xml:space="preserve"> system and </w:t>
      </w:r>
      <w:r>
        <w:rPr>
          <w:rFonts w:ascii="Arial" w:hAnsi="Arial" w:cs="Arial"/>
          <w:sz w:val="20"/>
          <w:szCs w:val="20"/>
        </w:rPr>
        <w:t>Balance of plant,</w:t>
      </w:r>
      <w:r w:rsidRPr="00CB7DA1">
        <w:rPr>
          <w:rFonts w:ascii="Arial" w:hAnsi="Arial" w:cs="Arial"/>
          <w:sz w:val="20"/>
          <w:szCs w:val="20"/>
        </w:rPr>
        <w:t xml:space="preserve"> such as vibration record and oil analysis monitoring.</w:t>
      </w:r>
    </w:p>
    <w:p w14:paraId="2CE8E673" w14:textId="24D9B441" w:rsidR="00AC48AD" w:rsidRPr="007565EF" w:rsidRDefault="007730A1" w:rsidP="0081395B">
      <w:pPr>
        <w:pStyle w:val="ListParagraph"/>
        <w:numPr>
          <w:ilvl w:val="0"/>
          <w:numId w:val="23"/>
        </w:numPr>
        <w:spacing w:before="120" w:after="120" w:line="276" w:lineRule="auto"/>
        <w:contextualSpacing w:val="0"/>
        <w:jc w:val="thaiDistribute"/>
        <w:rPr>
          <w:rFonts w:ascii="Arial" w:eastAsiaTheme="majorEastAsia" w:hAnsi="Arial" w:cs="Arial"/>
          <w:color w:val="000000" w:themeColor="text1"/>
          <w:spacing w:val="5"/>
          <w:kern w:val="28"/>
          <w:sz w:val="20"/>
          <w:szCs w:val="20"/>
        </w:rPr>
      </w:pPr>
      <w:r w:rsidRPr="004A6D80">
        <w:rPr>
          <w:rFonts w:ascii="Arial" w:eastAsiaTheme="majorEastAsia" w:hAnsi="Arial" w:cs="Arial"/>
          <w:spacing w:val="5"/>
          <w:kern w:val="28"/>
          <w:sz w:val="20"/>
          <w:szCs w:val="20"/>
        </w:rPr>
        <w:t xml:space="preserve">The Contractor shall </w:t>
      </w:r>
      <w:r w:rsidR="00283B76">
        <w:rPr>
          <w:rFonts w:ascii="Arial" w:eastAsiaTheme="majorEastAsia" w:hAnsi="Arial" w:cs="Arial"/>
          <w:spacing w:val="5"/>
          <w:kern w:val="28"/>
          <w:sz w:val="20"/>
          <w:szCs w:val="20"/>
        </w:rPr>
        <w:t xml:space="preserve">be responsible for </w:t>
      </w:r>
      <w:r w:rsidRPr="004A6D80">
        <w:rPr>
          <w:rFonts w:ascii="Arial" w:eastAsiaTheme="majorEastAsia" w:hAnsi="Arial" w:cs="Arial"/>
          <w:spacing w:val="5"/>
          <w:kern w:val="28"/>
          <w:sz w:val="20"/>
          <w:szCs w:val="20"/>
        </w:rPr>
        <w:t xml:space="preserve">suitably </w:t>
      </w:r>
      <w:r w:rsidR="00283B76">
        <w:rPr>
          <w:rFonts w:ascii="Arial" w:eastAsiaTheme="majorEastAsia" w:hAnsi="Arial" w:cs="Arial"/>
          <w:spacing w:val="5"/>
          <w:kern w:val="28"/>
          <w:sz w:val="20"/>
          <w:szCs w:val="20"/>
        </w:rPr>
        <w:t>controlling</w:t>
      </w:r>
      <w:r w:rsidR="00283B76" w:rsidRPr="004A6D80">
        <w:rPr>
          <w:rFonts w:ascii="Arial" w:eastAsiaTheme="majorEastAsia" w:hAnsi="Arial" w:cs="Arial"/>
          <w:spacing w:val="5"/>
          <w:kern w:val="28"/>
          <w:sz w:val="20"/>
          <w:szCs w:val="20"/>
        </w:rPr>
        <w:t xml:space="preserve"> </w:t>
      </w:r>
      <w:r w:rsidR="00F87B52">
        <w:rPr>
          <w:rFonts w:ascii="Arial" w:eastAsiaTheme="majorEastAsia" w:hAnsi="Arial" w:cs="Arial"/>
          <w:color w:val="auto"/>
          <w:spacing w:val="5"/>
          <w:kern w:val="28"/>
          <w:sz w:val="20"/>
          <w:szCs w:val="20"/>
        </w:rPr>
        <w:t xml:space="preserve">to </w:t>
      </w:r>
      <w:r w:rsidRPr="004A6D80">
        <w:rPr>
          <w:rFonts w:ascii="Arial" w:eastAsiaTheme="majorEastAsia" w:hAnsi="Arial" w:cs="Arial"/>
          <w:spacing w:val="5"/>
          <w:kern w:val="28"/>
          <w:sz w:val="20"/>
          <w:szCs w:val="20"/>
        </w:rPr>
        <w:t>utilize spare parts.</w:t>
      </w:r>
    </w:p>
    <w:p w14:paraId="4E2D39A9" w14:textId="03C1760F" w:rsidR="00CF0D1F" w:rsidRPr="00616260" w:rsidRDefault="00CF0D1F" w:rsidP="0081395B">
      <w:pPr>
        <w:pStyle w:val="ListParagraph"/>
        <w:numPr>
          <w:ilvl w:val="0"/>
          <w:numId w:val="23"/>
        </w:numPr>
        <w:spacing w:before="120" w:after="120" w:line="276" w:lineRule="auto"/>
        <w:contextualSpacing w:val="0"/>
        <w:jc w:val="thaiDistribute"/>
        <w:rPr>
          <w:rFonts w:ascii="Arial" w:eastAsiaTheme="majorEastAsia" w:hAnsi="Arial" w:cs="Arial"/>
          <w:spacing w:val="5"/>
          <w:kern w:val="28"/>
          <w:sz w:val="20"/>
          <w:szCs w:val="20"/>
          <w:highlight w:val="yellow"/>
        </w:rPr>
      </w:pPr>
      <w:r w:rsidRPr="00616260">
        <w:rPr>
          <w:rFonts w:ascii="Arial" w:eastAsiaTheme="majorEastAsia" w:hAnsi="Arial" w:cs="Arial"/>
          <w:spacing w:val="5"/>
          <w:kern w:val="28"/>
          <w:sz w:val="20"/>
          <w:szCs w:val="20"/>
          <w:highlight w:val="yellow"/>
        </w:rPr>
        <w:t>The Contractor shall provide the knowledge transferring package including knowledge transferring plan to EGAT OMA, training material and measurement method. Not only providing the training material package but also performing training for EGAT OMA.</w:t>
      </w:r>
    </w:p>
    <w:p w14:paraId="4395577B" w14:textId="141D0392" w:rsidR="00AC48AD" w:rsidRPr="004A6D80" w:rsidRDefault="006E76B7" w:rsidP="0081395B">
      <w:pPr>
        <w:pStyle w:val="ListParagraph"/>
        <w:numPr>
          <w:ilvl w:val="0"/>
          <w:numId w:val="23"/>
        </w:numPr>
        <w:spacing w:before="120" w:after="120" w:line="276" w:lineRule="auto"/>
        <w:contextualSpacing w:val="0"/>
        <w:jc w:val="both"/>
        <w:rPr>
          <w:rFonts w:ascii="Arial" w:hAnsi="Arial" w:cs="Arial"/>
          <w:sz w:val="20"/>
          <w:szCs w:val="20"/>
        </w:rPr>
      </w:pPr>
      <w:r w:rsidRPr="004A6D80">
        <w:rPr>
          <w:rFonts w:ascii="Arial" w:hAnsi="Arial" w:cs="Arial"/>
          <w:sz w:val="20"/>
          <w:szCs w:val="20"/>
        </w:rPr>
        <w:t xml:space="preserve">The Contractor shall provide </w:t>
      </w:r>
      <w:r w:rsidR="006622DE" w:rsidRPr="004A6D80">
        <w:rPr>
          <w:rFonts w:ascii="Arial" w:hAnsi="Arial" w:cs="Arial"/>
          <w:sz w:val="20"/>
          <w:szCs w:val="20"/>
        </w:rPr>
        <w:t xml:space="preserve">the </w:t>
      </w:r>
      <w:r w:rsidR="00AC48AD" w:rsidRPr="004A6D80">
        <w:rPr>
          <w:rFonts w:ascii="Arial" w:hAnsi="Arial" w:cs="Arial"/>
          <w:sz w:val="20"/>
          <w:szCs w:val="20"/>
        </w:rPr>
        <w:t>Quality Control Plan</w:t>
      </w:r>
      <w:r w:rsidR="00CE43FF">
        <w:rPr>
          <w:rFonts w:ascii="Arial" w:hAnsi="Arial" w:cs="Arial"/>
          <w:sz w:val="20"/>
          <w:szCs w:val="20"/>
        </w:rPr>
        <w:t xml:space="preserve"> and</w:t>
      </w:r>
      <w:r w:rsidR="00AC48AD" w:rsidRPr="004A6D80">
        <w:rPr>
          <w:rFonts w:ascii="Arial" w:hAnsi="Arial" w:cs="Arial"/>
          <w:sz w:val="20"/>
          <w:szCs w:val="20"/>
        </w:rPr>
        <w:t xml:space="preserve"> Procedure</w:t>
      </w:r>
      <w:r w:rsidR="006622DE" w:rsidRPr="004A6D80">
        <w:rPr>
          <w:rFonts w:ascii="Arial" w:hAnsi="Arial" w:cs="Arial"/>
          <w:sz w:val="20"/>
          <w:szCs w:val="20"/>
        </w:rPr>
        <w:t xml:space="preserve"> to HPC </w:t>
      </w:r>
      <w:r w:rsidR="00C8142E">
        <w:rPr>
          <w:rFonts w:ascii="Arial" w:hAnsi="Arial" w:cs="Arial"/>
          <w:sz w:val="20"/>
          <w:szCs w:val="20"/>
        </w:rPr>
        <w:t xml:space="preserve">on or </w:t>
      </w:r>
      <w:r w:rsidR="00C52F97" w:rsidRPr="004A6D80">
        <w:rPr>
          <w:rFonts w:ascii="Arial" w:hAnsi="Arial" w:cs="Arial"/>
          <w:sz w:val="20"/>
          <w:szCs w:val="20"/>
        </w:rPr>
        <w:t>before the Contract Commencement Date.</w:t>
      </w:r>
    </w:p>
    <w:p w14:paraId="2A23E4A8" w14:textId="66329773" w:rsidR="00C8142E" w:rsidRPr="004A6D80" w:rsidRDefault="00B63308" w:rsidP="007565EF">
      <w:pPr>
        <w:pStyle w:val="ListParagraph"/>
        <w:numPr>
          <w:ilvl w:val="0"/>
          <w:numId w:val="23"/>
        </w:numPr>
        <w:spacing w:before="120" w:after="120" w:line="276" w:lineRule="auto"/>
        <w:contextualSpacing w:val="0"/>
        <w:jc w:val="thaiDistribute"/>
        <w:rPr>
          <w:rFonts w:ascii="Arial" w:hAnsi="Arial" w:cs="Arial"/>
          <w:sz w:val="20"/>
          <w:szCs w:val="20"/>
        </w:rPr>
      </w:pPr>
      <w:r>
        <w:rPr>
          <w:rFonts w:ascii="Arial" w:hAnsi="Arial" w:cs="Arial"/>
          <w:sz w:val="20"/>
          <w:szCs w:val="20"/>
        </w:rPr>
        <w:t xml:space="preserve">The Contractor shall </w:t>
      </w:r>
      <w:r w:rsidR="00DE01CB">
        <w:rPr>
          <w:rFonts w:ascii="Arial" w:hAnsi="Arial" w:cs="Arial"/>
          <w:sz w:val="20"/>
          <w:szCs w:val="20"/>
        </w:rPr>
        <w:t>provide</w:t>
      </w:r>
      <w:r>
        <w:rPr>
          <w:rFonts w:ascii="Arial" w:hAnsi="Arial" w:cs="Arial"/>
          <w:sz w:val="20"/>
          <w:szCs w:val="20"/>
        </w:rPr>
        <w:t xml:space="preserve"> </w:t>
      </w:r>
      <w:r w:rsidR="00C8142E" w:rsidRPr="004A6D80">
        <w:rPr>
          <w:rFonts w:ascii="Arial" w:hAnsi="Arial" w:cs="Arial"/>
          <w:sz w:val="20"/>
          <w:szCs w:val="20"/>
        </w:rPr>
        <w:t>Safety, Health, and Environmental Plan.</w:t>
      </w:r>
    </w:p>
    <w:p w14:paraId="286815A0" w14:textId="71F9902E" w:rsidR="00C8142E" w:rsidRPr="007565EF" w:rsidRDefault="00D345F7" w:rsidP="007565EF">
      <w:pPr>
        <w:pStyle w:val="ListParagraph"/>
        <w:numPr>
          <w:ilvl w:val="0"/>
          <w:numId w:val="23"/>
        </w:numPr>
        <w:spacing w:before="120" w:after="120" w:line="276" w:lineRule="auto"/>
        <w:contextualSpacing w:val="0"/>
        <w:jc w:val="thaiDistribute"/>
        <w:rPr>
          <w:rFonts w:ascii="Arial" w:hAnsi="Arial" w:cs="Arial"/>
          <w:sz w:val="20"/>
          <w:szCs w:val="20"/>
        </w:rPr>
      </w:pPr>
      <w:r>
        <w:rPr>
          <w:rFonts w:ascii="Arial" w:hAnsi="Arial" w:cs="Arial"/>
          <w:sz w:val="20"/>
          <w:szCs w:val="20"/>
        </w:rPr>
        <w:t xml:space="preserve">The Contractor shall provide </w:t>
      </w:r>
      <w:r w:rsidRPr="004A6D80">
        <w:rPr>
          <w:rFonts w:ascii="Arial" w:hAnsi="Arial" w:cs="Arial"/>
          <w:sz w:val="20"/>
          <w:szCs w:val="20"/>
        </w:rPr>
        <w:t>Local staff Development plan</w:t>
      </w:r>
      <w:r>
        <w:rPr>
          <w:rFonts w:ascii="Arial" w:hAnsi="Arial" w:cs="Arial"/>
          <w:sz w:val="20"/>
          <w:szCs w:val="20"/>
        </w:rPr>
        <w:t>.</w:t>
      </w:r>
    </w:p>
    <w:p w14:paraId="68413151" w14:textId="77777777" w:rsidR="00172165" w:rsidRPr="00A17D87" w:rsidRDefault="00172165" w:rsidP="00172165">
      <w:pPr>
        <w:pStyle w:val="Heading3"/>
        <w:numPr>
          <w:ilvl w:val="2"/>
          <w:numId w:val="22"/>
        </w:numPr>
        <w:spacing w:before="240"/>
        <w:rPr>
          <w:rFonts w:ascii="Times New Roman Bold" w:hAnsi="Times New Roman Bold"/>
          <w:caps/>
          <w:spacing w:val="5"/>
          <w:kern w:val="28"/>
        </w:rPr>
      </w:pPr>
      <w:bookmarkStart w:id="1102" w:name="_Toc173855715"/>
      <w:bookmarkStart w:id="1103" w:name="_Toc173868708"/>
      <w:bookmarkStart w:id="1104" w:name="_Toc173869873"/>
      <w:bookmarkStart w:id="1105" w:name="_Toc173869874"/>
      <w:bookmarkEnd w:id="1102"/>
      <w:bookmarkEnd w:id="1103"/>
      <w:bookmarkEnd w:id="1104"/>
      <w:r w:rsidRPr="00A17D87">
        <w:rPr>
          <w:rFonts w:ascii="Times New Roman Bold" w:hAnsi="Times New Roman Bold" w:cs="Times New Roman"/>
          <w:caps/>
          <w:spacing w:val="5"/>
          <w:kern w:val="28"/>
        </w:rPr>
        <w:t>Technical Specification</w:t>
      </w:r>
      <w:bookmarkEnd w:id="1105"/>
    </w:p>
    <w:p w14:paraId="280DE7CA" w14:textId="77777777" w:rsidR="00172165" w:rsidRPr="00A17D87" w:rsidRDefault="00172165" w:rsidP="00172165">
      <w:pPr>
        <w:pStyle w:val="ListParagraph"/>
        <w:numPr>
          <w:ilvl w:val="0"/>
          <w:numId w:val="28"/>
        </w:numPr>
        <w:spacing w:before="120" w:after="120" w:line="276" w:lineRule="auto"/>
        <w:contextualSpacing w:val="0"/>
        <w:jc w:val="thaiDistribute"/>
        <w:rPr>
          <w:rFonts w:ascii="Arial" w:hAnsi="Arial" w:cs="Arial"/>
          <w:sz w:val="20"/>
          <w:szCs w:val="20"/>
        </w:rPr>
      </w:pPr>
      <w:r w:rsidRPr="00A17D87">
        <w:rPr>
          <w:rFonts w:ascii="Arial" w:hAnsi="Arial" w:cs="Arial"/>
          <w:sz w:val="20"/>
          <w:szCs w:val="20"/>
        </w:rPr>
        <w:t xml:space="preserve">The Contractor shall provide HPC the corrective maintenance service and be responsible for necessary routine maintenance work of Flue Gas Desulfurization (FGD) system and Balance of Plant, both mechanical and electrical work, as defined in Annex I: Scope of Service. </w:t>
      </w:r>
    </w:p>
    <w:p w14:paraId="3881F16C" w14:textId="77777777" w:rsidR="00172165" w:rsidRPr="00A17D87" w:rsidRDefault="00172165" w:rsidP="00172165">
      <w:pPr>
        <w:pStyle w:val="ListParagraph"/>
        <w:numPr>
          <w:ilvl w:val="0"/>
          <w:numId w:val="28"/>
        </w:numPr>
        <w:spacing w:before="120" w:after="120" w:line="276" w:lineRule="auto"/>
        <w:contextualSpacing w:val="0"/>
        <w:jc w:val="thaiDistribute"/>
        <w:rPr>
          <w:rFonts w:ascii="Arial" w:hAnsi="Arial" w:cs="Arial"/>
          <w:sz w:val="20"/>
          <w:szCs w:val="20"/>
        </w:rPr>
      </w:pPr>
      <w:r w:rsidRPr="00A17D87">
        <w:rPr>
          <w:rFonts w:ascii="Arial" w:hAnsi="Arial" w:cs="Arial"/>
          <w:sz w:val="20"/>
          <w:szCs w:val="20"/>
        </w:rPr>
        <w:t>The following scope which is not included in Annex I: Scope of Service shall be the excluding scope of the Contractor:</w:t>
      </w:r>
    </w:p>
    <w:p w14:paraId="6C17892F" w14:textId="77777777" w:rsidR="00172165" w:rsidRPr="00A17D87" w:rsidRDefault="00172165" w:rsidP="00172165">
      <w:pPr>
        <w:pStyle w:val="ListParagraph"/>
        <w:numPr>
          <w:ilvl w:val="1"/>
          <w:numId w:val="28"/>
        </w:numPr>
        <w:spacing w:before="120" w:after="120" w:line="276" w:lineRule="auto"/>
        <w:ind w:left="1440"/>
        <w:jc w:val="thaiDistribute"/>
        <w:rPr>
          <w:rFonts w:ascii="Arial" w:hAnsi="Arial" w:cs="Arial"/>
          <w:sz w:val="20"/>
          <w:szCs w:val="20"/>
        </w:rPr>
      </w:pPr>
      <w:r w:rsidRPr="00A17D87">
        <w:rPr>
          <w:rFonts w:ascii="Arial" w:hAnsi="Arial" w:cs="Arial"/>
          <w:sz w:val="20"/>
          <w:szCs w:val="20"/>
        </w:rPr>
        <w:t>Boiler and auxiliary</w:t>
      </w:r>
    </w:p>
    <w:p w14:paraId="5DF6BED1" w14:textId="77777777" w:rsidR="00172165" w:rsidRPr="00A17D87" w:rsidRDefault="00172165" w:rsidP="00172165">
      <w:pPr>
        <w:pStyle w:val="ListParagraph"/>
        <w:numPr>
          <w:ilvl w:val="1"/>
          <w:numId w:val="28"/>
        </w:numPr>
        <w:spacing w:before="120" w:after="120" w:line="276" w:lineRule="auto"/>
        <w:ind w:left="1440"/>
        <w:jc w:val="thaiDistribute"/>
        <w:rPr>
          <w:rFonts w:ascii="Arial" w:hAnsi="Arial" w:cs="Arial"/>
          <w:sz w:val="20"/>
          <w:szCs w:val="20"/>
        </w:rPr>
      </w:pPr>
      <w:r w:rsidRPr="00A17D87">
        <w:rPr>
          <w:rFonts w:ascii="Arial" w:hAnsi="Arial" w:cs="Arial"/>
          <w:sz w:val="20"/>
          <w:szCs w:val="20"/>
        </w:rPr>
        <w:t>Turbine and auxiliary</w:t>
      </w:r>
    </w:p>
    <w:p w14:paraId="5E0343BF" w14:textId="77777777" w:rsidR="00172165" w:rsidRPr="00A17D87" w:rsidRDefault="00172165" w:rsidP="00172165">
      <w:pPr>
        <w:pStyle w:val="ListParagraph"/>
        <w:numPr>
          <w:ilvl w:val="1"/>
          <w:numId w:val="28"/>
        </w:numPr>
        <w:spacing w:before="120" w:after="120" w:line="276" w:lineRule="auto"/>
        <w:ind w:left="1440"/>
        <w:jc w:val="thaiDistribute"/>
        <w:rPr>
          <w:rFonts w:ascii="Arial" w:hAnsi="Arial" w:cs="Arial"/>
          <w:sz w:val="20"/>
          <w:szCs w:val="20"/>
        </w:rPr>
      </w:pPr>
      <w:r w:rsidRPr="00A17D87">
        <w:rPr>
          <w:rFonts w:ascii="Arial" w:hAnsi="Arial" w:cs="Arial"/>
          <w:sz w:val="20"/>
          <w:szCs w:val="20"/>
        </w:rPr>
        <w:t>Beater Wheel and Casing wearing part of Fan Mills</w:t>
      </w:r>
    </w:p>
    <w:p w14:paraId="3E4ADED6" w14:textId="77777777" w:rsidR="00172165" w:rsidRPr="00A17D87" w:rsidRDefault="00172165" w:rsidP="00172165">
      <w:pPr>
        <w:pStyle w:val="ListParagraph"/>
        <w:numPr>
          <w:ilvl w:val="1"/>
          <w:numId w:val="28"/>
        </w:numPr>
        <w:spacing w:before="120" w:after="120" w:line="276" w:lineRule="auto"/>
        <w:ind w:left="1440"/>
        <w:jc w:val="thaiDistribute"/>
        <w:rPr>
          <w:rFonts w:ascii="Arial" w:hAnsi="Arial" w:cs="Arial"/>
          <w:sz w:val="20"/>
          <w:szCs w:val="20"/>
        </w:rPr>
      </w:pPr>
      <w:r w:rsidRPr="00A17D87">
        <w:rPr>
          <w:rFonts w:ascii="Arial" w:hAnsi="Arial" w:cs="Arial"/>
          <w:sz w:val="20"/>
          <w:szCs w:val="20"/>
        </w:rPr>
        <w:t>Coal handling (Coal belt conveyor system)</w:t>
      </w:r>
    </w:p>
    <w:p w14:paraId="59539986" w14:textId="77777777" w:rsidR="00172165" w:rsidRPr="00A17D87" w:rsidRDefault="00172165" w:rsidP="00172165">
      <w:pPr>
        <w:pStyle w:val="ListParagraph"/>
        <w:numPr>
          <w:ilvl w:val="1"/>
          <w:numId w:val="28"/>
        </w:numPr>
        <w:spacing w:before="120" w:after="120" w:line="276" w:lineRule="auto"/>
        <w:ind w:left="1440"/>
        <w:jc w:val="thaiDistribute"/>
        <w:rPr>
          <w:rFonts w:ascii="Arial" w:hAnsi="Arial" w:cs="Arial"/>
          <w:sz w:val="20"/>
          <w:szCs w:val="20"/>
        </w:rPr>
      </w:pPr>
      <w:r w:rsidRPr="00A17D87">
        <w:rPr>
          <w:rFonts w:ascii="Arial" w:hAnsi="Arial" w:cs="Arial"/>
          <w:sz w:val="20"/>
          <w:szCs w:val="20"/>
        </w:rPr>
        <w:t>Air-conditioning</w:t>
      </w:r>
    </w:p>
    <w:p w14:paraId="77358517" w14:textId="77777777" w:rsidR="00172165" w:rsidRPr="00A17D87" w:rsidRDefault="00172165" w:rsidP="00172165">
      <w:pPr>
        <w:pStyle w:val="ListParagraph"/>
        <w:numPr>
          <w:ilvl w:val="1"/>
          <w:numId w:val="28"/>
        </w:numPr>
        <w:spacing w:before="120" w:after="120" w:line="276" w:lineRule="auto"/>
        <w:ind w:left="1440"/>
        <w:jc w:val="thaiDistribute"/>
        <w:rPr>
          <w:rFonts w:ascii="Arial" w:hAnsi="Arial" w:cs="Arial"/>
          <w:sz w:val="20"/>
          <w:szCs w:val="20"/>
        </w:rPr>
      </w:pPr>
      <w:r w:rsidRPr="00A17D87">
        <w:rPr>
          <w:rFonts w:ascii="Arial" w:hAnsi="Arial" w:cs="Arial"/>
          <w:sz w:val="20"/>
          <w:szCs w:val="20"/>
        </w:rPr>
        <w:t>Elevators</w:t>
      </w:r>
    </w:p>
    <w:p w14:paraId="5B3FB445" w14:textId="77777777" w:rsidR="00172165" w:rsidRPr="00A17D87" w:rsidRDefault="00172165" w:rsidP="00172165">
      <w:pPr>
        <w:pStyle w:val="ListParagraph"/>
        <w:numPr>
          <w:ilvl w:val="1"/>
          <w:numId w:val="28"/>
        </w:numPr>
        <w:spacing w:before="120" w:after="120" w:line="276" w:lineRule="auto"/>
        <w:ind w:left="1440"/>
        <w:jc w:val="thaiDistribute"/>
        <w:rPr>
          <w:rFonts w:ascii="Arial" w:hAnsi="Arial" w:cs="Arial"/>
          <w:sz w:val="20"/>
          <w:szCs w:val="20"/>
        </w:rPr>
      </w:pPr>
      <w:r w:rsidRPr="00A17D87">
        <w:rPr>
          <w:rFonts w:ascii="Arial" w:hAnsi="Arial" w:cs="Arial"/>
          <w:sz w:val="20"/>
          <w:szCs w:val="20"/>
        </w:rPr>
        <w:t>Ash silo system, Ash and slag handling belt Conveyor</w:t>
      </w:r>
    </w:p>
    <w:p w14:paraId="35F3B114" w14:textId="77777777" w:rsidR="00172165" w:rsidRPr="00A17D87" w:rsidRDefault="00172165" w:rsidP="00172165">
      <w:pPr>
        <w:pStyle w:val="ListParagraph"/>
        <w:numPr>
          <w:ilvl w:val="1"/>
          <w:numId w:val="28"/>
        </w:numPr>
        <w:spacing w:before="120" w:after="120" w:line="276" w:lineRule="auto"/>
        <w:ind w:left="1440"/>
        <w:jc w:val="thaiDistribute"/>
        <w:rPr>
          <w:rFonts w:ascii="Arial" w:hAnsi="Arial" w:cs="Arial"/>
          <w:sz w:val="20"/>
          <w:szCs w:val="20"/>
        </w:rPr>
      </w:pPr>
      <w:r w:rsidRPr="00A17D87">
        <w:rPr>
          <w:rFonts w:ascii="Arial" w:hAnsi="Arial" w:cs="Arial"/>
          <w:sz w:val="20"/>
          <w:szCs w:val="20"/>
        </w:rPr>
        <w:lastRenderedPageBreak/>
        <w:t>Civil workers including work of foundation, excavation, clear and filling work on equipment</w:t>
      </w:r>
    </w:p>
    <w:p w14:paraId="60DD2953" w14:textId="77777777" w:rsidR="00172165" w:rsidRPr="00A17D87" w:rsidRDefault="00172165" w:rsidP="00172165">
      <w:pPr>
        <w:pStyle w:val="ListParagraph"/>
        <w:numPr>
          <w:ilvl w:val="1"/>
          <w:numId w:val="28"/>
        </w:numPr>
        <w:spacing w:before="120" w:after="120" w:line="276" w:lineRule="auto"/>
        <w:ind w:left="1440"/>
        <w:jc w:val="thaiDistribute"/>
        <w:rPr>
          <w:rFonts w:ascii="Arial" w:hAnsi="Arial" w:cs="Arial"/>
          <w:sz w:val="20"/>
          <w:szCs w:val="20"/>
        </w:rPr>
      </w:pPr>
      <w:r w:rsidRPr="00A17D87">
        <w:rPr>
          <w:rFonts w:ascii="Arial" w:hAnsi="Arial" w:cs="Arial"/>
          <w:sz w:val="20"/>
          <w:szCs w:val="20"/>
        </w:rPr>
        <w:t>Equipment and floor sanitary clean, sanitation work and cleaning of all the vessels and pit.</w:t>
      </w:r>
    </w:p>
    <w:p w14:paraId="1F8745EC" w14:textId="77777777" w:rsidR="00172165" w:rsidRPr="00A17D87" w:rsidRDefault="00172165" w:rsidP="00172165">
      <w:pPr>
        <w:pStyle w:val="ListParagraph"/>
        <w:numPr>
          <w:ilvl w:val="1"/>
          <w:numId w:val="28"/>
        </w:numPr>
        <w:spacing w:before="120" w:after="120" w:line="276" w:lineRule="auto"/>
        <w:ind w:left="1440"/>
        <w:jc w:val="thaiDistribute"/>
        <w:rPr>
          <w:rFonts w:ascii="Arial" w:hAnsi="Arial" w:cs="Arial"/>
          <w:sz w:val="20"/>
          <w:szCs w:val="20"/>
        </w:rPr>
      </w:pPr>
      <w:r w:rsidRPr="00A17D87">
        <w:rPr>
          <w:rFonts w:ascii="Arial" w:hAnsi="Arial" w:cs="Arial"/>
          <w:sz w:val="20"/>
          <w:szCs w:val="20"/>
        </w:rPr>
        <w:t>Fabric Expansion joint replacement</w:t>
      </w:r>
    </w:p>
    <w:p w14:paraId="23923060" w14:textId="77777777" w:rsidR="00172165" w:rsidRPr="00A17D87" w:rsidRDefault="00172165" w:rsidP="00172165">
      <w:pPr>
        <w:pStyle w:val="ListParagraph"/>
        <w:numPr>
          <w:ilvl w:val="1"/>
          <w:numId w:val="28"/>
        </w:numPr>
        <w:spacing w:before="120" w:after="120" w:line="276" w:lineRule="auto"/>
        <w:ind w:left="1440"/>
        <w:jc w:val="thaiDistribute"/>
        <w:rPr>
          <w:rFonts w:ascii="Arial" w:hAnsi="Arial" w:cs="Arial"/>
          <w:sz w:val="20"/>
          <w:szCs w:val="20"/>
        </w:rPr>
      </w:pPr>
      <w:r w:rsidRPr="00A17D87">
        <w:rPr>
          <w:rFonts w:ascii="Arial" w:hAnsi="Arial" w:cs="Arial"/>
          <w:sz w:val="20"/>
          <w:szCs w:val="20"/>
        </w:rPr>
        <w:t>Corrosion prevention (chemical coating)</w:t>
      </w:r>
    </w:p>
    <w:p w14:paraId="3A568AD9" w14:textId="77777777" w:rsidR="00172165" w:rsidRPr="00A17D87" w:rsidRDefault="00172165" w:rsidP="00172165">
      <w:pPr>
        <w:pStyle w:val="ListParagraph"/>
        <w:numPr>
          <w:ilvl w:val="1"/>
          <w:numId w:val="28"/>
        </w:numPr>
        <w:spacing w:before="120" w:after="120" w:line="276" w:lineRule="auto"/>
        <w:ind w:left="1440"/>
        <w:jc w:val="thaiDistribute"/>
        <w:rPr>
          <w:rFonts w:ascii="Arial" w:hAnsi="Arial" w:cs="Arial"/>
          <w:sz w:val="20"/>
          <w:szCs w:val="20"/>
        </w:rPr>
      </w:pPr>
      <w:r w:rsidRPr="00A17D87">
        <w:rPr>
          <w:rFonts w:ascii="Arial" w:hAnsi="Arial" w:cs="Arial"/>
          <w:sz w:val="20"/>
          <w:szCs w:val="20"/>
        </w:rPr>
        <w:t>GGH heating element replacement (All)</w:t>
      </w:r>
    </w:p>
    <w:p w14:paraId="2519749C" w14:textId="77777777" w:rsidR="00172165" w:rsidRPr="00A17D87" w:rsidRDefault="00172165" w:rsidP="00172165">
      <w:pPr>
        <w:pStyle w:val="ListParagraph"/>
        <w:numPr>
          <w:ilvl w:val="1"/>
          <w:numId w:val="28"/>
        </w:numPr>
        <w:spacing w:before="120" w:after="120" w:line="276" w:lineRule="auto"/>
        <w:ind w:left="1440"/>
        <w:jc w:val="thaiDistribute"/>
        <w:rPr>
          <w:rFonts w:ascii="Arial" w:hAnsi="Arial" w:cs="Arial"/>
          <w:sz w:val="20"/>
          <w:szCs w:val="20"/>
        </w:rPr>
      </w:pPr>
      <w:r w:rsidRPr="00A17D87">
        <w:rPr>
          <w:rFonts w:ascii="Arial" w:hAnsi="Arial" w:cs="Arial"/>
          <w:sz w:val="20"/>
          <w:szCs w:val="20"/>
        </w:rPr>
        <w:t>Boiler tube welding support</w:t>
      </w:r>
    </w:p>
    <w:p w14:paraId="5C9B4CFA" w14:textId="77777777" w:rsidR="00172165" w:rsidRPr="00A17D87" w:rsidRDefault="00172165" w:rsidP="00172165">
      <w:pPr>
        <w:pStyle w:val="ListParagraph"/>
        <w:numPr>
          <w:ilvl w:val="1"/>
          <w:numId w:val="28"/>
        </w:numPr>
        <w:spacing w:before="120" w:after="120" w:line="276" w:lineRule="auto"/>
        <w:ind w:left="1440"/>
        <w:contextualSpacing w:val="0"/>
        <w:jc w:val="thaiDistribute"/>
        <w:rPr>
          <w:rFonts w:ascii="Arial" w:hAnsi="Arial" w:cs="Arial"/>
          <w:sz w:val="20"/>
          <w:szCs w:val="20"/>
        </w:rPr>
      </w:pPr>
      <w:r w:rsidRPr="00A17D87">
        <w:rPr>
          <w:rFonts w:ascii="Arial" w:hAnsi="Arial" w:cs="Arial"/>
          <w:sz w:val="20"/>
          <w:szCs w:val="20"/>
        </w:rPr>
        <w:t>Fly ash transportation pipe replacement</w:t>
      </w:r>
      <w:r w:rsidRPr="00A17D87">
        <w:rPr>
          <w:rFonts w:ascii="Arial" w:hAnsi="Arial" w:cs="Arial"/>
          <w:sz w:val="20"/>
          <w:szCs w:val="20"/>
          <w:cs/>
        </w:rPr>
        <w:t xml:space="preserve"> </w:t>
      </w:r>
    </w:p>
    <w:p w14:paraId="4CE4F786" w14:textId="77777777" w:rsidR="00172165" w:rsidRPr="00A17D87" w:rsidRDefault="00172165" w:rsidP="00172165">
      <w:pPr>
        <w:pStyle w:val="ListParagraph"/>
        <w:spacing w:before="120" w:after="120" w:line="276" w:lineRule="auto"/>
        <w:ind w:left="360"/>
        <w:contextualSpacing w:val="0"/>
        <w:jc w:val="both"/>
        <w:rPr>
          <w:rFonts w:ascii="Arial" w:hAnsi="Arial" w:cs="Arial"/>
          <w:sz w:val="20"/>
          <w:szCs w:val="20"/>
        </w:rPr>
      </w:pPr>
      <w:r w:rsidRPr="00A17D87">
        <w:rPr>
          <w:rFonts w:ascii="Arial" w:hAnsi="Arial" w:cs="Arial"/>
          <w:sz w:val="20"/>
          <w:szCs w:val="20"/>
        </w:rPr>
        <w:t xml:space="preserve">Notwithstanding, the foregoing, the article shall not be deemed to limit the </w:t>
      </w:r>
      <w:r>
        <w:rPr>
          <w:rFonts w:ascii="Arial" w:hAnsi="Arial" w:cs="Arial"/>
          <w:sz w:val="20"/>
          <w:szCs w:val="20"/>
        </w:rPr>
        <w:t>Contractor</w:t>
      </w:r>
      <w:r w:rsidRPr="00A17D87">
        <w:rPr>
          <w:rFonts w:ascii="Arial" w:hAnsi="Arial" w:cs="Arial"/>
          <w:sz w:val="20"/>
          <w:szCs w:val="20"/>
        </w:rPr>
        <w:t xml:space="preserve">’s obligation by group or type of equipment or system listed above, in case manpower of the Contractor is sufficient or not occupied by other corrective maintenance works, the Contractor should perform the Service of the equipment or system reasonably requested by </w:t>
      </w:r>
      <w:r>
        <w:rPr>
          <w:rFonts w:ascii="Arial" w:hAnsi="Arial" w:cs="Arial"/>
          <w:sz w:val="20"/>
          <w:szCs w:val="20"/>
        </w:rPr>
        <w:t>HPC</w:t>
      </w:r>
      <w:r w:rsidRPr="00A17D87">
        <w:rPr>
          <w:rFonts w:ascii="Arial" w:hAnsi="Arial" w:cs="Arial"/>
          <w:sz w:val="20"/>
          <w:szCs w:val="20"/>
        </w:rPr>
        <w:t>, however, such request for perform the Service for other equipment or system shall be firm and proper with the discipline and expertise of the Contractor’s personnel which is available to perform.</w:t>
      </w:r>
    </w:p>
    <w:p w14:paraId="06F8AE51" w14:textId="77777777" w:rsidR="00172165" w:rsidRPr="00A17D87" w:rsidRDefault="00172165" w:rsidP="00172165">
      <w:pPr>
        <w:pStyle w:val="ListParagraph"/>
        <w:numPr>
          <w:ilvl w:val="0"/>
          <w:numId w:val="28"/>
        </w:numPr>
        <w:spacing w:before="120" w:after="120" w:line="276" w:lineRule="auto"/>
        <w:contextualSpacing w:val="0"/>
        <w:jc w:val="thaiDistribute"/>
        <w:rPr>
          <w:rFonts w:ascii="Arial" w:hAnsi="Arial" w:cs="Arial"/>
          <w:sz w:val="20"/>
          <w:szCs w:val="20"/>
        </w:rPr>
      </w:pPr>
      <w:r w:rsidRPr="00A17D87">
        <w:rPr>
          <w:rFonts w:ascii="Arial" w:hAnsi="Arial" w:cs="Arial"/>
          <w:sz w:val="20"/>
          <w:szCs w:val="20"/>
        </w:rPr>
        <w:t xml:space="preserve">The Corrective Maintenance work performed by the Contractor shall be delivered at qualified quality and under supervision, instruction, and inspection of </w:t>
      </w:r>
      <w:r>
        <w:rPr>
          <w:rFonts w:ascii="Arial" w:hAnsi="Arial" w:cs="Arial"/>
          <w:sz w:val="20"/>
          <w:szCs w:val="20"/>
        </w:rPr>
        <w:t>HPC or HPC</w:t>
      </w:r>
      <w:r w:rsidRPr="00A17D87">
        <w:rPr>
          <w:rFonts w:ascii="Arial" w:hAnsi="Arial" w:cs="Arial"/>
          <w:sz w:val="20"/>
          <w:szCs w:val="20"/>
        </w:rPr>
        <w:t xml:space="preserve">’s Operator which includes </w:t>
      </w:r>
    </w:p>
    <w:p w14:paraId="0D441CB7" w14:textId="77777777" w:rsidR="00172165" w:rsidRPr="00A17D87" w:rsidRDefault="00172165" w:rsidP="00172165">
      <w:pPr>
        <w:pStyle w:val="ListParagraph"/>
        <w:numPr>
          <w:ilvl w:val="1"/>
          <w:numId w:val="28"/>
        </w:numPr>
        <w:spacing w:before="120" w:after="120" w:line="276" w:lineRule="auto"/>
        <w:ind w:left="1440"/>
        <w:contextualSpacing w:val="0"/>
        <w:jc w:val="thaiDistribute"/>
        <w:rPr>
          <w:rFonts w:ascii="Arial" w:hAnsi="Arial" w:cs="Arial"/>
          <w:sz w:val="20"/>
          <w:szCs w:val="20"/>
        </w:rPr>
      </w:pPr>
      <w:r w:rsidRPr="00A17D87">
        <w:rPr>
          <w:rFonts w:ascii="Arial" w:hAnsi="Arial" w:cs="Arial"/>
          <w:sz w:val="20"/>
          <w:szCs w:val="20"/>
        </w:rPr>
        <w:t xml:space="preserve">No repeated CM </w:t>
      </w:r>
      <w:proofErr w:type="gramStart"/>
      <w:r w:rsidRPr="00A17D87">
        <w:rPr>
          <w:rFonts w:ascii="Arial" w:hAnsi="Arial" w:cs="Arial"/>
          <w:sz w:val="20"/>
          <w:szCs w:val="20"/>
        </w:rPr>
        <w:t>works;</w:t>
      </w:r>
      <w:proofErr w:type="gramEnd"/>
    </w:p>
    <w:p w14:paraId="090E504E" w14:textId="77777777" w:rsidR="00172165" w:rsidRPr="00A17D87" w:rsidRDefault="00172165" w:rsidP="00172165">
      <w:pPr>
        <w:pStyle w:val="ListParagraph"/>
        <w:numPr>
          <w:ilvl w:val="1"/>
          <w:numId w:val="28"/>
        </w:numPr>
        <w:spacing w:before="120" w:after="120" w:line="276" w:lineRule="auto"/>
        <w:ind w:left="1440"/>
        <w:contextualSpacing w:val="0"/>
        <w:jc w:val="thaiDistribute"/>
        <w:rPr>
          <w:rFonts w:ascii="Arial" w:hAnsi="Arial" w:cs="Arial"/>
          <w:sz w:val="20"/>
          <w:szCs w:val="20"/>
        </w:rPr>
      </w:pPr>
      <w:r w:rsidRPr="00A17D87">
        <w:rPr>
          <w:rFonts w:ascii="Arial" w:hAnsi="Arial" w:cs="Arial"/>
          <w:sz w:val="20"/>
          <w:szCs w:val="20"/>
        </w:rPr>
        <w:t>Arriving at site within 1 hour upon call</w:t>
      </w:r>
      <w:r>
        <w:rPr>
          <w:rFonts w:ascii="Arial" w:hAnsi="Arial" w:cs="Arial"/>
          <w:sz w:val="20"/>
          <w:szCs w:val="20"/>
        </w:rPr>
        <w:t xml:space="preserve"> when there is an urgent work</w:t>
      </w:r>
      <w:r w:rsidRPr="00A17D87">
        <w:rPr>
          <w:rFonts w:ascii="Arial" w:hAnsi="Arial" w:cs="Arial"/>
          <w:sz w:val="20"/>
          <w:szCs w:val="20"/>
        </w:rPr>
        <w:t xml:space="preserve"> (main equipment which effect to plant shutdown, derating, FGD bypassing, or effect to environment</w:t>
      </w:r>
      <w:proofErr w:type="gramStart"/>
      <w:r w:rsidRPr="00A17D87">
        <w:rPr>
          <w:rFonts w:ascii="Arial" w:hAnsi="Arial" w:cs="Arial"/>
          <w:sz w:val="20"/>
          <w:szCs w:val="20"/>
        </w:rPr>
        <w:t>);</w:t>
      </w:r>
      <w:proofErr w:type="gramEnd"/>
    </w:p>
    <w:p w14:paraId="055A8990" w14:textId="77777777" w:rsidR="009D1130" w:rsidRDefault="00172165" w:rsidP="00172165">
      <w:pPr>
        <w:pStyle w:val="ListParagraph"/>
        <w:numPr>
          <w:ilvl w:val="1"/>
          <w:numId w:val="28"/>
        </w:numPr>
        <w:spacing w:before="120" w:after="120" w:line="276" w:lineRule="auto"/>
        <w:ind w:left="1440"/>
        <w:contextualSpacing w:val="0"/>
        <w:jc w:val="thaiDistribute"/>
        <w:rPr>
          <w:rFonts w:ascii="Arial" w:hAnsi="Arial" w:cs="Arial"/>
          <w:sz w:val="20"/>
          <w:szCs w:val="20"/>
        </w:rPr>
      </w:pPr>
      <w:r w:rsidRPr="00A17D87">
        <w:rPr>
          <w:rFonts w:ascii="Arial" w:hAnsi="Arial" w:cs="Arial"/>
          <w:sz w:val="20"/>
          <w:szCs w:val="20"/>
        </w:rPr>
        <w:t xml:space="preserve">Finishing CM work within agreed time </w:t>
      </w:r>
      <w:proofErr w:type="gramStart"/>
      <w:r w:rsidRPr="00A17D87">
        <w:rPr>
          <w:rFonts w:ascii="Arial" w:hAnsi="Arial" w:cs="Arial"/>
          <w:sz w:val="20"/>
          <w:szCs w:val="20"/>
        </w:rPr>
        <w:t>schedule;</w:t>
      </w:r>
      <w:proofErr w:type="gramEnd"/>
      <w:r w:rsidRPr="00A17D87">
        <w:rPr>
          <w:rFonts w:ascii="Arial" w:hAnsi="Arial" w:cs="Arial"/>
          <w:sz w:val="20"/>
          <w:szCs w:val="20"/>
        </w:rPr>
        <w:t xml:space="preserve"> </w:t>
      </w:r>
    </w:p>
    <w:p w14:paraId="052B802E" w14:textId="0647C604" w:rsidR="00172165" w:rsidRPr="00616260" w:rsidRDefault="009D1130" w:rsidP="00172165">
      <w:pPr>
        <w:pStyle w:val="ListParagraph"/>
        <w:numPr>
          <w:ilvl w:val="1"/>
          <w:numId w:val="28"/>
        </w:numPr>
        <w:spacing w:before="120" w:after="120" w:line="276" w:lineRule="auto"/>
        <w:ind w:left="1440"/>
        <w:contextualSpacing w:val="0"/>
        <w:jc w:val="thaiDistribute"/>
        <w:rPr>
          <w:rFonts w:ascii="Arial" w:hAnsi="Arial" w:cs="Arial"/>
          <w:sz w:val="20"/>
          <w:szCs w:val="20"/>
          <w:highlight w:val="yellow"/>
        </w:rPr>
      </w:pPr>
      <w:r w:rsidRPr="00616260">
        <w:rPr>
          <w:rFonts w:ascii="Arial" w:hAnsi="Arial" w:cs="Arial"/>
          <w:sz w:val="20"/>
          <w:szCs w:val="20"/>
          <w:highlight w:val="yellow"/>
        </w:rPr>
        <w:t xml:space="preserve">Executing the knowledge transfer plan; </w:t>
      </w:r>
      <w:r w:rsidR="00172165" w:rsidRPr="00616260">
        <w:rPr>
          <w:rFonts w:ascii="Arial" w:hAnsi="Arial" w:cs="Arial"/>
          <w:sz w:val="20"/>
          <w:szCs w:val="20"/>
          <w:highlight w:val="yellow"/>
        </w:rPr>
        <w:t>and</w:t>
      </w:r>
    </w:p>
    <w:p w14:paraId="70E10EE5" w14:textId="77777777" w:rsidR="00172165" w:rsidRPr="00A17D87" w:rsidRDefault="00172165" w:rsidP="00172165">
      <w:pPr>
        <w:pStyle w:val="ListParagraph"/>
        <w:numPr>
          <w:ilvl w:val="1"/>
          <w:numId w:val="28"/>
        </w:numPr>
        <w:spacing w:before="120" w:after="120" w:line="276" w:lineRule="auto"/>
        <w:ind w:left="1440"/>
        <w:contextualSpacing w:val="0"/>
        <w:jc w:val="thaiDistribute"/>
        <w:rPr>
          <w:rFonts w:ascii="Arial" w:hAnsi="Arial" w:cs="Arial"/>
          <w:sz w:val="20"/>
          <w:szCs w:val="20"/>
        </w:rPr>
      </w:pPr>
      <w:r>
        <w:rPr>
          <w:rFonts w:ascii="Arial" w:hAnsi="Arial" w:cs="Arial"/>
          <w:sz w:val="20"/>
          <w:szCs w:val="20"/>
        </w:rPr>
        <w:t>Complying with related policies and procedures.</w:t>
      </w:r>
    </w:p>
    <w:p w14:paraId="07569B8B" w14:textId="33F215C1" w:rsidR="004835A2" w:rsidRPr="00B143FC" w:rsidRDefault="00172165" w:rsidP="004A6D80">
      <w:pPr>
        <w:pStyle w:val="ListParagraph"/>
        <w:spacing w:before="120" w:after="120" w:line="276" w:lineRule="auto"/>
        <w:ind w:left="360"/>
        <w:contextualSpacing w:val="0"/>
        <w:jc w:val="thaiDistribute"/>
        <w:rPr>
          <w:rFonts w:eastAsiaTheme="majorEastAsia"/>
        </w:rPr>
      </w:pPr>
      <w:r w:rsidRPr="00A17D87">
        <w:rPr>
          <w:rFonts w:ascii="Arial" w:hAnsi="Arial" w:cs="Arial"/>
          <w:sz w:val="20"/>
          <w:szCs w:val="20"/>
        </w:rPr>
        <w:t xml:space="preserve">All of which are subject to </w:t>
      </w:r>
      <w:r>
        <w:rPr>
          <w:rFonts w:ascii="Arial" w:hAnsi="Arial" w:cs="Arial"/>
          <w:sz w:val="20"/>
          <w:szCs w:val="20"/>
        </w:rPr>
        <w:t>the</w:t>
      </w:r>
      <w:r w:rsidRPr="00A17D87">
        <w:rPr>
          <w:rFonts w:ascii="Arial" w:hAnsi="Arial" w:cs="Arial"/>
          <w:sz w:val="20"/>
          <w:szCs w:val="20"/>
        </w:rPr>
        <w:t xml:space="preserve"> performance evaluation</w:t>
      </w:r>
      <w:r>
        <w:rPr>
          <w:rFonts w:ascii="Arial" w:hAnsi="Arial" w:cs="Arial"/>
          <w:sz w:val="20"/>
          <w:szCs w:val="20"/>
        </w:rPr>
        <w:t>.</w:t>
      </w:r>
    </w:p>
    <w:p w14:paraId="19B1E290" w14:textId="078EA443" w:rsidR="00125992" w:rsidRPr="004A6D80" w:rsidRDefault="0004785A" w:rsidP="004A6D80">
      <w:pPr>
        <w:pStyle w:val="Heading3"/>
        <w:numPr>
          <w:ilvl w:val="2"/>
          <w:numId w:val="22"/>
        </w:numPr>
        <w:spacing w:before="240"/>
        <w:rPr>
          <w:rFonts w:ascii="Times New Roman Bold" w:hAnsi="Times New Roman Bold"/>
          <w:caps/>
          <w:spacing w:val="5"/>
          <w:kern w:val="28"/>
        </w:rPr>
      </w:pPr>
      <w:bookmarkStart w:id="1106" w:name="_Toc173066679"/>
      <w:bookmarkStart w:id="1107" w:name="_Toc173066747"/>
      <w:bookmarkStart w:id="1108" w:name="_Toc173078506"/>
      <w:bookmarkStart w:id="1109" w:name="_Toc173156144"/>
      <w:bookmarkStart w:id="1110" w:name="_Toc173174921"/>
      <w:bookmarkStart w:id="1111" w:name="_Toc173175157"/>
      <w:bookmarkStart w:id="1112" w:name="_Toc173175328"/>
      <w:bookmarkStart w:id="1113" w:name="_Toc173175412"/>
      <w:bookmarkStart w:id="1114" w:name="_Toc173175498"/>
      <w:bookmarkStart w:id="1115" w:name="_Toc173175581"/>
      <w:bookmarkStart w:id="1116" w:name="_Toc173175666"/>
      <w:bookmarkStart w:id="1117" w:name="_Toc173175752"/>
      <w:bookmarkStart w:id="1118" w:name="_Toc173175835"/>
      <w:bookmarkStart w:id="1119" w:name="_Toc173175918"/>
      <w:bookmarkStart w:id="1120" w:name="_Toc173176002"/>
      <w:bookmarkStart w:id="1121" w:name="_Toc173225762"/>
      <w:bookmarkStart w:id="1122" w:name="_Toc173225847"/>
      <w:bookmarkStart w:id="1123" w:name="_Toc173687174"/>
      <w:bookmarkStart w:id="1124" w:name="_Toc173687258"/>
      <w:bookmarkStart w:id="1125" w:name="_Toc173855717"/>
      <w:bookmarkStart w:id="1126" w:name="_Toc173868710"/>
      <w:bookmarkStart w:id="1127" w:name="_Toc173869875"/>
      <w:bookmarkStart w:id="1128" w:name="_Toc173869876"/>
      <w:bookmarkStart w:id="1129" w:name="_Ref174298010"/>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r w:rsidRPr="004A6D80">
        <w:rPr>
          <w:rFonts w:ascii="Times New Roman Bold" w:hAnsi="Times New Roman Bold" w:cs="Times New Roman"/>
          <w:caps/>
          <w:spacing w:val="5"/>
          <w:kern w:val="28"/>
        </w:rPr>
        <w:t xml:space="preserve">Contractor’s </w:t>
      </w:r>
      <w:r w:rsidR="003D0B6A">
        <w:rPr>
          <w:rFonts w:ascii="Times New Roman Bold" w:hAnsi="Times New Roman Bold" w:cs="Times New Roman"/>
          <w:caps/>
          <w:spacing w:val="5"/>
          <w:kern w:val="28"/>
        </w:rPr>
        <w:t>Personnel</w:t>
      </w:r>
      <w:bookmarkEnd w:id="1128"/>
      <w:bookmarkEnd w:id="1129"/>
    </w:p>
    <w:p w14:paraId="720FC0CA" w14:textId="0F9EF94C" w:rsidR="0015647F" w:rsidRPr="00616260" w:rsidRDefault="0015647F" w:rsidP="004A6D80">
      <w:pPr>
        <w:pStyle w:val="ListParagraph"/>
        <w:numPr>
          <w:ilvl w:val="0"/>
          <w:numId w:val="26"/>
        </w:numPr>
        <w:spacing w:before="120" w:after="120" w:line="276" w:lineRule="auto"/>
        <w:ind w:left="360"/>
        <w:contextualSpacing w:val="0"/>
        <w:jc w:val="thaiDistribute"/>
        <w:rPr>
          <w:rFonts w:ascii="Arial" w:hAnsi="Arial" w:cs="Arial"/>
          <w:color w:val="auto"/>
          <w:sz w:val="20"/>
          <w:szCs w:val="20"/>
          <w:highlight w:val="yellow"/>
        </w:rPr>
      </w:pPr>
      <w:commentRangeStart w:id="1130"/>
      <w:r w:rsidRPr="00616260">
        <w:rPr>
          <w:rFonts w:ascii="Arial" w:hAnsi="Arial" w:cs="Arial"/>
          <w:color w:val="auto"/>
          <w:sz w:val="20"/>
          <w:szCs w:val="20"/>
          <w:highlight w:val="yellow"/>
        </w:rPr>
        <w:t>The Contractor shall provide the appropriated personnel</w:t>
      </w:r>
      <w:r w:rsidR="0042630F" w:rsidRPr="00616260">
        <w:rPr>
          <w:rFonts w:ascii="Arial" w:hAnsi="Arial" w:cs="Arial"/>
          <w:color w:val="auto"/>
          <w:sz w:val="20"/>
          <w:szCs w:val="20"/>
          <w:highlight w:val="yellow"/>
        </w:rPr>
        <w:t xml:space="preserve"> </w:t>
      </w:r>
      <w:r w:rsidR="00CF0D1F" w:rsidRPr="00616260">
        <w:rPr>
          <w:rFonts w:ascii="Arial" w:hAnsi="Arial" w:cs="Arial"/>
          <w:color w:val="auto"/>
          <w:sz w:val="20"/>
          <w:szCs w:val="20"/>
          <w:highlight w:val="yellow"/>
        </w:rPr>
        <w:t>of</w:t>
      </w:r>
      <w:r w:rsidR="0042630F" w:rsidRPr="00616260">
        <w:rPr>
          <w:rFonts w:ascii="Arial" w:hAnsi="Arial" w:cs="Arial"/>
          <w:color w:val="auto"/>
          <w:sz w:val="20"/>
          <w:szCs w:val="20"/>
          <w:highlight w:val="yellow"/>
        </w:rPr>
        <w:t xml:space="preserve"> 28 persons</w:t>
      </w:r>
      <w:r w:rsidRPr="00616260">
        <w:rPr>
          <w:rFonts w:ascii="Arial" w:hAnsi="Arial" w:cs="Arial"/>
          <w:color w:val="auto"/>
          <w:sz w:val="20"/>
          <w:szCs w:val="20"/>
          <w:highlight w:val="yellow"/>
        </w:rPr>
        <w:t xml:space="preserve"> agreed by the Employer, other than normal personnel, holding the following position in </w:t>
      </w:r>
      <w:r w:rsidR="00186A72" w:rsidRPr="00616260">
        <w:rPr>
          <w:rFonts w:ascii="Arial" w:hAnsi="Arial" w:cs="Arial"/>
          <w:color w:val="auto"/>
          <w:sz w:val="20"/>
          <w:szCs w:val="20"/>
          <w:highlight w:val="yellow"/>
        </w:rPr>
        <w:t>a.</w:t>
      </w:r>
      <w:r w:rsidR="00F35D23" w:rsidRPr="00616260">
        <w:rPr>
          <w:rFonts w:ascii="Arial" w:hAnsi="Arial" w:cs="Arial"/>
          <w:color w:val="auto"/>
          <w:sz w:val="20"/>
          <w:szCs w:val="20"/>
          <w:highlight w:val="yellow"/>
        </w:rPr>
        <w:t xml:space="preserve">, </w:t>
      </w:r>
      <w:r w:rsidR="00186A72" w:rsidRPr="00616260">
        <w:rPr>
          <w:rFonts w:ascii="Arial" w:hAnsi="Arial" w:cs="Arial"/>
          <w:color w:val="auto"/>
          <w:sz w:val="20"/>
          <w:szCs w:val="20"/>
          <w:highlight w:val="yellow"/>
        </w:rPr>
        <w:t>b.</w:t>
      </w:r>
      <w:r w:rsidR="00F35D23" w:rsidRPr="00616260">
        <w:rPr>
          <w:rFonts w:ascii="Arial" w:hAnsi="Arial" w:cs="Arial"/>
          <w:color w:val="auto"/>
          <w:sz w:val="20"/>
          <w:szCs w:val="20"/>
          <w:highlight w:val="yellow"/>
        </w:rPr>
        <w:t xml:space="preserve">, </w:t>
      </w:r>
      <w:r w:rsidR="00186A72" w:rsidRPr="00616260">
        <w:rPr>
          <w:rFonts w:ascii="Arial" w:hAnsi="Arial" w:cs="Arial"/>
          <w:color w:val="auto"/>
          <w:sz w:val="20"/>
          <w:szCs w:val="20"/>
          <w:highlight w:val="yellow"/>
        </w:rPr>
        <w:t>c.</w:t>
      </w:r>
      <w:r w:rsidR="00F35D23" w:rsidRPr="00616260">
        <w:rPr>
          <w:rFonts w:ascii="Arial" w:hAnsi="Arial" w:cs="Arial"/>
          <w:color w:val="auto"/>
          <w:sz w:val="20"/>
          <w:szCs w:val="20"/>
          <w:highlight w:val="yellow"/>
        </w:rPr>
        <w:t xml:space="preserve"> and </w:t>
      </w:r>
      <w:r w:rsidR="00186A72" w:rsidRPr="00616260">
        <w:rPr>
          <w:rFonts w:ascii="Arial" w:hAnsi="Arial" w:cs="Arial"/>
          <w:color w:val="auto"/>
          <w:sz w:val="20"/>
          <w:szCs w:val="20"/>
          <w:highlight w:val="yellow"/>
        </w:rPr>
        <w:t>d.</w:t>
      </w:r>
      <w:r w:rsidRPr="00616260">
        <w:rPr>
          <w:rFonts w:ascii="Arial" w:hAnsi="Arial" w:cs="Arial"/>
          <w:color w:val="auto"/>
          <w:sz w:val="20"/>
          <w:szCs w:val="20"/>
          <w:highlight w:val="yellow"/>
        </w:rPr>
        <w:t xml:space="preserve"> are the </w:t>
      </w:r>
      <w:r w:rsidRPr="00616260">
        <w:rPr>
          <w:rFonts w:ascii="Arial" w:hAnsi="Arial" w:cs="Arial"/>
          <w:b/>
          <w:bCs/>
          <w:color w:val="auto"/>
          <w:sz w:val="20"/>
          <w:szCs w:val="20"/>
          <w:highlight w:val="yellow"/>
        </w:rPr>
        <w:t>“Key Personnel”</w:t>
      </w:r>
      <w:r w:rsidRPr="00616260">
        <w:rPr>
          <w:rFonts w:ascii="Arial" w:hAnsi="Arial" w:cs="Arial"/>
          <w:color w:val="auto"/>
          <w:sz w:val="20"/>
          <w:szCs w:val="20"/>
          <w:highlight w:val="yellow"/>
        </w:rPr>
        <w:t xml:space="preserve">, which subject to the Employer’s consent </w:t>
      </w:r>
      <w:r w:rsidR="00C33730" w:rsidRPr="00616260">
        <w:rPr>
          <w:rFonts w:ascii="Arial" w:hAnsi="Arial" w:cs="Arial"/>
          <w:color w:val="auto"/>
          <w:sz w:val="20"/>
          <w:szCs w:val="20"/>
          <w:highlight w:val="yellow"/>
        </w:rPr>
        <w:t>to change</w:t>
      </w:r>
      <w:r w:rsidRPr="00616260">
        <w:rPr>
          <w:rFonts w:ascii="Arial" w:hAnsi="Arial" w:cs="Arial"/>
          <w:color w:val="auto"/>
          <w:sz w:val="20"/>
          <w:szCs w:val="20"/>
          <w:highlight w:val="yellow"/>
        </w:rPr>
        <w:t>:</w:t>
      </w:r>
    </w:p>
    <w:p w14:paraId="55F3A6B5" w14:textId="5041F965" w:rsidR="00F35D23" w:rsidRPr="00616260" w:rsidRDefault="0042630F" w:rsidP="004A6D80">
      <w:pPr>
        <w:pStyle w:val="ListParagraph"/>
        <w:numPr>
          <w:ilvl w:val="1"/>
          <w:numId w:val="26"/>
        </w:numPr>
        <w:tabs>
          <w:tab w:val="left" w:pos="5040"/>
        </w:tabs>
        <w:spacing w:before="120" w:after="120" w:line="276" w:lineRule="auto"/>
        <w:jc w:val="thaiDistribute"/>
        <w:rPr>
          <w:rFonts w:ascii="Arial" w:hAnsi="Arial" w:cs="Arial"/>
          <w:color w:val="auto"/>
          <w:sz w:val="20"/>
          <w:szCs w:val="20"/>
          <w:highlight w:val="yellow"/>
        </w:rPr>
      </w:pPr>
      <w:r w:rsidRPr="00616260">
        <w:rPr>
          <w:rFonts w:ascii="Arial" w:hAnsi="Arial" w:cs="Arial"/>
          <w:color w:val="auto"/>
          <w:sz w:val="20"/>
          <w:szCs w:val="20"/>
          <w:highlight w:val="yellow"/>
        </w:rPr>
        <w:t xml:space="preserve">1 </w:t>
      </w:r>
      <w:r w:rsidR="6B28E4E9" w:rsidRPr="00616260">
        <w:rPr>
          <w:rFonts w:ascii="Arial" w:hAnsi="Arial" w:cs="Arial"/>
          <w:color w:val="auto"/>
          <w:sz w:val="20"/>
          <w:szCs w:val="20"/>
          <w:highlight w:val="yellow"/>
        </w:rPr>
        <w:t>Project/Site Manager</w:t>
      </w:r>
    </w:p>
    <w:p w14:paraId="70970484" w14:textId="6EF91516" w:rsidR="00F35D23" w:rsidRPr="00616260" w:rsidRDefault="0042630F" w:rsidP="007565EF">
      <w:pPr>
        <w:numPr>
          <w:ilvl w:val="1"/>
          <w:numId w:val="26"/>
        </w:numPr>
        <w:tabs>
          <w:tab w:val="left" w:pos="5760"/>
        </w:tabs>
        <w:spacing w:before="120" w:after="120" w:line="276" w:lineRule="auto"/>
        <w:jc w:val="both"/>
        <w:rPr>
          <w:rFonts w:ascii="Arial" w:hAnsi="Arial" w:cs="Arial"/>
          <w:sz w:val="20"/>
          <w:szCs w:val="20"/>
          <w:highlight w:val="yellow"/>
        </w:rPr>
      </w:pPr>
      <w:r w:rsidRPr="00616260">
        <w:rPr>
          <w:rFonts w:ascii="Arial" w:hAnsi="Arial" w:cs="Arial"/>
          <w:sz w:val="20"/>
          <w:szCs w:val="20"/>
          <w:highlight w:val="yellow"/>
        </w:rPr>
        <w:t xml:space="preserve">2 </w:t>
      </w:r>
      <w:r w:rsidR="6B28E4E9" w:rsidRPr="00616260">
        <w:rPr>
          <w:rFonts w:ascii="Arial" w:hAnsi="Arial" w:cs="Arial"/>
          <w:sz w:val="20"/>
          <w:szCs w:val="20"/>
          <w:highlight w:val="yellow"/>
        </w:rPr>
        <w:t>Supervisor</w:t>
      </w:r>
      <w:r w:rsidRPr="00616260">
        <w:rPr>
          <w:rFonts w:ascii="Arial" w:hAnsi="Arial" w:cs="Arial"/>
          <w:sz w:val="20"/>
          <w:szCs w:val="20"/>
          <w:highlight w:val="yellow"/>
        </w:rPr>
        <w:t>s</w:t>
      </w:r>
      <w:r w:rsidR="6B28E4E9" w:rsidRPr="00616260">
        <w:rPr>
          <w:rFonts w:ascii="Arial" w:hAnsi="Arial" w:cs="Arial"/>
          <w:sz w:val="20"/>
          <w:szCs w:val="20"/>
          <w:highlight w:val="yellow"/>
        </w:rPr>
        <w:t>/Site Engineer</w:t>
      </w:r>
      <w:r w:rsidRPr="00616260">
        <w:rPr>
          <w:rFonts w:ascii="Arial" w:hAnsi="Arial" w:cs="Arial"/>
          <w:sz w:val="20"/>
          <w:szCs w:val="20"/>
          <w:highlight w:val="yellow"/>
        </w:rPr>
        <w:t>s</w:t>
      </w:r>
      <w:r w:rsidR="00E1270D" w:rsidRPr="00616260">
        <w:rPr>
          <w:rFonts w:ascii="Arial" w:hAnsi="Arial" w:cs="Arial"/>
          <w:sz w:val="20"/>
          <w:szCs w:val="20"/>
          <w:highlight w:val="yellow"/>
        </w:rPr>
        <w:t xml:space="preserve"> </w:t>
      </w:r>
      <w:r w:rsidR="00E1270D" w:rsidRPr="00616260">
        <w:rPr>
          <w:rFonts w:ascii="Arial" w:hAnsi="Arial" w:cs="Arial"/>
          <w:sz w:val="20"/>
          <w:szCs w:val="20"/>
          <w:highlight w:val="yellow"/>
        </w:rPr>
        <w:tab/>
        <w:t xml:space="preserve">(available at site at least 1 person) </w:t>
      </w:r>
    </w:p>
    <w:p w14:paraId="60A4C000" w14:textId="508F0C0F" w:rsidR="002C3F61" w:rsidRPr="00616260" w:rsidRDefault="002C3F61" w:rsidP="007565EF">
      <w:pPr>
        <w:numPr>
          <w:ilvl w:val="1"/>
          <w:numId w:val="26"/>
        </w:numPr>
        <w:tabs>
          <w:tab w:val="left" w:pos="5760"/>
        </w:tabs>
        <w:spacing w:before="120" w:after="120" w:line="276" w:lineRule="auto"/>
        <w:jc w:val="both"/>
        <w:rPr>
          <w:rFonts w:ascii="Arial" w:hAnsi="Arial" w:cs="Arial"/>
          <w:sz w:val="20"/>
          <w:szCs w:val="20"/>
          <w:highlight w:val="yellow"/>
        </w:rPr>
      </w:pPr>
      <w:r w:rsidRPr="00616260">
        <w:rPr>
          <w:rFonts w:ascii="Arial" w:hAnsi="Arial" w:cs="Arial"/>
          <w:sz w:val="20"/>
          <w:szCs w:val="20"/>
          <w:highlight w:val="yellow"/>
        </w:rPr>
        <w:t>6 Welders</w:t>
      </w:r>
      <w:r w:rsidRPr="00616260">
        <w:rPr>
          <w:rFonts w:ascii="Arial" w:hAnsi="Arial" w:cs="Arial"/>
          <w:sz w:val="20"/>
          <w:szCs w:val="20"/>
          <w:highlight w:val="yellow"/>
        </w:rPr>
        <w:tab/>
        <w:t>(available at site at least 4 persons)</w:t>
      </w:r>
    </w:p>
    <w:p w14:paraId="77C9B915" w14:textId="3BF7FD04" w:rsidR="002C3F61" w:rsidRPr="00616260" w:rsidRDefault="002C3F61" w:rsidP="007565EF">
      <w:pPr>
        <w:numPr>
          <w:ilvl w:val="1"/>
          <w:numId w:val="26"/>
        </w:numPr>
        <w:tabs>
          <w:tab w:val="left" w:pos="5760"/>
        </w:tabs>
        <w:spacing w:before="120" w:after="120" w:line="276" w:lineRule="auto"/>
        <w:jc w:val="both"/>
        <w:rPr>
          <w:rFonts w:ascii="Arial" w:hAnsi="Arial" w:cs="Arial"/>
          <w:sz w:val="20"/>
          <w:szCs w:val="20"/>
          <w:highlight w:val="yellow"/>
        </w:rPr>
      </w:pPr>
      <w:r w:rsidRPr="00616260">
        <w:rPr>
          <w:rFonts w:ascii="Arial" w:hAnsi="Arial" w:cs="Arial"/>
          <w:sz w:val="20"/>
          <w:szCs w:val="20"/>
          <w:highlight w:val="yellow"/>
        </w:rPr>
        <w:t>1 Safety Officer</w:t>
      </w:r>
      <w:r w:rsidRPr="00616260">
        <w:rPr>
          <w:rFonts w:ascii="Arial" w:hAnsi="Arial" w:cs="Arial"/>
          <w:sz w:val="20"/>
          <w:szCs w:val="20"/>
          <w:highlight w:val="yellow"/>
        </w:rPr>
        <w:tab/>
        <w:t>(available at site at least 1 person)</w:t>
      </w:r>
    </w:p>
    <w:p w14:paraId="3E841FFD" w14:textId="4CC871ED" w:rsidR="0042630F" w:rsidRPr="00616260" w:rsidRDefault="0042630F" w:rsidP="007565EF">
      <w:pPr>
        <w:numPr>
          <w:ilvl w:val="1"/>
          <w:numId w:val="26"/>
        </w:numPr>
        <w:tabs>
          <w:tab w:val="left" w:pos="5760"/>
        </w:tabs>
        <w:spacing w:before="120" w:after="120" w:line="276" w:lineRule="auto"/>
        <w:jc w:val="both"/>
        <w:rPr>
          <w:rFonts w:ascii="Arial" w:hAnsi="Arial" w:cs="Arial"/>
          <w:sz w:val="20"/>
          <w:szCs w:val="20"/>
          <w:highlight w:val="yellow"/>
        </w:rPr>
      </w:pPr>
      <w:r w:rsidRPr="00616260">
        <w:rPr>
          <w:rFonts w:ascii="Arial" w:hAnsi="Arial" w:cs="Arial"/>
          <w:sz w:val="20"/>
          <w:szCs w:val="20"/>
          <w:highlight w:val="yellow"/>
        </w:rPr>
        <w:t xml:space="preserve">2 Foremen </w:t>
      </w:r>
      <w:r w:rsidR="00E1270D" w:rsidRPr="00616260">
        <w:rPr>
          <w:rFonts w:ascii="Arial" w:hAnsi="Arial" w:cs="Arial"/>
          <w:sz w:val="20"/>
          <w:szCs w:val="20"/>
          <w:highlight w:val="yellow"/>
        </w:rPr>
        <w:tab/>
        <w:t>(available at site at least 1 person)</w:t>
      </w:r>
    </w:p>
    <w:p w14:paraId="335A4F90" w14:textId="14857221" w:rsidR="00F35D23" w:rsidRPr="00616260" w:rsidRDefault="0042630F" w:rsidP="007565EF">
      <w:pPr>
        <w:numPr>
          <w:ilvl w:val="1"/>
          <w:numId w:val="26"/>
        </w:numPr>
        <w:tabs>
          <w:tab w:val="left" w:pos="5760"/>
        </w:tabs>
        <w:spacing w:before="120" w:after="120" w:line="276" w:lineRule="auto"/>
        <w:jc w:val="both"/>
        <w:rPr>
          <w:rFonts w:ascii="Arial" w:hAnsi="Arial" w:cs="Arial"/>
          <w:sz w:val="20"/>
          <w:szCs w:val="20"/>
          <w:highlight w:val="yellow"/>
        </w:rPr>
      </w:pPr>
      <w:r w:rsidRPr="00616260">
        <w:rPr>
          <w:rFonts w:ascii="Arial" w:hAnsi="Arial" w:cs="Arial"/>
          <w:sz w:val="20"/>
          <w:szCs w:val="20"/>
          <w:highlight w:val="yellow"/>
        </w:rPr>
        <w:t xml:space="preserve">16 </w:t>
      </w:r>
      <w:r w:rsidR="00F35D23" w:rsidRPr="00616260">
        <w:rPr>
          <w:rFonts w:ascii="Arial" w:hAnsi="Arial" w:cs="Arial"/>
          <w:sz w:val="20"/>
          <w:szCs w:val="20"/>
          <w:highlight w:val="yellow"/>
        </w:rPr>
        <w:t>Skilled worker</w:t>
      </w:r>
      <w:r w:rsidR="00137844" w:rsidRPr="00616260">
        <w:rPr>
          <w:rFonts w:ascii="Arial" w:hAnsi="Arial" w:cs="Arial"/>
          <w:sz w:val="20"/>
          <w:szCs w:val="20"/>
          <w:highlight w:val="yellow"/>
        </w:rPr>
        <w:t>s</w:t>
      </w:r>
      <w:r w:rsidR="009A15CD" w:rsidRPr="00616260">
        <w:rPr>
          <w:rFonts w:ascii="Arial" w:hAnsi="Arial" w:cs="Arial"/>
          <w:sz w:val="20"/>
          <w:szCs w:val="20"/>
          <w:highlight w:val="yellow"/>
        </w:rPr>
        <w:t>/ Technicians</w:t>
      </w:r>
      <w:r w:rsidR="00E1270D" w:rsidRPr="00616260">
        <w:rPr>
          <w:rFonts w:ascii="Arial" w:hAnsi="Arial" w:cs="Arial"/>
          <w:sz w:val="20"/>
          <w:szCs w:val="20"/>
          <w:highlight w:val="yellow"/>
        </w:rPr>
        <w:tab/>
        <w:t>(available at site at least 1</w:t>
      </w:r>
      <w:r w:rsidR="005A4EFA" w:rsidRPr="00616260">
        <w:rPr>
          <w:rFonts w:ascii="Arial" w:hAnsi="Arial" w:cs="Arial"/>
          <w:sz w:val="20"/>
          <w:szCs w:val="20"/>
          <w:highlight w:val="yellow"/>
        </w:rPr>
        <w:t>2</w:t>
      </w:r>
      <w:r w:rsidR="00E1270D" w:rsidRPr="00616260">
        <w:rPr>
          <w:rFonts w:ascii="Arial" w:hAnsi="Arial" w:cs="Arial"/>
          <w:sz w:val="20"/>
          <w:szCs w:val="20"/>
          <w:highlight w:val="yellow"/>
        </w:rPr>
        <w:t xml:space="preserve"> persons)</w:t>
      </w:r>
    </w:p>
    <w:p w14:paraId="5A3D7EEE" w14:textId="41EFD7A2" w:rsidR="00F35D23" w:rsidRPr="004A6D80" w:rsidRDefault="00F35D23" w:rsidP="007565EF">
      <w:pPr>
        <w:numPr>
          <w:ilvl w:val="1"/>
          <w:numId w:val="26"/>
        </w:numPr>
        <w:tabs>
          <w:tab w:val="left" w:pos="5760"/>
        </w:tabs>
        <w:spacing w:before="120" w:after="120" w:line="276" w:lineRule="auto"/>
        <w:jc w:val="both"/>
        <w:rPr>
          <w:rFonts w:ascii="Arial" w:hAnsi="Arial" w:cs="Arial"/>
          <w:sz w:val="20"/>
          <w:szCs w:val="20"/>
        </w:rPr>
      </w:pPr>
      <w:r w:rsidRPr="004A6D80">
        <w:rPr>
          <w:rFonts w:ascii="Arial" w:hAnsi="Arial" w:cs="Arial"/>
          <w:sz w:val="20"/>
          <w:szCs w:val="20"/>
        </w:rPr>
        <w:t>Administration staff</w:t>
      </w:r>
      <w:r w:rsidR="0042630F">
        <w:rPr>
          <w:rFonts w:ascii="Arial" w:hAnsi="Arial" w:cs="Arial"/>
          <w:sz w:val="20"/>
          <w:szCs w:val="20"/>
        </w:rPr>
        <w:t xml:space="preserve"> </w:t>
      </w:r>
      <w:r w:rsidR="00572FC7">
        <w:rPr>
          <w:rFonts w:ascii="Arial" w:hAnsi="Arial" w:cs="Arial"/>
          <w:sz w:val="20"/>
          <w:szCs w:val="20"/>
        </w:rPr>
        <w:tab/>
      </w:r>
      <w:r w:rsidR="0042630F">
        <w:rPr>
          <w:rFonts w:ascii="Arial" w:hAnsi="Arial" w:cs="Arial"/>
          <w:sz w:val="20"/>
          <w:szCs w:val="20"/>
        </w:rPr>
        <w:t xml:space="preserve">(up to </w:t>
      </w:r>
      <w:r w:rsidR="00E06F06">
        <w:rPr>
          <w:rFonts w:ascii="Arial" w:hAnsi="Arial" w:cs="Arial"/>
          <w:sz w:val="20"/>
          <w:szCs w:val="20"/>
        </w:rPr>
        <w:t>the Contractor</w:t>
      </w:r>
      <w:r w:rsidR="0042630F">
        <w:rPr>
          <w:rFonts w:ascii="Arial" w:hAnsi="Arial" w:cs="Arial"/>
          <w:sz w:val="20"/>
          <w:szCs w:val="20"/>
        </w:rPr>
        <w:t>)</w:t>
      </w:r>
      <w:r w:rsidRPr="004A6D80">
        <w:rPr>
          <w:rFonts w:ascii="Arial" w:hAnsi="Arial" w:cs="Arial"/>
          <w:sz w:val="20"/>
          <w:szCs w:val="20"/>
        </w:rPr>
        <w:t>.</w:t>
      </w:r>
      <w:commentRangeEnd w:id="1130"/>
      <w:r w:rsidR="00D46D81" w:rsidRPr="007565EF">
        <w:commentReference w:id="1130"/>
      </w:r>
    </w:p>
    <w:p w14:paraId="0A70C43A" w14:textId="59B9E159" w:rsidR="00CF0D1F" w:rsidRDefault="00425BA9" w:rsidP="00CF0D1F">
      <w:pPr>
        <w:pStyle w:val="ListParagraph"/>
        <w:numPr>
          <w:ilvl w:val="0"/>
          <w:numId w:val="26"/>
        </w:numPr>
        <w:spacing w:before="120" w:after="120" w:line="276" w:lineRule="auto"/>
        <w:ind w:left="360"/>
        <w:contextualSpacing w:val="0"/>
        <w:jc w:val="both"/>
        <w:rPr>
          <w:rFonts w:ascii="Arial" w:hAnsi="Arial" w:cs="Arial"/>
          <w:sz w:val="20"/>
          <w:szCs w:val="20"/>
        </w:rPr>
      </w:pPr>
      <w:r w:rsidRPr="004A6D80">
        <w:rPr>
          <w:rFonts w:ascii="Arial" w:hAnsi="Arial" w:cs="Arial"/>
          <w:sz w:val="20"/>
          <w:szCs w:val="20"/>
        </w:rPr>
        <w:t>The Contractor shall not change</w:t>
      </w:r>
      <w:r w:rsidR="003C7935" w:rsidRPr="004A6D80">
        <w:rPr>
          <w:rFonts w:ascii="Arial" w:hAnsi="Arial" w:cs="Arial"/>
          <w:sz w:val="20"/>
          <w:szCs w:val="20"/>
        </w:rPr>
        <w:t xml:space="preserve"> or replace</w:t>
      </w:r>
      <w:r w:rsidRPr="004A6D80">
        <w:rPr>
          <w:rFonts w:ascii="Arial" w:hAnsi="Arial" w:cs="Arial"/>
          <w:sz w:val="20"/>
          <w:szCs w:val="20"/>
        </w:rPr>
        <w:t xml:space="preserve"> its Key Personnel without </w:t>
      </w:r>
      <w:r w:rsidR="004B6CF3" w:rsidRPr="00EA34B3">
        <w:rPr>
          <w:rFonts w:ascii="Arial" w:hAnsi="Arial" w:cs="Arial"/>
          <w:sz w:val="20"/>
          <w:szCs w:val="20"/>
        </w:rPr>
        <w:t>HPC’s</w:t>
      </w:r>
      <w:r w:rsidRPr="004A6D80">
        <w:rPr>
          <w:rFonts w:ascii="Arial" w:hAnsi="Arial" w:cs="Arial"/>
          <w:sz w:val="20"/>
          <w:szCs w:val="20"/>
        </w:rPr>
        <w:t xml:space="preserve"> </w:t>
      </w:r>
      <w:r w:rsidR="00A73B62">
        <w:rPr>
          <w:rFonts w:ascii="Arial" w:hAnsi="Arial" w:cs="Arial"/>
          <w:sz w:val="20"/>
          <w:szCs w:val="20"/>
        </w:rPr>
        <w:t xml:space="preserve">written </w:t>
      </w:r>
      <w:r w:rsidRPr="004A6D80">
        <w:rPr>
          <w:rFonts w:ascii="Arial" w:hAnsi="Arial" w:cs="Arial"/>
          <w:sz w:val="20"/>
          <w:szCs w:val="20"/>
        </w:rPr>
        <w:t>consent.</w:t>
      </w:r>
      <w:r w:rsidR="0015647F" w:rsidRPr="004A6D80">
        <w:rPr>
          <w:rFonts w:ascii="Arial" w:hAnsi="Arial" w:cs="Arial"/>
          <w:sz w:val="20"/>
          <w:szCs w:val="20"/>
        </w:rPr>
        <w:t xml:space="preserve"> </w:t>
      </w:r>
      <w:proofErr w:type="gramStart"/>
      <w:r w:rsidR="0015647F" w:rsidRPr="004A6D80">
        <w:rPr>
          <w:rFonts w:ascii="Arial" w:hAnsi="Arial" w:cs="Arial"/>
          <w:sz w:val="20"/>
          <w:szCs w:val="20"/>
        </w:rPr>
        <w:t>In the event that</w:t>
      </w:r>
      <w:proofErr w:type="gramEnd"/>
      <w:r w:rsidR="0015647F" w:rsidRPr="004A6D80">
        <w:rPr>
          <w:rFonts w:ascii="Arial" w:hAnsi="Arial" w:cs="Arial"/>
          <w:sz w:val="20"/>
          <w:szCs w:val="20"/>
        </w:rPr>
        <w:t xml:space="preserve"> the Contractor changes its Key Personnel without </w:t>
      </w:r>
      <w:r w:rsidR="00814DFC" w:rsidRPr="00EA34B3">
        <w:rPr>
          <w:rFonts w:ascii="Arial" w:hAnsi="Arial" w:cs="Arial"/>
          <w:sz w:val="20"/>
          <w:szCs w:val="20"/>
        </w:rPr>
        <w:t>HPC’s</w:t>
      </w:r>
      <w:r w:rsidR="0015647F" w:rsidRPr="004A6D80">
        <w:rPr>
          <w:rFonts w:ascii="Arial" w:hAnsi="Arial" w:cs="Arial"/>
          <w:sz w:val="20"/>
          <w:szCs w:val="20"/>
        </w:rPr>
        <w:t xml:space="preserve"> consent, it shall be deemed as a default of the Agreement.</w:t>
      </w:r>
    </w:p>
    <w:p w14:paraId="405750C3" w14:textId="4B9FB6BC" w:rsidR="00E7402E" w:rsidRPr="00F759B3" w:rsidRDefault="00E7402E" w:rsidP="00CF0D1F">
      <w:pPr>
        <w:pStyle w:val="ListParagraph"/>
        <w:numPr>
          <w:ilvl w:val="0"/>
          <w:numId w:val="26"/>
        </w:numPr>
        <w:spacing w:before="120" w:after="120" w:line="276" w:lineRule="auto"/>
        <w:ind w:left="360"/>
        <w:contextualSpacing w:val="0"/>
        <w:jc w:val="both"/>
        <w:rPr>
          <w:rFonts w:ascii="Arial" w:hAnsi="Arial" w:cs="Arial"/>
          <w:sz w:val="20"/>
          <w:szCs w:val="20"/>
          <w:highlight w:val="cyan"/>
        </w:rPr>
      </w:pPr>
      <w:r w:rsidRPr="00F759B3">
        <w:rPr>
          <w:rFonts w:ascii="Arial" w:hAnsi="Arial" w:cs="Arial"/>
          <w:sz w:val="20"/>
          <w:szCs w:val="20"/>
          <w:highlight w:val="cyan"/>
        </w:rPr>
        <w:t>The Contractor shall maintain</w:t>
      </w:r>
      <w:r w:rsidR="00FF69A6" w:rsidRPr="00F759B3">
        <w:rPr>
          <w:rFonts w:ascii="Arial" w:hAnsi="Arial" w:cs="Arial"/>
          <w:sz w:val="20"/>
          <w:szCs w:val="20"/>
          <w:highlight w:val="cyan"/>
        </w:rPr>
        <w:t xml:space="preserve"> </w:t>
      </w:r>
      <w:r w:rsidR="00B30372" w:rsidRPr="00F759B3">
        <w:rPr>
          <w:rFonts w:ascii="Arial" w:hAnsi="Arial" w:cs="Arial"/>
          <w:sz w:val="20"/>
          <w:szCs w:val="20"/>
          <w:highlight w:val="cyan"/>
        </w:rPr>
        <w:t xml:space="preserve">both </w:t>
      </w:r>
      <w:r w:rsidR="00FF69A6" w:rsidRPr="00F759B3">
        <w:rPr>
          <w:rFonts w:ascii="Arial" w:hAnsi="Arial" w:cs="Arial"/>
          <w:sz w:val="20"/>
          <w:szCs w:val="20"/>
          <w:highlight w:val="cyan"/>
        </w:rPr>
        <w:t xml:space="preserve">the total agreed number </w:t>
      </w:r>
      <w:r w:rsidR="00B30372" w:rsidRPr="00F759B3">
        <w:rPr>
          <w:rFonts w:ascii="Arial" w:hAnsi="Arial" w:cs="Arial"/>
          <w:sz w:val="20"/>
          <w:szCs w:val="20"/>
          <w:highlight w:val="cyan"/>
        </w:rPr>
        <w:t>of its personnel and</w:t>
      </w:r>
      <w:r w:rsidRPr="00F759B3">
        <w:rPr>
          <w:rFonts w:ascii="Arial" w:hAnsi="Arial" w:cs="Arial"/>
          <w:sz w:val="20"/>
          <w:szCs w:val="20"/>
          <w:highlight w:val="cyan"/>
        </w:rPr>
        <w:t xml:space="preserve"> </w:t>
      </w:r>
      <w:r w:rsidR="008C5957" w:rsidRPr="00F759B3">
        <w:rPr>
          <w:rFonts w:ascii="Arial" w:hAnsi="Arial" w:cs="Arial"/>
          <w:sz w:val="20"/>
          <w:szCs w:val="20"/>
          <w:highlight w:val="cyan"/>
        </w:rPr>
        <w:t xml:space="preserve">the number of each </w:t>
      </w:r>
      <w:r w:rsidR="00612244" w:rsidRPr="00F759B3">
        <w:rPr>
          <w:rFonts w:ascii="Arial" w:hAnsi="Arial" w:cs="Arial"/>
          <w:sz w:val="20"/>
          <w:szCs w:val="20"/>
          <w:highlight w:val="cyan"/>
        </w:rPr>
        <w:t xml:space="preserve">position’s </w:t>
      </w:r>
      <w:r w:rsidR="008C5957" w:rsidRPr="00F759B3">
        <w:rPr>
          <w:rFonts w:ascii="Arial" w:hAnsi="Arial" w:cs="Arial"/>
          <w:sz w:val="20"/>
          <w:szCs w:val="20"/>
          <w:highlight w:val="cyan"/>
        </w:rPr>
        <w:t>personnel</w:t>
      </w:r>
      <w:r w:rsidR="007C0BD6" w:rsidRPr="00F759B3">
        <w:rPr>
          <w:rFonts w:ascii="Arial" w:hAnsi="Arial" w:cs="Arial"/>
          <w:sz w:val="20"/>
          <w:szCs w:val="20"/>
          <w:highlight w:val="cyan"/>
        </w:rPr>
        <w:t xml:space="preserve"> which are set</w:t>
      </w:r>
      <w:r w:rsidR="00171FC1" w:rsidRPr="00F759B3">
        <w:rPr>
          <w:rFonts w:ascii="Arial" w:hAnsi="Arial" w:cs="Arial"/>
          <w:sz w:val="20"/>
          <w:szCs w:val="20"/>
          <w:highlight w:val="cyan"/>
        </w:rPr>
        <w:t xml:space="preserve"> to be available at the site pursuant to sub-clause 1 of clause 4.2.3</w:t>
      </w:r>
      <w:r w:rsidR="00E21981" w:rsidRPr="00F759B3">
        <w:rPr>
          <w:rFonts w:ascii="Arial" w:hAnsi="Arial" w:cs="Arial"/>
          <w:sz w:val="20"/>
          <w:szCs w:val="20"/>
          <w:highlight w:val="cyan"/>
        </w:rPr>
        <w:t xml:space="preserve">. </w:t>
      </w:r>
      <w:proofErr w:type="gramStart"/>
      <w:r w:rsidR="00E21981" w:rsidRPr="00F759B3">
        <w:rPr>
          <w:rFonts w:ascii="Arial" w:hAnsi="Arial" w:cs="Arial"/>
          <w:sz w:val="20"/>
          <w:szCs w:val="20"/>
          <w:highlight w:val="cyan"/>
        </w:rPr>
        <w:t>In the event that</w:t>
      </w:r>
      <w:proofErr w:type="gramEnd"/>
      <w:r w:rsidR="00E21981" w:rsidRPr="00F759B3">
        <w:rPr>
          <w:rFonts w:ascii="Arial" w:hAnsi="Arial" w:cs="Arial"/>
          <w:sz w:val="20"/>
          <w:szCs w:val="20"/>
          <w:highlight w:val="cyan"/>
        </w:rPr>
        <w:t xml:space="preserve"> the Contractor cannot </w:t>
      </w:r>
      <w:r w:rsidR="005B567D" w:rsidRPr="00F759B3">
        <w:rPr>
          <w:rFonts w:ascii="Arial" w:hAnsi="Arial" w:cs="Arial"/>
          <w:sz w:val="20"/>
          <w:szCs w:val="20"/>
          <w:highlight w:val="cyan"/>
        </w:rPr>
        <w:t>maintain, the monthly fixed fee shall be adjusted accordingly.</w:t>
      </w:r>
    </w:p>
    <w:p w14:paraId="623BC305" w14:textId="07B947FD" w:rsidR="00396F70" w:rsidRPr="00AC48AD" w:rsidRDefault="00B93C9A" w:rsidP="004A6D80">
      <w:pPr>
        <w:pStyle w:val="ListParagraph"/>
        <w:numPr>
          <w:ilvl w:val="0"/>
          <w:numId w:val="26"/>
        </w:numPr>
        <w:spacing w:before="120" w:after="120" w:line="276" w:lineRule="auto"/>
        <w:ind w:left="360"/>
        <w:contextualSpacing w:val="0"/>
        <w:jc w:val="both"/>
      </w:pPr>
      <w:r w:rsidRPr="004A6D80">
        <w:rPr>
          <w:rFonts w:ascii="Arial" w:hAnsi="Arial" w:cs="Arial"/>
          <w:sz w:val="20"/>
          <w:szCs w:val="20"/>
        </w:rPr>
        <w:lastRenderedPageBreak/>
        <w:t xml:space="preserve">The Contractor shall hire local staff at least 10% of total </w:t>
      </w:r>
      <w:r w:rsidR="00AD223F">
        <w:rPr>
          <w:rFonts w:ascii="Arial" w:hAnsi="Arial" w:cs="Arial"/>
          <w:sz w:val="20"/>
          <w:szCs w:val="20"/>
        </w:rPr>
        <w:t>personnel</w:t>
      </w:r>
      <w:r w:rsidR="00AD223F" w:rsidRPr="004A6D80">
        <w:rPr>
          <w:rFonts w:ascii="Arial" w:hAnsi="Arial" w:cs="Arial"/>
          <w:sz w:val="20"/>
          <w:szCs w:val="20"/>
        </w:rPr>
        <w:t xml:space="preserve"> </w:t>
      </w:r>
      <w:r w:rsidRPr="004A6D80">
        <w:rPr>
          <w:rFonts w:ascii="Arial" w:hAnsi="Arial" w:cs="Arial"/>
          <w:sz w:val="20"/>
          <w:szCs w:val="20"/>
        </w:rPr>
        <w:t xml:space="preserve">proposed to </w:t>
      </w:r>
      <w:r w:rsidR="00D24097" w:rsidRPr="00EA34B3">
        <w:rPr>
          <w:rFonts w:ascii="Arial" w:hAnsi="Arial" w:cs="Arial"/>
          <w:sz w:val="20"/>
          <w:szCs w:val="20"/>
        </w:rPr>
        <w:t>HPC</w:t>
      </w:r>
      <w:r w:rsidRPr="004A6D80">
        <w:rPr>
          <w:rFonts w:ascii="Arial" w:hAnsi="Arial" w:cs="Arial"/>
          <w:sz w:val="20"/>
          <w:szCs w:val="20"/>
        </w:rPr>
        <w:t xml:space="preserve"> and shall provide the development plan</w:t>
      </w:r>
      <w:r w:rsidR="00D24097" w:rsidRPr="00EA34B3">
        <w:rPr>
          <w:rFonts w:ascii="Arial" w:hAnsi="Arial" w:cs="Arial"/>
          <w:sz w:val="20"/>
          <w:szCs w:val="20"/>
        </w:rPr>
        <w:t xml:space="preserve"> to HPC</w:t>
      </w:r>
      <w:r w:rsidRPr="004A6D80">
        <w:rPr>
          <w:rFonts w:ascii="Arial" w:hAnsi="Arial" w:cs="Arial"/>
          <w:sz w:val="20"/>
          <w:szCs w:val="20"/>
        </w:rPr>
        <w:t xml:space="preserve">. The competency of local staff shall be evaluated by </w:t>
      </w:r>
      <w:r w:rsidR="00AE34C4" w:rsidRPr="00EA34B3">
        <w:rPr>
          <w:rFonts w:ascii="Arial" w:hAnsi="Arial" w:cs="Arial"/>
          <w:sz w:val="20"/>
          <w:szCs w:val="20"/>
        </w:rPr>
        <w:t>HPC</w:t>
      </w:r>
      <w:r w:rsidRPr="004A6D80">
        <w:rPr>
          <w:rFonts w:ascii="Arial" w:hAnsi="Arial" w:cs="Arial"/>
          <w:sz w:val="20"/>
          <w:szCs w:val="20"/>
        </w:rPr>
        <w:t xml:space="preserve"> on </w:t>
      </w:r>
      <w:r w:rsidR="00C33730" w:rsidRPr="004A6D80">
        <w:rPr>
          <w:rFonts w:ascii="Arial" w:hAnsi="Arial" w:cs="Arial"/>
          <w:sz w:val="20"/>
          <w:szCs w:val="20"/>
        </w:rPr>
        <w:t xml:space="preserve">an </w:t>
      </w:r>
      <w:r w:rsidRPr="004A6D80">
        <w:rPr>
          <w:rFonts w:ascii="Arial" w:hAnsi="Arial" w:cs="Arial"/>
          <w:sz w:val="20"/>
          <w:szCs w:val="20"/>
        </w:rPr>
        <w:t>annual basis.</w:t>
      </w:r>
    </w:p>
    <w:p w14:paraId="5E5EABD3" w14:textId="3277F750" w:rsidR="003C7935" w:rsidRPr="004A6D80" w:rsidRDefault="003C7935" w:rsidP="004A6D80">
      <w:pPr>
        <w:pStyle w:val="ListParagraph"/>
        <w:numPr>
          <w:ilvl w:val="0"/>
          <w:numId w:val="26"/>
        </w:numPr>
        <w:spacing w:before="120" w:after="120" w:line="276" w:lineRule="auto"/>
        <w:ind w:left="360"/>
        <w:contextualSpacing w:val="0"/>
        <w:jc w:val="both"/>
        <w:rPr>
          <w:rFonts w:ascii="Arial" w:hAnsi="Arial" w:cs="Arial"/>
          <w:sz w:val="20"/>
          <w:szCs w:val="20"/>
        </w:rPr>
      </w:pPr>
      <w:r w:rsidRPr="004A6D80">
        <w:rPr>
          <w:rFonts w:ascii="Arial" w:hAnsi="Arial" w:cs="Arial"/>
          <w:sz w:val="20"/>
          <w:szCs w:val="20"/>
        </w:rPr>
        <w:t xml:space="preserve">Qualification of </w:t>
      </w:r>
      <w:r w:rsidR="00D77C63" w:rsidRPr="004A6D80">
        <w:rPr>
          <w:rFonts w:ascii="Arial" w:hAnsi="Arial" w:cs="Arial"/>
          <w:sz w:val="20"/>
          <w:szCs w:val="20"/>
        </w:rPr>
        <w:t>Key Personnel</w:t>
      </w:r>
    </w:p>
    <w:p w14:paraId="787C6AAF" w14:textId="6A0B5DBE" w:rsidR="003A3BCA" w:rsidRPr="00616260" w:rsidRDefault="16D75978" w:rsidP="004A6D80">
      <w:pPr>
        <w:pStyle w:val="ListParagraph"/>
        <w:numPr>
          <w:ilvl w:val="1"/>
          <w:numId w:val="26"/>
        </w:numPr>
        <w:spacing w:before="120" w:after="120" w:line="276" w:lineRule="auto"/>
        <w:jc w:val="both"/>
        <w:rPr>
          <w:rFonts w:ascii="Arial" w:hAnsi="Arial" w:cs="Arial"/>
          <w:sz w:val="20"/>
          <w:szCs w:val="20"/>
          <w:highlight w:val="yellow"/>
        </w:rPr>
      </w:pPr>
      <w:commentRangeStart w:id="1133"/>
      <w:r w:rsidRPr="00616260">
        <w:rPr>
          <w:rFonts w:ascii="Arial" w:hAnsi="Arial" w:cs="Arial"/>
          <w:sz w:val="20"/>
          <w:szCs w:val="20"/>
          <w:highlight w:val="yellow"/>
        </w:rPr>
        <w:t xml:space="preserve">Project/Site Manager must have direct experience </w:t>
      </w:r>
      <w:r w:rsidR="000F4083" w:rsidRPr="00616260">
        <w:rPr>
          <w:rFonts w:ascii="Arial" w:hAnsi="Arial" w:cs="Arial"/>
          <w:sz w:val="20"/>
          <w:szCs w:val="20"/>
          <w:highlight w:val="yellow"/>
        </w:rPr>
        <w:t xml:space="preserve">in </w:t>
      </w:r>
      <w:r w:rsidRPr="00616260">
        <w:rPr>
          <w:rFonts w:ascii="Arial" w:hAnsi="Arial" w:cs="Arial"/>
          <w:sz w:val="20"/>
          <w:szCs w:val="20"/>
          <w:highlight w:val="yellow"/>
        </w:rPr>
        <w:t xml:space="preserve">Flue Gas Desulfurization (FGD) system and Balance of plant (BOP) maintenance in the industrial which uses equipment similar with Hongsa power plant at least </w:t>
      </w:r>
      <w:r w:rsidR="0049619C" w:rsidRPr="00616260">
        <w:rPr>
          <w:rFonts w:ascii="Arial" w:hAnsi="Arial" w:cs="Arial"/>
          <w:sz w:val="20"/>
          <w:szCs w:val="20"/>
          <w:highlight w:val="yellow"/>
        </w:rPr>
        <w:t>10</w:t>
      </w:r>
      <w:r w:rsidRPr="00616260">
        <w:rPr>
          <w:rFonts w:ascii="Arial" w:hAnsi="Arial" w:cs="Arial"/>
          <w:sz w:val="20"/>
          <w:szCs w:val="20"/>
          <w:highlight w:val="yellow"/>
        </w:rPr>
        <w:t xml:space="preserve"> years</w:t>
      </w:r>
      <w:r w:rsidR="00402BA6" w:rsidRPr="00616260">
        <w:rPr>
          <w:rFonts w:ascii="Arial" w:hAnsi="Arial" w:cs="Arial"/>
          <w:sz w:val="20"/>
          <w:szCs w:val="20"/>
          <w:highlight w:val="yellow"/>
        </w:rPr>
        <w:t xml:space="preserve"> and in the </w:t>
      </w:r>
      <w:r w:rsidR="000F4083" w:rsidRPr="00616260">
        <w:rPr>
          <w:rFonts w:ascii="Arial" w:hAnsi="Arial" w:cs="Arial"/>
          <w:sz w:val="20"/>
          <w:szCs w:val="20"/>
          <w:highlight w:val="yellow"/>
        </w:rPr>
        <w:t xml:space="preserve">maintenance of Balance of Plant in a power plant at least 8 </w:t>
      </w:r>
      <w:proofErr w:type="gramStart"/>
      <w:r w:rsidR="000F4083" w:rsidRPr="00616260">
        <w:rPr>
          <w:rFonts w:ascii="Arial" w:hAnsi="Arial" w:cs="Arial"/>
          <w:sz w:val="20"/>
          <w:szCs w:val="20"/>
          <w:highlight w:val="yellow"/>
        </w:rPr>
        <w:t>years</w:t>
      </w:r>
      <w:r w:rsidRPr="00616260">
        <w:rPr>
          <w:rFonts w:ascii="Arial" w:hAnsi="Arial" w:cs="Arial"/>
          <w:sz w:val="20"/>
          <w:szCs w:val="20"/>
          <w:highlight w:val="yellow"/>
        </w:rPr>
        <w:t>;</w:t>
      </w:r>
      <w:proofErr w:type="gramEnd"/>
    </w:p>
    <w:p w14:paraId="4D0950A6" w14:textId="51184200" w:rsidR="003A3BCA" w:rsidRPr="004A6D80" w:rsidRDefault="16D75978" w:rsidP="004A6D80">
      <w:pPr>
        <w:pStyle w:val="ListParagraph"/>
        <w:numPr>
          <w:ilvl w:val="1"/>
          <w:numId w:val="26"/>
        </w:numPr>
        <w:spacing w:before="120" w:after="120" w:line="276" w:lineRule="auto"/>
        <w:jc w:val="both"/>
        <w:rPr>
          <w:rFonts w:ascii="Arial" w:hAnsi="Arial" w:cs="Arial"/>
          <w:color w:val="auto"/>
          <w:sz w:val="20"/>
          <w:szCs w:val="20"/>
        </w:rPr>
      </w:pPr>
      <w:r w:rsidRPr="004A6D80">
        <w:rPr>
          <w:rFonts w:ascii="Arial" w:hAnsi="Arial" w:cs="Arial"/>
          <w:color w:val="auto"/>
          <w:sz w:val="20"/>
          <w:szCs w:val="20"/>
        </w:rPr>
        <w:t>Site Engineer must have direct experience</w:t>
      </w:r>
      <w:r w:rsidR="4B9463AC" w:rsidRPr="004A6D80">
        <w:rPr>
          <w:rFonts w:ascii="Arial" w:hAnsi="Arial" w:cs="Arial"/>
          <w:color w:val="auto"/>
          <w:sz w:val="20"/>
          <w:szCs w:val="20"/>
        </w:rPr>
        <w:t xml:space="preserve"> in</w:t>
      </w:r>
      <w:r w:rsidRPr="004A6D80">
        <w:rPr>
          <w:rFonts w:ascii="Arial" w:hAnsi="Arial" w:cs="Arial"/>
          <w:color w:val="auto"/>
          <w:sz w:val="20"/>
          <w:szCs w:val="20"/>
        </w:rPr>
        <w:t xml:space="preserve"> </w:t>
      </w:r>
      <w:r w:rsidR="0092C82D" w:rsidRPr="004A6D80">
        <w:rPr>
          <w:rFonts w:ascii="Arial" w:hAnsi="Arial" w:cs="Arial"/>
          <w:color w:val="auto"/>
          <w:sz w:val="20"/>
          <w:szCs w:val="20"/>
        </w:rPr>
        <w:t xml:space="preserve">mechanical maintenance work </w:t>
      </w:r>
      <w:r w:rsidR="3D7228E9" w:rsidRPr="004A6D80">
        <w:rPr>
          <w:rFonts w:ascii="Arial" w:hAnsi="Arial" w:cs="Arial"/>
          <w:color w:val="auto"/>
          <w:sz w:val="20"/>
          <w:szCs w:val="20"/>
        </w:rPr>
        <w:t xml:space="preserve">of </w:t>
      </w:r>
      <w:r w:rsidR="0092C82D" w:rsidRPr="004A6D80">
        <w:rPr>
          <w:rFonts w:ascii="Arial" w:hAnsi="Arial" w:cs="Arial"/>
          <w:color w:val="auto"/>
          <w:sz w:val="20"/>
          <w:szCs w:val="20"/>
        </w:rPr>
        <w:t xml:space="preserve">static equipment and rotating machine </w:t>
      </w:r>
      <w:r w:rsidR="1BB5BB4E" w:rsidRPr="004A6D80">
        <w:rPr>
          <w:rFonts w:ascii="Arial" w:hAnsi="Arial" w:cs="Arial"/>
          <w:color w:val="auto"/>
          <w:sz w:val="20"/>
          <w:szCs w:val="20"/>
        </w:rPr>
        <w:t xml:space="preserve">or </w:t>
      </w:r>
      <w:r w:rsidR="3D7228E9" w:rsidRPr="004A6D80">
        <w:rPr>
          <w:rFonts w:ascii="Arial" w:hAnsi="Arial" w:cs="Arial"/>
          <w:color w:val="auto"/>
          <w:sz w:val="20"/>
          <w:szCs w:val="20"/>
        </w:rPr>
        <w:t xml:space="preserve">electrical </w:t>
      </w:r>
      <w:r w:rsidR="0092C82D" w:rsidRPr="004A6D80">
        <w:rPr>
          <w:rFonts w:ascii="Arial" w:hAnsi="Arial" w:cs="Arial"/>
          <w:color w:val="auto"/>
          <w:sz w:val="20"/>
          <w:szCs w:val="20"/>
        </w:rPr>
        <w:t xml:space="preserve">and instrument </w:t>
      </w:r>
      <w:r w:rsidR="3D7228E9" w:rsidRPr="004A6D80">
        <w:rPr>
          <w:rFonts w:ascii="Arial" w:hAnsi="Arial" w:cs="Arial"/>
          <w:color w:val="auto"/>
          <w:sz w:val="20"/>
          <w:szCs w:val="20"/>
        </w:rPr>
        <w:t xml:space="preserve">maintenance </w:t>
      </w:r>
      <w:r w:rsidR="0092C82D" w:rsidRPr="004A6D80">
        <w:rPr>
          <w:rFonts w:ascii="Arial" w:hAnsi="Arial" w:cs="Arial"/>
          <w:color w:val="auto"/>
          <w:sz w:val="20"/>
          <w:szCs w:val="20"/>
        </w:rPr>
        <w:t>work</w:t>
      </w:r>
      <w:r w:rsidRPr="004A6D80">
        <w:rPr>
          <w:rFonts w:ascii="Arial" w:hAnsi="Arial" w:cs="Arial"/>
          <w:color w:val="auto"/>
          <w:sz w:val="20"/>
          <w:szCs w:val="20"/>
        </w:rPr>
        <w:t xml:space="preserve"> </w:t>
      </w:r>
      <w:r w:rsidR="02B8C3C4" w:rsidRPr="004A6D80">
        <w:rPr>
          <w:rFonts w:ascii="Arial" w:hAnsi="Arial" w:cs="Arial"/>
          <w:color w:val="auto"/>
          <w:sz w:val="20"/>
          <w:szCs w:val="20"/>
        </w:rPr>
        <w:t xml:space="preserve">in </w:t>
      </w:r>
      <w:r w:rsidRPr="004A6D80">
        <w:rPr>
          <w:rFonts w:ascii="Arial" w:hAnsi="Arial" w:cs="Arial"/>
          <w:color w:val="auto"/>
          <w:sz w:val="20"/>
          <w:szCs w:val="20"/>
        </w:rPr>
        <w:t xml:space="preserve">the industrial which is similar with Hongsa power plant (Power Plant, Oil &amp; Gas, Petrochemical) at least 5 </w:t>
      </w:r>
      <w:proofErr w:type="gramStart"/>
      <w:r w:rsidRPr="004A6D80">
        <w:rPr>
          <w:rFonts w:ascii="Arial" w:hAnsi="Arial" w:cs="Arial"/>
          <w:color w:val="auto"/>
          <w:sz w:val="20"/>
          <w:szCs w:val="20"/>
        </w:rPr>
        <w:t>years</w:t>
      </w:r>
      <w:r w:rsidR="00FB1C21">
        <w:rPr>
          <w:rFonts w:ascii="Arial" w:hAnsi="Arial" w:cs="Arial"/>
          <w:color w:val="auto"/>
          <w:sz w:val="20"/>
          <w:szCs w:val="20"/>
        </w:rPr>
        <w:t>;</w:t>
      </w:r>
      <w:proofErr w:type="gramEnd"/>
    </w:p>
    <w:p w14:paraId="23AB05D1" w14:textId="413345DF" w:rsidR="003A3BCA" w:rsidRPr="004A6D80" w:rsidRDefault="16D75978" w:rsidP="004A6D80">
      <w:pPr>
        <w:pStyle w:val="ListParagraph"/>
        <w:numPr>
          <w:ilvl w:val="1"/>
          <w:numId w:val="26"/>
        </w:numPr>
        <w:spacing w:before="120" w:after="120" w:line="276" w:lineRule="auto"/>
        <w:jc w:val="both"/>
        <w:rPr>
          <w:rFonts w:ascii="Arial" w:hAnsi="Arial" w:cs="Arial"/>
          <w:sz w:val="20"/>
          <w:szCs w:val="20"/>
        </w:rPr>
      </w:pPr>
      <w:r w:rsidRPr="004A6D80">
        <w:rPr>
          <w:rFonts w:ascii="Arial" w:hAnsi="Arial" w:cs="Arial"/>
          <w:sz w:val="20"/>
          <w:szCs w:val="20"/>
        </w:rPr>
        <w:t xml:space="preserve">Safety Officer must have direct experience of safety officer in industrial which is similar with Hongsa power plant (Power Plant, Oil &amp; Gas, Petrochemical) at least </w:t>
      </w:r>
      <w:r w:rsidR="0049619C" w:rsidRPr="004A6D80">
        <w:rPr>
          <w:rFonts w:ascii="Arial" w:hAnsi="Arial" w:cs="Arial"/>
          <w:sz w:val="20"/>
          <w:szCs w:val="20"/>
        </w:rPr>
        <w:t>5</w:t>
      </w:r>
      <w:r w:rsidRPr="004A6D80">
        <w:rPr>
          <w:rFonts w:ascii="Arial" w:hAnsi="Arial" w:cs="Arial"/>
          <w:sz w:val="20"/>
          <w:szCs w:val="20"/>
        </w:rPr>
        <w:t xml:space="preserve"> years with safety certificate</w:t>
      </w:r>
      <w:r w:rsidR="02B8C3C4" w:rsidRPr="004A6D80">
        <w:rPr>
          <w:rFonts w:ascii="Arial" w:hAnsi="Arial" w:cs="Arial"/>
          <w:sz w:val="20"/>
          <w:szCs w:val="20"/>
        </w:rPr>
        <w:t xml:space="preserve"> in supervisory level</w:t>
      </w:r>
      <w:r w:rsidRPr="004A6D80">
        <w:rPr>
          <w:rFonts w:ascii="Arial" w:hAnsi="Arial" w:cs="Arial"/>
          <w:sz w:val="20"/>
          <w:szCs w:val="20"/>
        </w:rPr>
        <w:t>;</w:t>
      </w:r>
      <w:r w:rsidR="2E8748BD" w:rsidRPr="004A6D80">
        <w:rPr>
          <w:rFonts w:ascii="Arial" w:hAnsi="Arial" w:cs="Arial"/>
          <w:sz w:val="20"/>
          <w:szCs w:val="20"/>
        </w:rPr>
        <w:t xml:space="preserve"> and </w:t>
      </w:r>
      <w:commentRangeEnd w:id="1133"/>
      <w:r w:rsidR="003A3BCA" w:rsidRPr="00EA34B3">
        <w:rPr>
          <w:rStyle w:val="CommentReference"/>
        </w:rPr>
        <w:commentReference w:id="1133"/>
      </w:r>
    </w:p>
    <w:p w14:paraId="17C91E72" w14:textId="5D85F20A" w:rsidR="00DB5795" w:rsidRPr="00616260" w:rsidRDefault="00DB5795" w:rsidP="004A6D80">
      <w:pPr>
        <w:pStyle w:val="ListParagraph"/>
        <w:numPr>
          <w:ilvl w:val="1"/>
          <w:numId w:val="26"/>
        </w:numPr>
        <w:spacing w:before="120" w:after="120" w:line="276" w:lineRule="auto"/>
        <w:jc w:val="both"/>
        <w:rPr>
          <w:rFonts w:ascii="Arial" w:hAnsi="Arial" w:cs="Arial"/>
          <w:sz w:val="20"/>
          <w:szCs w:val="20"/>
          <w:highlight w:val="yellow"/>
        </w:rPr>
      </w:pPr>
      <w:r w:rsidRPr="00616260">
        <w:rPr>
          <w:rFonts w:ascii="Arial" w:hAnsi="Arial" w:cs="Arial"/>
          <w:sz w:val="20"/>
          <w:szCs w:val="20"/>
          <w:highlight w:val="yellow"/>
        </w:rPr>
        <w:t xml:space="preserve">Welder must </w:t>
      </w:r>
      <w:r w:rsidR="00AC758B" w:rsidRPr="00616260">
        <w:rPr>
          <w:rFonts w:ascii="Arial" w:hAnsi="Arial" w:cs="Arial"/>
          <w:sz w:val="20"/>
          <w:szCs w:val="20"/>
          <w:highlight w:val="yellow"/>
        </w:rPr>
        <w:t xml:space="preserve">be a </w:t>
      </w:r>
      <w:r w:rsidR="00994C1B" w:rsidRPr="00616260">
        <w:rPr>
          <w:rFonts w:ascii="Arial" w:hAnsi="Arial" w:cs="Arial"/>
          <w:sz w:val="20"/>
          <w:szCs w:val="20"/>
          <w:highlight w:val="yellow"/>
        </w:rPr>
        <w:t>6</w:t>
      </w:r>
      <w:r w:rsidR="00AC758B" w:rsidRPr="00616260">
        <w:rPr>
          <w:rFonts w:ascii="Arial" w:hAnsi="Arial" w:cs="Arial"/>
          <w:sz w:val="20"/>
          <w:szCs w:val="20"/>
          <w:highlight w:val="yellow"/>
        </w:rPr>
        <w:t>G certified welder</w:t>
      </w:r>
      <w:r w:rsidR="00045956" w:rsidRPr="00616260">
        <w:rPr>
          <w:rFonts w:ascii="Arial" w:hAnsi="Arial" w:cs="Arial"/>
          <w:sz w:val="20"/>
          <w:szCs w:val="20"/>
          <w:highlight w:val="yellow"/>
        </w:rPr>
        <w:t xml:space="preserve"> in accordance with </w:t>
      </w:r>
      <w:r w:rsidR="003E1E2F" w:rsidRPr="00616260">
        <w:rPr>
          <w:rFonts w:ascii="Arial" w:hAnsi="Arial" w:cs="Arial"/>
          <w:sz w:val="20"/>
          <w:szCs w:val="20"/>
          <w:highlight w:val="yellow"/>
        </w:rPr>
        <w:t>AWS D1.</w:t>
      </w:r>
      <w:proofErr w:type="gramStart"/>
      <w:r w:rsidR="003E1E2F" w:rsidRPr="00616260">
        <w:rPr>
          <w:rFonts w:ascii="Arial" w:hAnsi="Arial" w:cs="Arial"/>
          <w:sz w:val="20"/>
          <w:szCs w:val="20"/>
          <w:highlight w:val="yellow"/>
        </w:rPr>
        <w:t>1</w:t>
      </w:r>
      <w:r w:rsidR="00CF46D3" w:rsidRPr="00616260">
        <w:rPr>
          <w:rFonts w:ascii="Arial" w:hAnsi="Arial" w:cs="Arial"/>
          <w:sz w:val="20"/>
          <w:szCs w:val="20"/>
          <w:highlight w:val="yellow"/>
        </w:rPr>
        <w:t>;</w:t>
      </w:r>
      <w:proofErr w:type="gramEnd"/>
      <w:r w:rsidR="00CF46D3" w:rsidRPr="00616260">
        <w:rPr>
          <w:rFonts w:ascii="Arial" w:hAnsi="Arial" w:cs="Arial"/>
          <w:sz w:val="20"/>
          <w:szCs w:val="20"/>
          <w:highlight w:val="yellow"/>
        </w:rPr>
        <w:t xml:space="preserve"> </w:t>
      </w:r>
    </w:p>
    <w:p w14:paraId="67E20CC5" w14:textId="0EB6FA45" w:rsidR="00DB5795" w:rsidRPr="004A6D80" w:rsidRDefault="00F35D23" w:rsidP="004A6D80">
      <w:pPr>
        <w:pStyle w:val="ListParagraph"/>
        <w:numPr>
          <w:ilvl w:val="1"/>
          <w:numId w:val="26"/>
        </w:numPr>
        <w:spacing w:before="120" w:after="120" w:line="276" w:lineRule="auto"/>
        <w:contextualSpacing w:val="0"/>
        <w:jc w:val="both"/>
        <w:rPr>
          <w:rFonts w:ascii="Arial" w:hAnsi="Arial" w:cs="Arial"/>
          <w:sz w:val="20"/>
          <w:szCs w:val="20"/>
        </w:rPr>
      </w:pPr>
      <w:r w:rsidRPr="004A6D80">
        <w:rPr>
          <w:rFonts w:ascii="Arial" w:hAnsi="Arial" w:cs="Arial"/>
          <w:sz w:val="20"/>
          <w:szCs w:val="20"/>
        </w:rPr>
        <w:t xml:space="preserve">All </w:t>
      </w:r>
      <w:r w:rsidR="00DB5795" w:rsidRPr="004A6D80">
        <w:rPr>
          <w:rFonts w:ascii="Arial" w:hAnsi="Arial" w:cs="Arial"/>
          <w:sz w:val="20"/>
          <w:szCs w:val="20"/>
        </w:rPr>
        <w:t xml:space="preserve">Key </w:t>
      </w:r>
      <w:r w:rsidRPr="004A6D80">
        <w:rPr>
          <w:rFonts w:ascii="Arial" w:hAnsi="Arial" w:cs="Arial"/>
          <w:sz w:val="20"/>
          <w:szCs w:val="20"/>
        </w:rPr>
        <w:t>P</w:t>
      </w:r>
      <w:r w:rsidR="00DB5795" w:rsidRPr="004A6D80">
        <w:rPr>
          <w:rFonts w:ascii="Arial" w:hAnsi="Arial" w:cs="Arial"/>
          <w:sz w:val="20"/>
          <w:szCs w:val="20"/>
        </w:rPr>
        <w:t xml:space="preserve">ersonnel must hold </w:t>
      </w:r>
      <w:r w:rsidR="00EA34B3" w:rsidRPr="004A6D80">
        <w:rPr>
          <w:rFonts w:ascii="Arial" w:hAnsi="Arial" w:cs="Arial"/>
          <w:sz w:val="20"/>
          <w:szCs w:val="20"/>
        </w:rPr>
        <w:t>a</w:t>
      </w:r>
      <w:r w:rsidR="00CF46D3" w:rsidRPr="004A6D80">
        <w:rPr>
          <w:rFonts w:ascii="Arial" w:hAnsi="Arial" w:cs="Arial"/>
          <w:sz w:val="20"/>
          <w:szCs w:val="20"/>
        </w:rPr>
        <w:t xml:space="preserve"> </w:t>
      </w:r>
      <w:r w:rsidR="00DB5795" w:rsidRPr="004A6D80">
        <w:rPr>
          <w:rFonts w:ascii="Arial" w:hAnsi="Arial" w:cs="Arial"/>
          <w:sz w:val="20"/>
          <w:szCs w:val="20"/>
        </w:rPr>
        <w:t>certificate of working in confine</w:t>
      </w:r>
      <w:r w:rsidR="00E05311" w:rsidRPr="004A6D80">
        <w:rPr>
          <w:rFonts w:ascii="Arial" w:hAnsi="Arial" w:cs="Arial"/>
          <w:sz w:val="20"/>
          <w:szCs w:val="20"/>
        </w:rPr>
        <w:t>d</w:t>
      </w:r>
      <w:r w:rsidR="00DB5795" w:rsidRPr="004A6D80">
        <w:rPr>
          <w:rFonts w:ascii="Arial" w:hAnsi="Arial" w:cs="Arial"/>
          <w:sz w:val="20"/>
          <w:szCs w:val="20"/>
        </w:rPr>
        <w:t xml:space="preserve"> space</w:t>
      </w:r>
      <w:r w:rsidR="00F45C9A" w:rsidRPr="004A6D80">
        <w:rPr>
          <w:rFonts w:ascii="Arial" w:hAnsi="Arial" w:cs="Arial"/>
          <w:sz w:val="20"/>
          <w:szCs w:val="20"/>
        </w:rPr>
        <w:t>.</w:t>
      </w:r>
      <w:r w:rsidR="008E33C5" w:rsidRPr="004A6D80">
        <w:rPr>
          <w:rFonts w:ascii="Arial" w:hAnsi="Arial" w:cs="Arial"/>
          <w:sz w:val="20"/>
          <w:szCs w:val="20"/>
        </w:rPr>
        <w:t xml:space="preserve"> </w:t>
      </w:r>
    </w:p>
    <w:p w14:paraId="7B69601F" w14:textId="15404E76" w:rsidR="008572B6" w:rsidRPr="004A6D80" w:rsidRDefault="00C81485" w:rsidP="004A6D80">
      <w:pPr>
        <w:pStyle w:val="ListParagraph"/>
        <w:numPr>
          <w:ilvl w:val="0"/>
          <w:numId w:val="26"/>
        </w:numPr>
        <w:spacing w:before="120" w:after="120" w:line="276" w:lineRule="auto"/>
        <w:ind w:left="360"/>
        <w:contextualSpacing w:val="0"/>
        <w:jc w:val="both"/>
        <w:rPr>
          <w:rFonts w:ascii="Arial" w:hAnsi="Arial" w:cs="Arial"/>
          <w:sz w:val="20"/>
          <w:szCs w:val="20"/>
        </w:rPr>
      </w:pPr>
      <w:r w:rsidRPr="004A6D80">
        <w:rPr>
          <w:rFonts w:ascii="Arial" w:hAnsi="Arial" w:cs="Arial"/>
          <w:sz w:val="20"/>
          <w:szCs w:val="20"/>
        </w:rPr>
        <w:t xml:space="preserve">The Contractor shall submit the Employer details and qualification </w:t>
      </w:r>
      <w:r w:rsidR="00252A2D" w:rsidRPr="004A6D80">
        <w:rPr>
          <w:rFonts w:ascii="Arial" w:hAnsi="Arial" w:cs="Arial"/>
          <w:sz w:val="20"/>
          <w:szCs w:val="20"/>
        </w:rPr>
        <w:t xml:space="preserve">of </w:t>
      </w:r>
      <w:r w:rsidR="00F038D4" w:rsidRPr="004A6D80">
        <w:rPr>
          <w:rFonts w:ascii="Arial" w:hAnsi="Arial" w:cs="Arial"/>
          <w:sz w:val="20"/>
          <w:szCs w:val="20"/>
        </w:rPr>
        <w:t xml:space="preserve">its personnel </w:t>
      </w:r>
      <w:r w:rsidRPr="004A6D80">
        <w:rPr>
          <w:rFonts w:ascii="Arial" w:hAnsi="Arial" w:cs="Arial"/>
          <w:sz w:val="20"/>
          <w:szCs w:val="20"/>
        </w:rPr>
        <w:t>for Employer’s consideration and approval before contract signing. Any change in the Key Personnel during the performance shall be subjected to Employer’s consideration.</w:t>
      </w:r>
    </w:p>
    <w:p w14:paraId="47D3ABDC" w14:textId="12280F7A" w:rsidR="00DB5795" w:rsidRDefault="00DB5795">
      <w:pPr>
        <w:pStyle w:val="ListParagraph"/>
        <w:numPr>
          <w:ilvl w:val="0"/>
          <w:numId w:val="26"/>
        </w:numPr>
        <w:spacing w:before="120" w:after="120" w:line="276" w:lineRule="auto"/>
        <w:ind w:left="360"/>
        <w:contextualSpacing w:val="0"/>
        <w:jc w:val="both"/>
        <w:rPr>
          <w:rFonts w:ascii="Arial" w:hAnsi="Arial" w:cs="Arial"/>
          <w:sz w:val="20"/>
          <w:szCs w:val="20"/>
        </w:rPr>
      </w:pPr>
      <w:r w:rsidRPr="004A6D80">
        <w:rPr>
          <w:rFonts w:ascii="Arial" w:hAnsi="Arial" w:cs="Arial"/>
          <w:sz w:val="20"/>
          <w:szCs w:val="20"/>
        </w:rPr>
        <w:t xml:space="preserve">The Employer reserves the right, </w:t>
      </w:r>
      <w:r w:rsidR="00106F2E" w:rsidRPr="004A6D80">
        <w:rPr>
          <w:rFonts w:ascii="Arial" w:hAnsi="Arial" w:cs="Arial"/>
          <w:sz w:val="20"/>
          <w:szCs w:val="20"/>
        </w:rPr>
        <w:t>at its sole decision</w:t>
      </w:r>
      <w:r w:rsidRPr="004A6D80">
        <w:rPr>
          <w:rFonts w:ascii="Arial" w:hAnsi="Arial" w:cs="Arial"/>
          <w:sz w:val="20"/>
          <w:szCs w:val="20"/>
        </w:rPr>
        <w:t xml:space="preserve">, to instruct </w:t>
      </w:r>
      <w:r w:rsidR="00106F2E" w:rsidRPr="004A6D80">
        <w:rPr>
          <w:rFonts w:ascii="Arial" w:hAnsi="Arial" w:cs="Arial"/>
          <w:sz w:val="20"/>
          <w:szCs w:val="20"/>
        </w:rPr>
        <w:t xml:space="preserve">the Contractor to change </w:t>
      </w:r>
      <w:r w:rsidR="00611B29" w:rsidRPr="004A6D80">
        <w:rPr>
          <w:rFonts w:ascii="Arial" w:hAnsi="Arial" w:cs="Arial"/>
          <w:sz w:val="20"/>
          <w:szCs w:val="20"/>
        </w:rPr>
        <w:t xml:space="preserve">the unqualified Key Personnel according to the reasonable evidence; provided that, the Contractor shall promptly replace such Key Personnel with a person who has the qualification and requirement satisfying to the </w:t>
      </w:r>
      <w:r w:rsidR="00FC44EE" w:rsidRPr="004A6D80">
        <w:rPr>
          <w:rFonts w:ascii="Arial" w:hAnsi="Arial" w:cs="Arial"/>
          <w:sz w:val="20"/>
          <w:szCs w:val="20"/>
        </w:rPr>
        <w:t>Employer</w:t>
      </w:r>
      <w:r w:rsidR="00611B29" w:rsidRPr="004A6D80">
        <w:rPr>
          <w:rFonts w:ascii="Arial" w:hAnsi="Arial" w:cs="Arial"/>
          <w:sz w:val="20"/>
          <w:szCs w:val="20"/>
        </w:rPr>
        <w:t xml:space="preserve">. Any cost and expense </w:t>
      </w:r>
      <w:r w:rsidR="00246605" w:rsidRPr="004A6D80">
        <w:rPr>
          <w:rFonts w:ascii="Arial" w:hAnsi="Arial" w:cs="Arial"/>
          <w:sz w:val="20"/>
          <w:szCs w:val="20"/>
        </w:rPr>
        <w:t xml:space="preserve">occurred by the request of the </w:t>
      </w:r>
      <w:r w:rsidR="00FC44EE" w:rsidRPr="004A6D80">
        <w:rPr>
          <w:rFonts w:ascii="Arial" w:hAnsi="Arial" w:cs="Arial"/>
          <w:sz w:val="20"/>
          <w:szCs w:val="20"/>
        </w:rPr>
        <w:t>Employer</w:t>
      </w:r>
      <w:r w:rsidR="00246605" w:rsidRPr="004A6D80">
        <w:rPr>
          <w:rFonts w:ascii="Arial" w:hAnsi="Arial" w:cs="Arial"/>
          <w:sz w:val="20"/>
          <w:szCs w:val="20"/>
        </w:rPr>
        <w:t xml:space="preserve"> under this clause shall be responsible by the Contractor.</w:t>
      </w:r>
    </w:p>
    <w:p w14:paraId="227C48D2" w14:textId="12A3476A" w:rsidR="003A0957" w:rsidRPr="004A6D80" w:rsidRDefault="003A0957" w:rsidP="004A6D80">
      <w:pPr>
        <w:pStyle w:val="ListParagraph"/>
        <w:numPr>
          <w:ilvl w:val="0"/>
          <w:numId w:val="26"/>
        </w:numPr>
        <w:spacing w:before="120" w:after="120" w:line="276" w:lineRule="auto"/>
        <w:ind w:left="360"/>
        <w:contextualSpacing w:val="0"/>
        <w:jc w:val="both"/>
        <w:rPr>
          <w:rFonts w:ascii="Arial" w:hAnsi="Arial" w:cs="Arial"/>
          <w:sz w:val="20"/>
          <w:szCs w:val="20"/>
        </w:rPr>
      </w:pPr>
      <w:r>
        <w:rPr>
          <w:rFonts w:ascii="Arial" w:hAnsi="Arial" w:cs="Arial"/>
          <w:sz w:val="20"/>
          <w:szCs w:val="20"/>
        </w:rPr>
        <w:t>The Contractor shall solely manage its personnel’s working conditions to comply with Lao laws and other related laws</w:t>
      </w:r>
      <w:r w:rsidR="00DC0F97">
        <w:rPr>
          <w:rFonts w:ascii="Arial" w:hAnsi="Arial" w:cs="Arial"/>
          <w:sz w:val="20"/>
          <w:szCs w:val="20"/>
        </w:rPr>
        <w:t>.</w:t>
      </w:r>
    </w:p>
    <w:p w14:paraId="7FFF7BAA" w14:textId="1CABED54" w:rsidR="00246605" w:rsidRDefault="008572B6">
      <w:pPr>
        <w:pStyle w:val="ListParagraph"/>
        <w:numPr>
          <w:ilvl w:val="0"/>
          <w:numId w:val="26"/>
        </w:numPr>
        <w:spacing w:before="120" w:after="120" w:line="276" w:lineRule="auto"/>
        <w:ind w:left="360"/>
        <w:contextualSpacing w:val="0"/>
        <w:jc w:val="both"/>
        <w:rPr>
          <w:rFonts w:ascii="Arial" w:hAnsi="Arial" w:cs="Arial"/>
          <w:sz w:val="20"/>
          <w:szCs w:val="20"/>
        </w:rPr>
      </w:pPr>
      <w:r w:rsidRPr="004A6D80">
        <w:rPr>
          <w:rFonts w:ascii="Arial" w:hAnsi="Arial" w:cs="Arial"/>
          <w:sz w:val="20"/>
          <w:szCs w:val="20"/>
        </w:rPr>
        <w:t xml:space="preserve">The Contractor shall provide the Organization Chart of its personnel, name list and contact of its Key Personnel, and brief duty of Key Personnel (Curriculum Vitae: CV) </w:t>
      </w:r>
      <w:r w:rsidR="00C33730" w:rsidRPr="004A6D80">
        <w:rPr>
          <w:rFonts w:ascii="Arial" w:hAnsi="Arial" w:cs="Arial"/>
          <w:sz w:val="20"/>
          <w:szCs w:val="20"/>
        </w:rPr>
        <w:t xml:space="preserve">to the Employer </w:t>
      </w:r>
      <w:r w:rsidRPr="004A6D80">
        <w:rPr>
          <w:rFonts w:ascii="Arial" w:hAnsi="Arial" w:cs="Arial"/>
          <w:sz w:val="20"/>
          <w:szCs w:val="20"/>
        </w:rPr>
        <w:t xml:space="preserve">for </w:t>
      </w:r>
      <w:r w:rsidR="00D002B9" w:rsidRPr="004A6D80">
        <w:rPr>
          <w:rFonts w:ascii="Arial" w:hAnsi="Arial" w:cs="Arial"/>
          <w:sz w:val="20"/>
          <w:szCs w:val="20"/>
        </w:rPr>
        <w:t xml:space="preserve">the </w:t>
      </w:r>
      <w:r w:rsidRPr="004A6D80">
        <w:rPr>
          <w:rFonts w:ascii="Arial" w:hAnsi="Arial" w:cs="Arial"/>
          <w:sz w:val="20"/>
          <w:szCs w:val="20"/>
        </w:rPr>
        <w:t>Employer’s consideration.</w:t>
      </w:r>
    </w:p>
    <w:p w14:paraId="4FD712C7" w14:textId="694302CC" w:rsidR="00930A80" w:rsidRDefault="00930A80" w:rsidP="004A6D80">
      <w:pPr>
        <w:pStyle w:val="ListParagraph"/>
        <w:numPr>
          <w:ilvl w:val="0"/>
          <w:numId w:val="26"/>
        </w:numPr>
        <w:spacing w:before="120" w:after="120" w:line="276" w:lineRule="auto"/>
        <w:ind w:left="360"/>
        <w:contextualSpacing w:val="0"/>
        <w:jc w:val="both"/>
        <w:rPr>
          <w:rFonts w:ascii="Arial" w:hAnsi="Arial" w:cs="Arial"/>
          <w:sz w:val="20"/>
          <w:szCs w:val="20"/>
        </w:rPr>
      </w:pPr>
      <w:r>
        <w:rPr>
          <w:rFonts w:ascii="Arial" w:hAnsi="Arial" w:cs="Arial"/>
          <w:sz w:val="20"/>
          <w:szCs w:val="20"/>
        </w:rPr>
        <w:t xml:space="preserve">The Contractor’s personnel shall </w:t>
      </w:r>
      <w:r w:rsidR="00DC6863">
        <w:rPr>
          <w:rFonts w:ascii="Arial" w:hAnsi="Arial" w:cs="Arial"/>
          <w:sz w:val="20"/>
          <w:szCs w:val="20"/>
        </w:rPr>
        <w:t>not take cigarettes in the restricted area defined by the Employer.</w:t>
      </w:r>
    </w:p>
    <w:p w14:paraId="1A29A2CC" w14:textId="4F7696E7" w:rsidR="00842573" w:rsidRPr="00616260" w:rsidRDefault="00842573" w:rsidP="004A6D80">
      <w:pPr>
        <w:pStyle w:val="ListParagraph"/>
        <w:numPr>
          <w:ilvl w:val="0"/>
          <w:numId w:val="26"/>
        </w:numPr>
        <w:spacing w:before="120" w:after="120" w:line="276" w:lineRule="auto"/>
        <w:ind w:left="360"/>
        <w:contextualSpacing w:val="0"/>
        <w:jc w:val="both"/>
        <w:rPr>
          <w:rFonts w:ascii="Arial" w:hAnsi="Arial" w:cs="Arial"/>
          <w:sz w:val="20"/>
          <w:szCs w:val="20"/>
          <w:highlight w:val="yellow"/>
        </w:rPr>
      </w:pPr>
      <w:r w:rsidRPr="00616260">
        <w:rPr>
          <w:rFonts w:ascii="Arial" w:hAnsi="Arial" w:cs="Arial"/>
          <w:sz w:val="20"/>
          <w:szCs w:val="20"/>
          <w:highlight w:val="yellow"/>
        </w:rPr>
        <w:t>Annual leave</w:t>
      </w:r>
    </w:p>
    <w:p w14:paraId="3E217F78" w14:textId="3893546F" w:rsidR="00040132" w:rsidRPr="00616260" w:rsidRDefault="00040132" w:rsidP="007565EF">
      <w:pPr>
        <w:pStyle w:val="ListParagraph"/>
        <w:numPr>
          <w:ilvl w:val="1"/>
          <w:numId w:val="26"/>
        </w:numPr>
        <w:spacing w:line="276" w:lineRule="auto"/>
        <w:jc w:val="thaiDistribute"/>
        <w:rPr>
          <w:rFonts w:ascii="Arial" w:hAnsi="Arial" w:cs="Arial"/>
          <w:sz w:val="20"/>
          <w:szCs w:val="20"/>
          <w:highlight w:val="yellow"/>
        </w:rPr>
      </w:pPr>
      <w:r w:rsidRPr="00616260">
        <w:rPr>
          <w:rFonts w:ascii="Arial" w:hAnsi="Arial" w:cs="Arial"/>
          <w:sz w:val="20"/>
          <w:szCs w:val="20"/>
          <w:highlight w:val="yellow"/>
        </w:rPr>
        <w:t xml:space="preserve">Each Contractor’s personnel have </w:t>
      </w:r>
      <w:r w:rsidR="003A3968" w:rsidRPr="00616260">
        <w:rPr>
          <w:rFonts w:ascii="Arial" w:hAnsi="Arial" w:cs="Arial"/>
          <w:sz w:val="20"/>
          <w:szCs w:val="20"/>
          <w:highlight w:val="yellow"/>
        </w:rPr>
        <w:t xml:space="preserve">the right to take an </w:t>
      </w:r>
      <w:r w:rsidRPr="00616260">
        <w:rPr>
          <w:rFonts w:ascii="Arial" w:hAnsi="Arial" w:cs="Arial"/>
          <w:sz w:val="20"/>
          <w:szCs w:val="20"/>
          <w:highlight w:val="yellow"/>
        </w:rPr>
        <w:t xml:space="preserve">annual leave </w:t>
      </w:r>
      <w:r w:rsidR="00E4703E" w:rsidRPr="00616260">
        <w:rPr>
          <w:rFonts w:ascii="Arial" w:hAnsi="Arial" w:cs="Arial"/>
          <w:sz w:val="20"/>
          <w:szCs w:val="20"/>
          <w:highlight w:val="yellow"/>
        </w:rPr>
        <w:t>for</w:t>
      </w:r>
      <w:r w:rsidRPr="00616260">
        <w:rPr>
          <w:rFonts w:ascii="Arial" w:hAnsi="Arial" w:cs="Arial"/>
          <w:sz w:val="20"/>
          <w:szCs w:val="20"/>
          <w:highlight w:val="yellow"/>
        </w:rPr>
        <w:t xml:space="preserve"> 48 days per contract year, not </w:t>
      </w:r>
      <w:r w:rsidR="00E4703E" w:rsidRPr="00616260">
        <w:rPr>
          <w:rFonts w:ascii="Arial" w:hAnsi="Arial" w:cs="Arial"/>
          <w:sz w:val="20"/>
          <w:szCs w:val="20"/>
          <w:highlight w:val="yellow"/>
        </w:rPr>
        <w:t>counting</w:t>
      </w:r>
      <w:r w:rsidRPr="00616260">
        <w:rPr>
          <w:rFonts w:ascii="Arial" w:hAnsi="Arial" w:cs="Arial"/>
          <w:sz w:val="20"/>
          <w:szCs w:val="20"/>
          <w:highlight w:val="yellow"/>
        </w:rPr>
        <w:t xml:space="preserve"> Sunday and </w:t>
      </w:r>
      <w:r w:rsidR="00E4703E" w:rsidRPr="00616260">
        <w:rPr>
          <w:rFonts w:ascii="Arial" w:hAnsi="Arial" w:cs="Arial"/>
          <w:sz w:val="20"/>
          <w:szCs w:val="20"/>
          <w:highlight w:val="yellow"/>
        </w:rPr>
        <w:t>the Employer’s</w:t>
      </w:r>
      <w:r w:rsidRPr="00616260">
        <w:rPr>
          <w:rFonts w:ascii="Arial" w:hAnsi="Arial" w:cs="Arial"/>
          <w:sz w:val="20"/>
          <w:szCs w:val="20"/>
          <w:highlight w:val="yellow"/>
        </w:rPr>
        <w:t xml:space="preserve"> holiday</w:t>
      </w:r>
      <w:r w:rsidR="00E4703E" w:rsidRPr="00616260">
        <w:rPr>
          <w:rFonts w:ascii="Arial" w:hAnsi="Arial" w:cs="Arial"/>
          <w:sz w:val="20"/>
          <w:szCs w:val="20"/>
          <w:highlight w:val="yellow"/>
        </w:rPr>
        <w:t>s</w:t>
      </w:r>
      <w:r w:rsidRPr="00616260">
        <w:rPr>
          <w:rFonts w:ascii="Arial" w:hAnsi="Arial" w:cs="Arial"/>
          <w:sz w:val="20"/>
          <w:szCs w:val="20"/>
          <w:highlight w:val="yellow"/>
        </w:rPr>
        <w:t>.</w:t>
      </w:r>
      <w:r w:rsidR="00E4703E" w:rsidRPr="00616260">
        <w:rPr>
          <w:rFonts w:ascii="Arial" w:hAnsi="Arial" w:cs="Arial"/>
          <w:sz w:val="20"/>
          <w:szCs w:val="20"/>
          <w:highlight w:val="yellow"/>
        </w:rPr>
        <w:t xml:space="preserve"> </w:t>
      </w:r>
      <w:r w:rsidR="00C76D5C" w:rsidRPr="00616260">
        <w:rPr>
          <w:rFonts w:ascii="Arial" w:hAnsi="Arial" w:cs="Arial"/>
          <w:sz w:val="20"/>
          <w:szCs w:val="20"/>
          <w:highlight w:val="yellow"/>
        </w:rPr>
        <w:t xml:space="preserve">Each </w:t>
      </w:r>
      <w:r w:rsidRPr="00616260">
        <w:rPr>
          <w:rFonts w:ascii="Arial" w:hAnsi="Arial" w:cs="Arial"/>
          <w:sz w:val="20"/>
          <w:szCs w:val="20"/>
          <w:highlight w:val="yellow"/>
        </w:rPr>
        <w:t xml:space="preserve">annual leave request, </w:t>
      </w:r>
      <w:r w:rsidR="00C76D5C" w:rsidRPr="00616260">
        <w:rPr>
          <w:rFonts w:ascii="Arial" w:hAnsi="Arial" w:cs="Arial"/>
          <w:sz w:val="20"/>
          <w:szCs w:val="20"/>
          <w:highlight w:val="yellow"/>
        </w:rPr>
        <w:t>the Contractor</w:t>
      </w:r>
      <w:r w:rsidRPr="00616260">
        <w:rPr>
          <w:rFonts w:ascii="Arial" w:hAnsi="Arial" w:cs="Arial"/>
          <w:sz w:val="20"/>
          <w:szCs w:val="20"/>
          <w:highlight w:val="yellow"/>
        </w:rPr>
        <w:t xml:space="preserve"> shall submit the application </w:t>
      </w:r>
      <w:r w:rsidR="00C21C44" w:rsidRPr="00616260">
        <w:rPr>
          <w:rFonts w:ascii="Arial" w:hAnsi="Arial" w:cs="Arial"/>
          <w:sz w:val="20"/>
          <w:szCs w:val="20"/>
          <w:highlight w:val="yellow"/>
        </w:rPr>
        <w:t>to the Employer at least</w:t>
      </w:r>
      <w:r w:rsidRPr="00616260">
        <w:rPr>
          <w:rFonts w:ascii="Arial" w:hAnsi="Arial" w:cs="Arial"/>
          <w:sz w:val="20"/>
          <w:szCs w:val="20"/>
          <w:highlight w:val="yellow"/>
        </w:rPr>
        <w:t xml:space="preserve"> 7 days in advance</w:t>
      </w:r>
      <w:r w:rsidR="00351486" w:rsidRPr="00616260">
        <w:rPr>
          <w:rFonts w:ascii="Arial" w:hAnsi="Arial" w:cs="Arial"/>
          <w:sz w:val="20"/>
          <w:szCs w:val="20"/>
          <w:highlight w:val="yellow"/>
        </w:rPr>
        <w:t>.</w:t>
      </w:r>
      <w:r w:rsidRPr="00616260">
        <w:rPr>
          <w:rFonts w:ascii="Arial" w:hAnsi="Arial" w:cs="Arial"/>
          <w:sz w:val="20"/>
          <w:szCs w:val="20"/>
          <w:highlight w:val="yellow"/>
        </w:rPr>
        <w:t xml:space="preserve"> </w:t>
      </w:r>
      <w:r w:rsidR="00D97307" w:rsidRPr="00616260">
        <w:rPr>
          <w:rFonts w:ascii="Arial" w:hAnsi="Arial" w:cs="Arial"/>
          <w:sz w:val="20"/>
          <w:szCs w:val="20"/>
          <w:highlight w:val="yellow"/>
        </w:rPr>
        <w:t>The</w:t>
      </w:r>
      <w:r w:rsidR="00351486" w:rsidRPr="00616260">
        <w:rPr>
          <w:rFonts w:ascii="Arial" w:hAnsi="Arial" w:cs="Arial"/>
          <w:sz w:val="20"/>
          <w:szCs w:val="20"/>
          <w:highlight w:val="yellow"/>
        </w:rPr>
        <w:t xml:space="preserve"> Employer </w:t>
      </w:r>
      <w:r w:rsidR="00C73848" w:rsidRPr="00616260">
        <w:rPr>
          <w:rFonts w:ascii="Arial" w:hAnsi="Arial" w:cs="Arial"/>
          <w:sz w:val="20"/>
          <w:szCs w:val="20"/>
          <w:highlight w:val="yellow"/>
        </w:rPr>
        <w:t xml:space="preserve">reserves the right to approve </w:t>
      </w:r>
      <w:r w:rsidR="00D97307" w:rsidRPr="00616260">
        <w:rPr>
          <w:rFonts w:ascii="Arial" w:hAnsi="Arial" w:cs="Arial"/>
          <w:sz w:val="20"/>
          <w:szCs w:val="20"/>
          <w:highlight w:val="yellow"/>
        </w:rPr>
        <w:t>the application at its sole discretion</w:t>
      </w:r>
    </w:p>
    <w:p w14:paraId="09EE52DC" w14:textId="6DC3800F" w:rsidR="00842573" w:rsidRPr="00616260" w:rsidRDefault="00040132" w:rsidP="007565EF">
      <w:pPr>
        <w:pStyle w:val="ListParagraph"/>
        <w:numPr>
          <w:ilvl w:val="1"/>
          <w:numId w:val="26"/>
        </w:numPr>
        <w:spacing w:line="276" w:lineRule="auto"/>
        <w:jc w:val="thaiDistribute"/>
        <w:rPr>
          <w:rFonts w:ascii="Arial" w:hAnsi="Arial" w:cs="Arial"/>
          <w:sz w:val="20"/>
          <w:szCs w:val="20"/>
          <w:highlight w:val="yellow"/>
        </w:rPr>
      </w:pPr>
      <w:r w:rsidRPr="00616260">
        <w:rPr>
          <w:rFonts w:ascii="Arial" w:hAnsi="Arial" w:cs="Arial"/>
          <w:sz w:val="20"/>
          <w:szCs w:val="20"/>
          <w:highlight w:val="yellow"/>
        </w:rPr>
        <w:t xml:space="preserve">Annual leave shall be arranged in a reasonable manner </w:t>
      </w:r>
      <w:proofErr w:type="gramStart"/>
      <w:r w:rsidRPr="00616260">
        <w:rPr>
          <w:rFonts w:ascii="Arial" w:hAnsi="Arial" w:cs="Arial"/>
          <w:sz w:val="20"/>
          <w:szCs w:val="20"/>
          <w:highlight w:val="yellow"/>
        </w:rPr>
        <w:t>in order to</w:t>
      </w:r>
      <w:proofErr w:type="gramEnd"/>
      <w:r w:rsidRPr="00616260">
        <w:rPr>
          <w:rFonts w:ascii="Arial" w:hAnsi="Arial" w:cs="Arial"/>
          <w:sz w:val="20"/>
          <w:szCs w:val="20"/>
          <w:highlight w:val="yellow"/>
        </w:rPr>
        <w:t xml:space="preserve"> keep sufficient staff on-site for maintenance service efficiency.</w:t>
      </w:r>
    </w:p>
    <w:p w14:paraId="332EAA9E" w14:textId="74C70E4D" w:rsidR="00C54BAE" w:rsidRPr="004A6D80" w:rsidRDefault="0021689C" w:rsidP="004A6D80">
      <w:pPr>
        <w:pStyle w:val="Heading3"/>
        <w:numPr>
          <w:ilvl w:val="2"/>
          <w:numId w:val="22"/>
        </w:numPr>
        <w:spacing w:before="240"/>
        <w:rPr>
          <w:rFonts w:ascii="Times New Roman Bold" w:hAnsi="Times New Roman Bold" w:cs="Times New Roman"/>
          <w:caps/>
          <w:spacing w:val="5"/>
          <w:kern w:val="28"/>
        </w:rPr>
      </w:pPr>
      <w:bookmarkStart w:id="1136" w:name="_Toc173078508"/>
      <w:bookmarkStart w:id="1137" w:name="_Toc173156146"/>
      <w:bookmarkStart w:id="1138" w:name="_Toc173174923"/>
      <w:bookmarkStart w:id="1139" w:name="_Toc173175159"/>
      <w:bookmarkStart w:id="1140" w:name="_Toc173175330"/>
      <w:bookmarkStart w:id="1141" w:name="_Toc173175414"/>
      <w:bookmarkStart w:id="1142" w:name="_Toc173175500"/>
      <w:bookmarkStart w:id="1143" w:name="_Toc173175583"/>
      <w:bookmarkStart w:id="1144" w:name="_Toc173175668"/>
      <w:bookmarkStart w:id="1145" w:name="_Toc173175754"/>
      <w:bookmarkStart w:id="1146" w:name="_Toc173175837"/>
      <w:bookmarkStart w:id="1147" w:name="_Toc173175920"/>
      <w:bookmarkStart w:id="1148" w:name="_Toc173176004"/>
      <w:bookmarkStart w:id="1149" w:name="_Toc173225764"/>
      <w:bookmarkStart w:id="1150" w:name="_Toc173225849"/>
      <w:bookmarkStart w:id="1151" w:name="_Toc173687176"/>
      <w:bookmarkStart w:id="1152" w:name="_Toc173687260"/>
      <w:bookmarkStart w:id="1153" w:name="_Toc173855719"/>
      <w:bookmarkStart w:id="1154" w:name="_Toc173868712"/>
      <w:bookmarkStart w:id="1155" w:name="_Toc173869877"/>
      <w:bookmarkStart w:id="1156" w:name="_Toc173078509"/>
      <w:bookmarkStart w:id="1157" w:name="_Toc173156147"/>
      <w:bookmarkStart w:id="1158" w:name="_Toc173174924"/>
      <w:bookmarkStart w:id="1159" w:name="_Toc173175160"/>
      <w:bookmarkStart w:id="1160" w:name="_Toc173175331"/>
      <w:bookmarkStart w:id="1161" w:name="_Toc173175415"/>
      <w:bookmarkStart w:id="1162" w:name="_Toc173175501"/>
      <w:bookmarkStart w:id="1163" w:name="_Toc173175584"/>
      <w:bookmarkStart w:id="1164" w:name="_Toc173175669"/>
      <w:bookmarkStart w:id="1165" w:name="_Toc173175755"/>
      <w:bookmarkStart w:id="1166" w:name="_Toc173175838"/>
      <w:bookmarkStart w:id="1167" w:name="_Toc173175921"/>
      <w:bookmarkStart w:id="1168" w:name="_Toc173176005"/>
      <w:bookmarkStart w:id="1169" w:name="_Toc173225765"/>
      <w:bookmarkStart w:id="1170" w:name="_Toc173225850"/>
      <w:bookmarkStart w:id="1171" w:name="_Toc173687177"/>
      <w:bookmarkStart w:id="1172" w:name="_Toc173687261"/>
      <w:bookmarkStart w:id="1173" w:name="_Toc173855720"/>
      <w:bookmarkStart w:id="1174" w:name="_Toc173868713"/>
      <w:bookmarkStart w:id="1175" w:name="_Toc173869878"/>
      <w:bookmarkStart w:id="1176" w:name="_Toc173078510"/>
      <w:bookmarkStart w:id="1177" w:name="_Toc173156148"/>
      <w:bookmarkStart w:id="1178" w:name="_Toc173174925"/>
      <w:bookmarkStart w:id="1179" w:name="_Toc173175161"/>
      <w:bookmarkStart w:id="1180" w:name="_Toc173175332"/>
      <w:bookmarkStart w:id="1181" w:name="_Toc173175416"/>
      <w:bookmarkStart w:id="1182" w:name="_Toc173175502"/>
      <w:bookmarkStart w:id="1183" w:name="_Toc173175585"/>
      <w:bookmarkStart w:id="1184" w:name="_Toc173175670"/>
      <w:bookmarkStart w:id="1185" w:name="_Toc173175756"/>
      <w:bookmarkStart w:id="1186" w:name="_Toc173175839"/>
      <w:bookmarkStart w:id="1187" w:name="_Toc173175922"/>
      <w:bookmarkStart w:id="1188" w:name="_Toc173176006"/>
      <w:bookmarkStart w:id="1189" w:name="_Toc173225766"/>
      <w:bookmarkStart w:id="1190" w:name="_Toc173225851"/>
      <w:bookmarkStart w:id="1191" w:name="_Toc173687178"/>
      <w:bookmarkStart w:id="1192" w:name="_Toc173687262"/>
      <w:bookmarkStart w:id="1193" w:name="_Toc173855721"/>
      <w:bookmarkStart w:id="1194" w:name="_Toc173868714"/>
      <w:bookmarkStart w:id="1195" w:name="_Toc173869879"/>
      <w:bookmarkStart w:id="1196" w:name="_Toc173078511"/>
      <w:bookmarkStart w:id="1197" w:name="_Toc173156149"/>
      <w:bookmarkStart w:id="1198" w:name="_Toc173174926"/>
      <w:bookmarkStart w:id="1199" w:name="_Toc173175162"/>
      <w:bookmarkStart w:id="1200" w:name="_Toc173175333"/>
      <w:bookmarkStart w:id="1201" w:name="_Toc173175417"/>
      <w:bookmarkStart w:id="1202" w:name="_Toc173175503"/>
      <w:bookmarkStart w:id="1203" w:name="_Toc173175586"/>
      <w:bookmarkStart w:id="1204" w:name="_Toc173175671"/>
      <w:bookmarkStart w:id="1205" w:name="_Toc173175757"/>
      <w:bookmarkStart w:id="1206" w:name="_Toc173175840"/>
      <w:bookmarkStart w:id="1207" w:name="_Toc173175923"/>
      <w:bookmarkStart w:id="1208" w:name="_Toc173176007"/>
      <w:bookmarkStart w:id="1209" w:name="_Toc173225767"/>
      <w:bookmarkStart w:id="1210" w:name="_Toc173225852"/>
      <w:bookmarkStart w:id="1211" w:name="_Toc173687179"/>
      <w:bookmarkStart w:id="1212" w:name="_Toc173687263"/>
      <w:bookmarkStart w:id="1213" w:name="_Toc173855722"/>
      <w:bookmarkStart w:id="1214" w:name="_Toc173868715"/>
      <w:bookmarkStart w:id="1215" w:name="_Toc173869880"/>
      <w:bookmarkStart w:id="1216" w:name="_Toc173078512"/>
      <w:bookmarkStart w:id="1217" w:name="_Toc173156150"/>
      <w:bookmarkStart w:id="1218" w:name="_Toc173174927"/>
      <w:bookmarkStart w:id="1219" w:name="_Toc173175163"/>
      <w:bookmarkStart w:id="1220" w:name="_Toc173175334"/>
      <w:bookmarkStart w:id="1221" w:name="_Toc173175418"/>
      <w:bookmarkStart w:id="1222" w:name="_Toc173175504"/>
      <w:bookmarkStart w:id="1223" w:name="_Toc173175587"/>
      <w:bookmarkStart w:id="1224" w:name="_Toc173175672"/>
      <w:bookmarkStart w:id="1225" w:name="_Toc173175758"/>
      <w:bookmarkStart w:id="1226" w:name="_Toc173175841"/>
      <w:bookmarkStart w:id="1227" w:name="_Toc173175924"/>
      <w:bookmarkStart w:id="1228" w:name="_Toc173176008"/>
      <w:bookmarkStart w:id="1229" w:name="_Toc173225768"/>
      <w:bookmarkStart w:id="1230" w:name="_Toc173225853"/>
      <w:bookmarkStart w:id="1231" w:name="_Toc173687180"/>
      <w:bookmarkStart w:id="1232" w:name="_Toc173687264"/>
      <w:bookmarkStart w:id="1233" w:name="_Toc173855723"/>
      <w:bookmarkStart w:id="1234" w:name="_Toc173868716"/>
      <w:bookmarkStart w:id="1235" w:name="_Toc173869881"/>
      <w:bookmarkStart w:id="1236" w:name="_Toc173078513"/>
      <w:bookmarkStart w:id="1237" w:name="_Toc173156151"/>
      <w:bookmarkStart w:id="1238" w:name="_Toc173174928"/>
      <w:bookmarkStart w:id="1239" w:name="_Toc173175164"/>
      <w:bookmarkStart w:id="1240" w:name="_Toc173175335"/>
      <w:bookmarkStart w:id="1241" w:name="_Toc173175419"/>
      <w:bookmarkStart w:id="1242" w:name="_Toc173175505"/>
      <w:bookmarkStart w:id="1243" w:name="_Toc173175588"/>
      <w:bookmarkStart w:id="1244" w:name="_Toc173175673"/>
      <w:bookmarkStart w:id="1245" w:name="_Toc173175759"/>
      <w:bookmarkStart w:id="1246" w:name="_Toc173175842"/>
      <w:bookmarkStart w:id="1247" w:name="_Toc173175925"/>
      <w:bookmarkStart w:id="1248" w:name="_Toc173176009"/>
      <w:bookmarkStart w:id="1249" w:name="_Toc173225769"/>
      <w:bookmarkStart w:id="1250" w:name="_Toc173225854"/>
      <w:bookmarkStart w:id="1251" w:name="_Toc173687181"/>
      <w:bookmarkStart w:id="1252" w:name="_Toc173687265"/>
      <w:bookmarkStart w:id="1253" w:name="_Toc173855724"/>
      <w:bookmarkStart w:id="1254" w:name="_Toc173868717"/>
      <w:bookmarkStart w:id="1255" w:name="_Toc173869882"/>
      <w:bookmarkStart w:id="1256" w:name="_Toc173078528"/>
      <w:bookmarkStart w:id="1257" w:name="_Toc173156166"/>
      <w:bookmarkStart w:id="1258" w:name="_Toc173174943"/>
      <w:bookmarkStart w:id="1259" w:name="_Toc173175179"/>
      <w:bookmarkStart w:id="1260" w:name="_Toc173175350"/>
      <w:bookmarkStart w:id="1261" w:name="_Toc173175434"/>
      <w:bookmarkStart w:id="1262" w:name="_Toc173175520"/>
      <w:bookmarkStart w:id="1263" w:name="_Toc173175603"/>
      <w:bookmarkStart w:id="1264" w:name="_Toc173175688"/>
      <w:bookmarkStart w:id="1265" w:name="_Toc173175774"/>
      <w:bookmarkStart w:id="1266" w:name="_Toc173176024"/>
      <w:bookmarkStart w:id="1267" w:name="_Toc173225784"/>
      <w:bookmarkStart w:id="1268" w:name="_Toc173225869"/>
      <w:bookmarkStart w:id="1269" w:name="_Toc173687196"/>
      <w:bookmarkStart w:id="1270" w:name="_Toc173687280"/>
      <w:bookmarkStart w:id="1271" w:name="_Toc173855739"/>
      <w:bookmarkStart w:id="1272" w:name="_Toc173868732"/>
      <w:bookmarkStart w:id="1273" w:name="_Toc173869897"/>
      <w:bookmarkStart w:id="1274" w:name="_Toc173078529"/>
      <w:bookmarkStart w:id="1275" w:name="_Toc173156167"/>
      <w:bookmarkStart w:id="1276" w:name="_Toc173174944"/>
      <w:bookmarkStart w:id="1277" w:name="_Toc173175180"/>
      <w:bookmarkStart w:id="1278" w:name="_Toc173175351"/>
      <w:bookmarkStart w:id="1279" w:name="_Toc173175435"/>
      <w:bookmarkStart w:id="1280" w:name="_Toc173175521"/>
      <w:bookmarkStart w:id="1281" w:name="_Toc173175604"/>
      <w:bookmarkStart w:id="1282" w:name="_Toc173175689"/>
      <w:bookmarkStart w:id="1283" w:name="_Toc173175775"/>
      <w:bookmarkStart w:id="1284" w:name="_Toc173175858"/>
      <w:bookmarkStart w:id="1285" w:name="_Toc173175941"/>
      <w:bookmarkStart w:id="1286" w:name="_Toc173176025"/>
      <w:bookmarkStart w:id="1287" w:name="_Toc173225785"/>
      <w:bookmarkStart w:id="1288" w:name="_Toc173225870"/>
      <w:bookmarkStart w:id="1289" w:name="_Toc173687197"/>
      <w:bookmarkStart w:id="1290" w:name="_Toc173687281"/>
      <w:bookmarkStart w:id="1291" w:name="_Toc173855740"/>
      <w:bookmarkStart w:id="1292" w:name="_Toc173868733"/>
      <w:bookmarkStart w:id="1293" w:name="_Toc173869898"/>
      <w:bookmarkStart w:id="1294" w:name="_Toc173078530"/>
      <w:bookmarkStart w:id="1295" w:name="_Toc173156168"/>
      <w:bookmarkStart w:id="1296" w:name="_Toc173174945"/>
      <w:bookmarkStart w:id="1297" w:name="_Toc173175181"/>
      <w:bookmarkStart w:id="1298" w:name="_Toc173175352"/>
      <w:bookmarkStart w:id="1299" w:name="_Toc173175436"/>
      <w:bookmarkStart w:id="1300" w:name="_Toc173175522"/>
      <w:bookmarkStart w:id="1301" w:name="_Toc173175605"/>
      <w:bookmarkStart w:id="1302" w:name="_Toc173175690"/>
      <w:bookmarkStart w:id="1303" w:name="_Toc173175776"/>
      <w:bookmarkStart w:id="1304" w:name="_Toc173175859"/>
      <w:bookmarkStart w:id="1305" w:name="_Toc173175942"/>
      <w:bookmarkStart w:id="1306" w:name="_Toc173176026"/>
      <w:bookmarkStart w:id="1307" w:name="_Toc173225786"/>
      <w:bookmarkStart w:id="1308" w:name="_Toc173225871"/>
      <w:bookmarkStart w:id="1309" w:name="_Toc173687198"/>
      <w:bookmarkStart w:id="1310" w:name="_Toc173687282"/>
      <w:bookmarkStart w:id="1311" w:name="_Toc173855741"/>
      <w:bookmarkStart w:id="1312" w:name="_Toc173868734"/>
      <w:bookmarkStart w:id="1313" w:name="_Toc173869899"/>
      <w:bookmarkStart w:id="1314" w:name="_Toc173078531"/>
      <w:bookmarkStart w:id="1315" w:name="_Toc173156169"/>
      <w:bookmarkStart w:id="1316" w:name="_Toc173174946"/>
      <w:bookmarkStart w:id="1317" w:name="_Toc173175182"/>
      <w:bookmarkStart w:id="1318" w:name="_Toc173175353"/>
      <w:bookmarkStart w:id="1319" w:name="_Toc173175437"/>
      <w:bookmarkStart w:id="1320" w:name="_Toc173175523"/>
      <w:bookmarkStart w:id="1321" w:name="_Toc173175606"/>
      <w:bookmarkStart w:id="1322" w:name="_Toc173175691"/>
      <w:bookmarkStart w:id="1323" w:name="_Toc173175777"/>
      <w:bookmarkStart w:id="1324" w:name="_Toc173175860"/>
      <w:bookmarkStart w:id="1325" w:name="_Toc173175943"/>
      <w:bookmarkStart w:id="1326" w:name="_Toc173176027"/>
      <w:bookmarkStart w:id="1327" w:name="_Toc173225787"/>
      <w:bookmarkStart w:id="1328" w:name="_Toc173225872"/>
      <w:bookmarkStart w:id="1329" w:name="_Toc173687199"/>
      <w:bookmarkStart w:id="1330" w:name="_Toc173687283"/>
      <w:bookmarkStart w:id="1331" w:name="_Toc173855742"/>
      <w:bookmarkStart w:id="1332" w:name="_Toc173868735"/>
      <w:bookmarkStart w:id="1333" w:name="_Toc173869900"/>
      <w:bookmarkStart w:id="1334" w:name="_Toc173078532"/>
      <w:bookmarkStart w:id="1335" w:name="_Toc173156170"/>
      <w:bookmarkStart w:id="1336" w:name="_Toc173174947"/>
      <w:bookmarkStart w:id="1337" w:name="_Toc173175183"/>
      <w:bookmarkStart w:id="1338" w:name="_Toc173175354"/>
      <w:bookmarkStart w:id="1339" w:name="_Toc173175438"/>
      <w:bookmarkStart w:id="1340" w:name="_Toc173175524"/>
      <w:bookmarkStart w:id="1341" w:name="_Toc173175607"/>
      <w:bookmarkStart w:id="1342" w:name="_Toc173175692"/>
      <w:bookmarkStart w:id="1343" w:name="_Toc173175778"/>
      <w:bookmarkStart w:id="1344" w:name="_Toc173175861"/>
      <w:bookmarkStart w:id="1345" w:name="_Toc173175944"/>
      <w:bookmarkStart w:id="1346" w:name="_Toc173176028"/>
      <w:bookmarkStart w:id="1347" w:name="_Toc173225788"/>
      <w:bookmarkStart w:id="1348" w:name="_Toc173225873"/>
      <w:bookmarkStart w:id="1349" w:name="_Toc173687200"/>
      <w:bookmarkStart w:id="1350" w:name="_Toc173687284"/>
      <w:bookmarkStart w:id="1351" w:name="_Toc173855743"/>
      <w:bookmarkStart w:id="1352" w:name="_Toc173868736"/>
      <w:bookmarkStart w:id="1353" w:name="_Toc173869901"/>
      <w:bookmarkStart w:id="1354" w:name="_Toc173078533"/>
      <w:bookmarkStart w:id="1355" w:name="_Toc173156171"/>
      <w:bookmarkStart w:id="1356" w:name="_Toc173174948"/>
      <w:bookmarkStart w:id="1357" w:name="_Toc173175184"/>
      <w:bookmarkStart w:id="1358" w:name="_Toc173175355"/>
      <w:bookmarkStart w:id="1359" w:name="_Toc173175439"/>
      <w:bookmarkStart w:id="1360" w:name="_Toc173175525"/>
      <w:bookmarkStart w:id="1361" w:name="_Toc173175608"/>
      <w:bookmarkStart w:id="1362" w:name="_Toc173175693"/>
      <w:bookmarkStart w:id="1363" w:name="_Toc173175779"/>
      <w:bookmarkStart w:id="1364" w:name="_Toc173175862"/>
      <w:bookmarkStart w:id="1365" w:name="_Toc173175945"/>
      <w:bookmarkStart w:id="1366" w:name="_Toc173176029"/>
      <w:bookmarkStart w:id="1367" w:name="_Toc173225789"/>
      <w:bookmarkStart w:id="1368" w:name="_Toc173225874"/>
      <w:bookmarkStart w:id="1369" w:name="_Toc173687201"/>
      <w:bookmarkStart w:id="1370" w:name="_Toc173687285"/>
      <w:bookmarkStart w:id="1371" w:name="_Toc173855744"/>
      <w:bookmarkStart w:id="1372" w:name="_Toc173868737"/>
      <w:bookmarkStart w:id="1373" w:name="_Toc173869902"/>
      <w:bookmarkStart w:id="1374" w:name="_Toc173078534"/>
      <w:bookmarkStart w:id="1375" w:name="_Toc173156172"/>
      <w:bookmarkStart w:id="1376" w:name="_Toc173174949"/>
      <w:bookmarkStart w:id="1377" w:name="_Toc173175185"/>
      <w:bookmarkStart w:id="1378" w:name="_Toc173175356"/>
      <w:bookmarkStart w:id="1379" w:name="_Toc173175440"/>
      <w:bookmarkStart w:id="1380" w:name="_Toc173175526"/>
      <w:bookmarkStart w:id="1381" w:name="_Toc173175609"/>
      <w:bookmarkStart w:id="1382" w:name="_Toc173175694"/>
      <w:bookmarkStart w:id="1383" w:name="_Toc173175780"/>
      <w:bookmarkStart w:id="1384" w:name="_Toc173175863"/>
      <w:bookmarkStart w:id="1385" w:name="_Toc173175946"/>
      <w:bookmarkStart w:id="1386" w:name="_Toc173176030"/>
      <w:bookmarkStart w:id="1387" w:name="_Toc173225790"/>
      <w:bookmarkStart w:id="1388" w:name="_Toc173225875"/>
      <w:bookmarkStart w:id="1389" w:name="_Toc173687202"/>
      <w:bookmarkStart w:id="1390" w:name="_Toc173687286"/>
      <w:bookmarkStart w:id="1391" w:name="_Toc173855745"/>
      <w:bookmarkStart w:id="1392" w:name="_Toc173868738"/>
      <w:bookmarkStart w:id="1393" w:name="_Toc173869903"/>
      <w:bookmarkStart w:id="1394" w:name="_Toc173078535"/>
      <w:bookmarkStart w:id="1395" w:name="_Toc173156173"/>
      <w:bookmarkStart w:id="1396" w:name="_Toc173174950"/>
      <w:bookmarkStart w:id="1397" w:name="_Toc173175186"/>
      <w:bookmarkStart w:id="1398" w:name="_Toc173175357"/>
      <w:bookmarkStart w:id="1399" w:name="_Toc173175441"/>
      <w:bookmarkStart w:id="1400" w:name="_Toc173175527"/>
      <w:bookmarkStart w:id="1401" w:name="_Toc173175610"/>
      <w:bookmarkStart w:id="1402" w:name="_Toc173175695"/>
      <w:bookmarkStart w:id="1403" w:name="_Toc173175781"/>
      <w:bookmarkStart w:id="1404" w:name="_Toc173175864"/>
      <w:bookmarkStart w:id="1405" w:name="_Toc173175947"/>
      <w:bookmarkStart w:id="1406" w:name="_Toc173176031"/>
      <w:bookmarkStart w:id="1407" w:name="_Toc173225791"/>
      <w:bookmarkStart w:id="1408" w:name="_Toc173225876"/>
      <w:bookmarkStart w:id="1409" w:name="_Toc173687203"/>
      <w:bookmarkStart w:id="1410" w:name="_Toc173687287"/>
      <w:bookmarkStart w:id="1411" w:name="_Toc173855746"/>
      <w:bookmarkStart w:id="1412" w:name="_Toc173868739"/>
      <w:bookmarkStart w:id="1413" w:name="_Toc173869904"/>
      <w:bookmarkStart w:id="1414" w:name="_Toc173078536"/>
      <w:bookmarkStart w:id="1415" w:name="_Toc173156174"/>
      <w:bookmarkStart w:id="1416" w:name="_Toc173174951"/>
      <w:bookmarkStart w:id="1417" w:name="_Toc173175187"/>
      <w:bookmarkStart w:id="1418" w:name="_Toc173175358"/>
      <w:bookmarkStart w:id="1419" w:name="_Toc173175442"/>
      <w:bookmarkStart w:id="1420" w:name="_Toc173175528"/>
      <w:bookmarkStart w:id="1421" w:name="_Toc173175611"/>
      <w:bookmarkStart w:id="1422" w:name="_Toc173175696"/>
      <w:bookmarkStart w:id="1423" w:name="_Toc173175782"/>
      <w:bookmarkStart w:id="1424" w:name="_Toc173175865"/>
      <w:bookmarkStart w:id="1425" w:name="_Toc173175948"/>
      <w:bookmarkStart w:id="1426" w:name="_Toc173176032"/>
      <w:bookmarkStart w:id="1427" w:name="_Toc173225792"/>
      <w:bookmarkStart w:id="1428" w:name="_Toc173225877"/>
      <w:bookmarkStart w:id="1429" w:name="_Toc173687204"/>
      <w:bookmarkStart w:id="1430" w:name="_Toc173687288"/>
      <w:bookmarkStart w:id="1431" w:name="_Toc173855747"/>
      <w:bookmarkStart w:id="1432" w:name="_Toc173868740"/>
      <w:bookmarkStart w:id="1433" w:name="_Toc173869905"/>
      <w:bookmarkStart w:id="1434" w:name="_Toc173078537"/>
      <w:bookmarkStart w:id="1435" w:name="_Toc173156175"/>
      <w:bookmarkStart w:id="1436" w:name="_Toc173174952"/>
      <w:bookmarkStart w:id="1437" w:name="_Toc173175188"/>
      <w:bookmarkStart w:id="1438" w:name="_Toc173175359"/>
      <w:bookmarkStart w:id="1439" w:name="_Toc173175443"/>
      <w:bookmarkStart w:id="1440" w:name="_Toc173175529"/>
      <w:bookmarkStart w:id="1441" w:name="_Toc173175612"/>
      <w:bookmarkStart w:id="1442" w:name="_Toc173175697"/>
      <w:bookmarkStart w:id="1443" w:name="_Toc173175783"/>
      <w:bookmarkStart w:id="1444" w:name="_Toc173175866"/>
      <w:bookmarkStart w:id="1445" w:name="_Toc173175949"/>
      <w:bookmarkStart w:id="1446" w:name="_Toc173176033"/>
      <w:bookmarkStart w:id="1447" w:name="_Toc173225793"/>
      <w:bookmarkStart w:id="1448" w:name="_Toc173225878"/>
      <w:bookmarkStart w:id="1449" w:name="_Toc173687205"/>
      <w:bookmarkStart w:id="1450" w:name="_Toc173687289"/>
      <w:bookmarkStart w:id="1451" w:name="_Toc173855748"/>
      <w:bookmarkStart w:id="1452" w:name="_Toc173868741"/>
      <w:bookmarkStart w:id="1453" w:name="_Toc173869906"/>
      <w:bookmarkStart w:id="1454" w:name="_Toc173066573"/>
      <w:bookmarkStart w:id="1455" w:name="_Toc173066617"/>
      <w:bookmarkStart w:id="1456" w:name="_Toc173066681"/>
      <w:bookmarkStart w:id="1457" w:name="_Toc173066749"/>
      <w:bookmarkStart w:id="1458" w:name="_Toc173078538"/>
      <w:bookmarkStart w:id="1459" w:name="_Toc173156176"/>
      <w:bookmarkStart w:id="1460" w:name="_Toc173174953"/>
      <w:bookmarkStart w:id="1461" w:name="_Toc173175189"/>
      <w:bookmarkStart w:id="1462" w:name="_Toc173175360"/>
      <w:bookmarkStart w:id="1463" w:name="_Toc173175444"/>
      <w:bookmarkStart w:id="1464" w:name="_Toc173175530"/>
      <w:bookmarkStart w:id="1465" w:name="_Toc173175613"/>
      <w:bookmarkStart w:id="1466" w:name="_Toc173175698"/>
      <w:bookmarkStart w:id="1467" w:name="_Toc173175784"/>
      <w:bookmarkStart w:id="1468" w:name="_Toc173175867"/>
      <w:bookmarkStart w:id="1469" w:name="_Toc173175950"/>
      <w:bookmarkStart w:id="1470" w:name="_Toc173176034"/>
      <w:bookmarkStart w:id="1471" w:name="_Toc173225794"/>
      <w:bookmarkStart w:id="1472" w:name="_Toc173225879"/>
      <w:bookmarkStart w:id="1473" w:name="_Toc173687206"/>
      <w:bookmarkStart w:id="1474" w:name="_Toc173687290"/>
      <w:bookmarkStart w:id="1475" w:name="_Toc173855749"/>
      <w:bookmarkStart w:id="1476" w:name="_Toc173868742"/>
      <w:bookmarkStart w:id="1477" w:name="_Toc173869907"/>
      <w:bookmarkStart w:id="1478" w:name="_Toc173066574"/>
      <w:bookmarkStart w:id="1479" w:name="_Toc173066618"/>
      <w:bookmarkStart w:id="1480" w:name="_Toc173066682"/>
      <w:bookmarkStart w:id="1481" w:name="_Toc173066750"/>
      <w:bookmarkStart w:id="1482" w:name="_Toc173078539"/>
      <w:bookmarkStart w:id="1483" w:name="_Toc173156177"/>
      <w:bookmarkStart w:id="1484" w:name="_Toc173174954"/>
      <w:bookmarkStart w:id="1485" w:name="_Toc173175190"/>
      <w:bookmarkStart w:id="1486" w:name="_Toc173175361"/>
      <w:bookmarkStart w:id="1487" w:name="_Toc173175445"/>
      <w:bookmarkStart w:id="1488" w:name="_Toc173175531"/>
      <w:bookmarkStart w:id="1489" w:name="_Toc173175614"/>
      <w:bookmarkStart w:id="1490" w:name="_Toc173175699"/>
      <w:bookmarkStart w:id="1491" w:name="_Toc173175785"/>
      <w:bookmarkStart w:id="1492" w:name="_Toc173175868"/>
      <w:bookmarkStart w:id="1493" w:name="_Toc173175951"/>
      <w:bookmarkStart w:id="1494" w:name="_Toc173176035"/>
      <w:bookmarkStart w:id="1495" w:name="_Toc173225795"/>
      <w:bookmarkStart w:id="1496" w:name="_Toc173225880"/>
      <w:bookmarkStart w:id="1497" w:name="_Toc173687207"/>
      <w:bookmarkStart w:id="1498" w:name="_Toc173687291"/>
      <w:bookmarkStart w:id="1499" w:name="_Toc173855750"/>
      <w:bookmarkStart w:id="1500" w:name="_Toc173868743"/>
      <w:bookmarkStart w:id="1501" w:name="_Toc173869908"/>
      <w:bookmarkStart w:id="1502" w:name="_Toc173869909"/>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r>
        <w:rPr>
          <w:rFonts w:ascii="Times New Roman Bold" w:hAnsi="Times New Roman Bold" w:cs="Times New Roman"/>
          <w:caps/>
          <w:spacing w:val="5"/>
          <w:kern w:val="28"/>
        </w:rPr>
        <w:t>Normal Working Hours and Overtime Work</w:t>
      </w:r>
      <w:bookmarkEnd w:id="1502"/>
    </w:p>
    <w:p w14:paraId="32A94FEC" w14:textId="77777777" w:rsidR="00237C41" w:rsidRPr="004A6D80" w:rsidRDefault="00237C41" w:rsidP="004A6D80">
      <w:pPr>
        <w:spacing w:before="120" w:after="120" w:line="276" w:lineRule="auto"/>
        <w:jc w:val="both"/>
        <w:rPr>
          <w:rFonts w:ascii="Arial" w:hAnsi="Arial" w:cs="Arial"/>
          <w:sz w:val="20"/>
          <w:szCs w:val="20"/>
        </w:rPr>
      </w:pPr>
      <w:r w:rsidRPr="004A6D80">
        <w:rPr>
          <w:rFonts w:ascii="Arial" w:hAnsi="Arial" w:cs="Arial"/>
          <w:sz w:val="20"/>
          <w:szCs w:val="20"/>
        </w:rPr>
        <w:t>No work under the Agreement shall be carried out on locally recognized days of rest, or outside normal working hours which is Monday to Saturday between 8:00 and 17:00, unless:</w:t>
      </w:r>
    </w:p>
    <w:p w14:paraId="246BEBED" w14:textId="534F8A7D" w:rsidR="00237C41" w:rsidRPr="004A6D80" w:rsidRDefault="00125314" w:rsidP="004A6D80">
      <w:pPr>
        <w:pStyle w:val="ListParagraph"/>
        <w:numPr>
          <w:ilvl w:val="0"/>
          <w:numId w:val="39"/>
        </w:numPr>
        <w:spacing w:before="120" w:after="120" w:line="276" w:lineRule="auto"/>
        <w:jc w:val="both"/>
        <w:rPr>
          <w:rFonts w:ascii="Arial" w:hAnsi="Arial" w:cs="Arial"/>
          <w:sz w:val="20"/>
          <w:szCs w:val="20"/>
        </w:rPr>
      </w:pPr>
      <w:r>
        <w:rPr>
          <w:rFonts w:ascii="Arial" w:hAnsi="Arial" w:cs="Arial"/>
          <w:sz w:val="20"/>
          <w:szCs w:val="20"/>
        </w:rPr>
        <w:t>HPC</w:t>
      </w:r>
      <w:r w:rsidR="00237C41" w:rsidRPr="004A6D80">
        <w:rPr>
          <w:rFonts w:ascii="Arial" w:hAnsi="Arial" w:cs="Arial"/>
          <w:sz w:val="20"/>
          <w:szCs w:val="20"/>
        </w:rPr>
        <w:t xml:space="preserve"> gives consent.</w:t>
      </w:r>
    </w:p>
    <w:p w14:paraId="5B4698BF" w14:textId="55486975" w:rsidR="00237C41" w:rsidRPr="004A6D80" w:rsidRDefault="00237C41" w:rsidP="004A6D80">
      <w:pPr>
        <w:pStyle w:val="ListParagraph"/>
        <w:numPr>
          <w:ilvl w:val="0"/>
          <w:numId w:val="39"/>
        </w:numPr>
        <w:spacing w:before="120" w:after="120" w:line="276" w:lineRule="auto"/>
        <w:jc w:val="both"/>
        <w:rPr>
          <w:rFonts w:ascii="Arial" w:hAnsi="Arial" w:cs="Arial"/>
          <w:sz w:val="20"/>
          <w:szCs w:val="20"/>
        </w:rPr>
      </w:pPr>
      <w:r w:rsidRPr="004A6D80">
        <w:rPr>
          <w:rFonts w:ascii="Arial" w:hAnsi="Arial" w:cs="Arial"/>
          <w:sz w:val="20"/>
          <w:szCs w:val="20"/>
        </w:rPr>
        <w:t xml:space="preserve">The work, which is unavoidable, or necessary for the protection of the life or property of </w:t>
      </w:r>
      <w:r w:rsidR="00125314">
        <w:rPr>
          <w:rFonts w:ascii="Arial" w:hAnsi="Arial" w:cs="Arial"/>
          <w:sz w:val="20"/>
          <w:szCs w:val="20"/>
        </w:rPr>
        <w:t>HPC</w:t>
      </w:r>
      <w:r w:rsidRPr="004A6D80">
        <w:rPr>
          <w:rFonts w:ascii="Arial" w:hAnsi="Arial" w:cs="Arial"/>
          <w:sz w:val="20"/>
          <w:szCs w:val="20"/>
        </w:rPr>
        <w:t xml:space="preserve">, in which case the Contractor shall forthwith advise </w:t>
      </w:r>
      <w:r w:rsidR="00125314">
        <w:rPr>
          <w:rFonts w:ascii="Arial" w:hAnsi="Arial" w:cs="Arial"/>
          <w:sz w:val="20"/>
          <w:szCs w:val="20"/>
        </w:rPr>
        <w:t>HPC</w:t>
      </w:r>
      <w:r w:rsidRPr="004A6D80">
        <w:rPr>
          <w:rFonts w:ascii="Arial" w:hAnsi="Arial" w:cs="Arial"/>
          <w:sz w:val="20"/>
          <w:szCs w:val="20"/>
        </w:rPr>
        <w:t>.</w:t>
      </w:r>
    </w:p>
    <w:p w14:paraId="3E5EB353" w14:textId="77777777" w:rsidR="00237C41" w:rsidRDefault="00237C41" w:rsidP="004A6D80">
      <w:pPr>
        <w:spacing w:before="120" w:after="120" w:line="276" w:lineRule="auto"/>
        <w:jc w:val="both"/>
        <w:rPr>
          <w:rFonts w:ascii="Arial" w:hAnsi="Arial" w:cs="Arial"/>
          <w:sz w:val="20"/>
          <w:szCs w:val="20"/>
        </w:rPr>
      </w:pPr>
      <w:r w:rsidRPr="004A6D80">
        <w:rPr>
          <w:rFonts w:ascii="Arial" w:hAnsi="Arial" w:cs="Arial"/>
          <w:sz w:val="20"/>
          <w:szCs w:val="20"/>
        </w:rPr>
        <w:lastRenderedPageBreak/>
        <w:t xml:space="preserve">Both shall be collectively referred to as the </w:t>
      </w:r>
      <w:r w:rsidRPr="007565EF">
        <w:rPr>
          <w:rFonts w:ascii="Arial" w:hAnsi="Arial" w:cs="Arial"/>
          <w:b/>
          <w:bCs/>
          <w:sz w:val="20"/>
          <w:szCs w:val="20"/>
        </w:rPr>
        <w:t>“Overtime Work”</w:t>
      </w:r>
      <w:r w:rsidRPr="004A6D80">
        <w:rPr>
          <w:rFonts w:ascii="Arial" w:hAnsi="Arial" w:cs="Arial"/>
          <w:sz w:val="20"/>
          <w:szCs w:val="20"/>
        </w:rPr>
        <w:t>, however, in event that the Contractor performs the Service over the working hours as the result of the defects of the Facility which has been already repaired or maintained by the Contractor; then, Facility repeatedly breaks down caused by the same reason, such work shall not be deemed as the Overtime Work, shall be applied as the following table:</w:t>
      </w:r>
    </w:p>
    <w:tbl>
      <w:tblPr>
        <w:tblStyle w:val="TableGrid"/>
        <w:tblW w:w="9175" w:type="dxa"/>
        <w:tblLook w:val="04A0" w:firstRow="1" w:lastRow="0" w:firstColumn="1" w:lastColumn="0" w:noHBand="0" w:noVBand="1"/>
      </w:tblPr>
      <w:tblGrid>
        <w:gridCol w:w="4508"/>
        <w:gridCol w:w="4667"/>
      </w:tblGrid>
      <w:tr w:rsidR="005C4638" w14:paraId="1F48A64B" w14:textId="77777777" w:rsidTr="007565EF">
        <w:tc>
          <w:tcPr>
            <w:tcW w:w="4508" w:type="dxa"/>
            <w:shd w:val="clear" w:color="auto" w:fill="95B3D7" w:themeFill="accent1" w:themeFillTint="99"/>
          </w:tcPr>
          <w:p w14:paraId="68F3B4CF" w14:textId="7B7C950E" w:rsidR="005C4638" w:rsidRPr="007565EF" w:rsidRDefault="005C4638" w:rsidP="007565EF">
            <w:pPr>
              <w:spacing w:before="120" w:after="120" w:line="276" w:lineRule="auto"/>
              <w:jc w:val="center"/>
              <w:rPr>
                <w:rFonts w:ascii="Arial" w:hAnsi="Arial" w:cs="Arial"/>
                <w:b/>
                <w:bCs/>
                <w:sz w:val="20"/>
                <w:szCs w:val="20"/>
              </w:rPr>
            </w:pPr>
            <w:r w:rsidRPr="007565EF">
              <w:rPr>
                <w:rFonts w:ascii="Arial" w:hAnsi="Arial" w:cs="Arial"/>
                <w:b/>
                <w:bCs/>
                <w:sz w:val="20"/>
                <w:szCs w:val="20"/>
              </w:rPr>
              <w:t>Time of Overtime Work</w:t>
            </w:r>
          </w:p>
        </w:tc>
        <w:tc>
          <w:tcPr>
            <w:tcW w:w="4667" w:type="dxa"/>
            <w:shd w:val="clear" w:color="auto" w:fill="95B3D7" w:themeFill="accent1" w:themeFillTint="99"/>
          </w:tcPr>
          <w:p w14:paraId="686C56BE" w14:textId="40DD5536" w:rsidR="005C4638" w:rsidRPr="007565EF" w:rsidRDefault="005C4638" w:rsidP="007565EF">
            <w:pPr>
              <w:spacing w:before="120" w:after="120" w:line="276" w:lineRule="auto"/>
              <w:jc w:val="center"/>
              <w:rPr>
                <w:rFonts w:ascii="Arial" w:hAnsi="Arial" w:cs="Arial"/>
                <w:b/>
                <w:bCs/>
                <w:sz w:val="20"/>
                <w:szCs w:val="20"/>
              </w:rPr>
            </w:pPr>
            <w:r w:rsidRPr="007565EF">
              <w:rPr>
                <w:rFonts w:ascii="Arial" w:hAnsi="Arial" w:cs="Arial"/>
                <w:b/>
                <w:bCs/>
                <w:sz w:val="20"/>
                <w:szCs w:val="20"/>
              </w:rPr>
              <w:t>Overtime rate</w:t>
            </w:r>
          </w:p>
        </w:tc>
      </w:tr>
      <w:tr w:rsidR="005C4638" w14:paraId="152D51E9" w14:textId="77777777" w:rsidTr="007565EF">
        <w:tc>
          <w:tcPr>
            <w:tcW w:w="4508" w:type="dxa"/>
          </w:tcPr>
          <w:p w14:paraId="41205AF8" w14:textId="37998B87" w:rsidR="005C4638" w:rsidRDefault="005C4638" w:rsidP="007565EF">
            <w:pPr>
              <w:spacing w:before="120" w:after="120" w:line="276" w:lineRule="auto"/>
              <w:rPr>
                <w:rFonts w:ascii="Arial" w:hAnsi="Arial" w:cs="Arial"/>
                <w:sz w:val="20"/>
                <w:szCs w:val="20"/>
              </w:rPr>
            </w:pPr>
            <w:r>
              <w:rPr>
                <w:rFonts w:ascii="Arial" w:hAnsi="Arial" w:cs="Arial"/>
                <w:sz w:val="20"/>
                <w:szCs w:val="20"/>
              </w:rPr>
              <w:t>Monday – Saturday,</w:t>
            </w:r>
            <w:r w:rsidR="00BB2D99">
              <w:rPr>
                <w:rFonts w:ascii="Arial" w:hAnsi="Arial" w:cs="Arial"/>
                <w:sz w:val="20"/>
                <w:szCs w:val="20"/>
              </w:rPr>
              <w:t xml:space="preserve"> </w:t>
            </w:r>
            <w:r>
              <w:rPr>
                <w:rFonts w:ascii="Arial" w:hAnsi="Arial" w:cs="Arial"/>
                <w:sz w:val="20"/>
                <w:szCs w:val="20"/>
              </w:rPr>
              <w:t>over working hours</w:t>
            </w:r>
          </w:p>
        </w:tc>
        <w:tc>
          <w:tcPr>
            <w:tcW w:w="4667" w:type="dxa"/>
          </w:tcPr>
          <w:p w14:paraId="114EC020" w14:textId="6146075E" w:rsidR="005C4638" w:rsidRDefault="005C4638" w:rsidP="007565EF">
            <w:pPr>
              <w:spacing w:before="120" w:after="120" w:line="276" w:lineRule="auto"/>
              <w:rPr>
                <w:rFonts w:ascii="Arial" w:hAnsi="Arial" w:cs="Arial"/>
                <w:sz w:val="20"/>
                <w:szCs w:val="20"/>
              </w:rPr>
            </w:pPr>
            <w:r>
              <w:rPr>
                <w:rFonts w:ascii="Arial" w:hAnsi="Arial" w:cs="Arial"/>
                <w:sz w:val="20"/>
                <w:szCs w:val="20"/>
              </w:rPr>
              <w:t>1.5 times based on the regular working hour rate.</w:t>
            </w:r>
          </w:p>
        </w:tc>
      </w:tr>
      <w:tr w:rsidR="005C4638" w14:paraId="0F9C6A01" w14:textId="77777777" w:rsidTr="007565EF">
        <w:tc>
          <w:tcPr>
            <w:tcW w:w="4508" w:type="dxa"/>
          </w:tcPr>
          <w:p w14:paraId="06AC19A9" w14:textId="02B53669" w:rsidR="005C4638" w:rsidRDefault="005C4638" w:rsidP="007565EF">
            <w:pPr>
              <w:spacing w:before="120" w:after="120" w:line="276" w:lineRule="auto"/>
              <w:rPr>
                <w:rFonts w:ascii="Arial" w:hAnsi="Arial" w:cs="Arial"/>
                <w:sz w:val="20"/>
                <w:szCs w:val="20"/>
              </w:rPr>
            </w:pPr>
            <w:r>
              <w:rPr>
                <w:rFonts w:ascii="Arial" w:hAnsi="Arial" w:cs="Arial"/>
                <w:sz w:val="20"/>
                <w:szCs w:val="20"/>
              </w:rPr>
              <w:t>Sunday and HPC’s holiday</w:t>
            </w:r>
            <w:r w:rsidR="00BB2D99">
              <w:rPr>
                <w:rFonts w:ascii="Arial" w:hAnsi="Arial" w:cs="Arial"/>
                <w:sz w:val="20"/>
                <w:szCs w:val="20"/>
              </w:rPr>
              <w:t>s, working hours</w:t>
            </w:r>
          </w:p>
        </w:tc>
        <w:tc>
          <w:tcPr>
            <w:tcW w:w="4667" w:type="dxa"/>
          </w:tcPr>
          <w:p w14:paraId="13611CD9" w14:textId="47281613" w:rsidR="005C4638" w:rsidRDefault="005C4638" w:rsidP="007565EF">
            <w:pPr>
              <w:spacing w:before="120" w:after="120" w:line="276" w:lineRule="auto"/>
              <w:rPr>
                <w:rFonts w:ascii="Arial" w:hAnsi="Arial" w:cs="Arial"/>
                <w:sz w:val="20"/>
                <w:szCs w:val="20"/>
              </w:rPr>
            </w:pPr>
            <w:r>
              <w:rPr>
                <w:rFonts w:ascii="Arial" w:hAnsi="Arial" w:cs="Arial"/>
                <w:sz w:val="20"/>
                <w:szCs w:val="20"/>
              </w:rPr>
              <w:t>2 times based on the regular working hour rate.</w:t>
            </w:r>
          </w:p>
        </w:tc>
      </w:tr>
      <w:tr w:rsidR="00BB2D99" w14:paraId="73532421" w14:textId="77777777" w:rsidTr="007565EF">
        <w:tc>
          <w:tcPr>
            <w:tcW w:w="4508" w:type="dxa"/>
          </w:tcPr>
          <w:p w14:paraId="04503D85" w14:textId="49321486" w:rsidR="00BB2D99" w:rsidRDefault="00BB2D99" w:rsidP="007565EF">
            <w:pPr>
              <w:spacing w:before="120" w:after="120" w:line="276" w:lineRule="auto"/>
              <w:rPr>
                <w:rFonts w:ascii="Arial" w:hAnsi="Arial" w:cs="Arial"/>
                <w:sz w:val="20"/>
                <w:szCs w:val="20"/>
              </w:rPr>
            </w:pPr>
            <w:r>
              <w:rPr>
                <w:rFonts w:ascii="Arial" w:hAnsi="Arial" w:cs="Arial"/>
                <w:sz w:val="20"/>
                <w:szCs w:val="20"/>
              </w:rPr>
              <w:t>Sunday and HPC’s holidays, over working hours</w:t>
            </w:r>
          </w:p>
        </w:tc>
        <w:tc>
          <w:tcPr>
            <w:tcW w:w="4667" w:type="dxa"/>
          </w:tcPr>
          <w:p w14:paraId="1554DA9B" w14:textId="2C06E4B4" w:rsidR="00BB2D99" w:rsidRDefault="00BB2D99" w:rsidP="007565EF">
            <w:pPr>
              <w:spacing w:before="120" w:after="120" w:line="276" w:lineRule="auto"/>
              <w:rPr>
                <w:rFonts w:ascii="Arial" w:hAnsi="Arial" w:cs="Arial"/>
                <w:sz w:val="20"/>
                <w:szCs w:val="20"/>
              </w:rPr>
            </w:pPr>
            <w:r>
              <w:rPr>
                <w:rFonts w:ascii="Arial" w:hAnsi="Arial" w:cs="Arial"/>
                <w:sz w:val="20"/>
                <w:szCs w:val="20"/>
              </w:rPr>
              <w:t>3 times based on the regular working hour rate.</w:t>
            </w:r>
          </w:p>
        </w:tc>
      </w:tr>
    </w:tbl>
    <w:p w14:paraId="67749677" w14:textId="49FCFA0E" w:rsidR="0096438A" w:rsidRPr="004A6D80" w:rsidRDefault="0096438A" w:rsidP="004A6D80">
      <w:pPr>
        <w:pStyle w:val="Heading3"/>
        <w:numPr>
          <w:ilvl w:val="2"/>
          <w:numId w:val="22"/>
        </w:numPr>
        <w:spacing w:before="240"/>
        <w:rPr>
          <w:rFonts w:ascii="Times New Roman Bold" w:hAnsi="Times New Roman Bold" w:cs="Times New Roman"/>
          <w:caps/>
          <w:spacing w:val="5"/>
          <w:kern w:val="28"/>
        </w:rPr>
      </w:pPr>
      <w:bookmarkStart w:id="1503" w:name="_Toc173066752"/>
      <w:bookmarkStart w:id="1504" w:name="_Toc173078541"/>
      <w:bookmarkStart w:id="1505" w:name="_Toc173156179"/>
      <w:bookmarkStart w:id="1506" w:name="_Toc173174956"/>
      <w:bookmarkStart w:id="1507" w:name="_Toc173175192"/>
      <w:bookmarkStart w:id="1508" w:name="_Toc173175363"/>
      <w:bookmarkStart w:id="1509" w:name="_Toc173175447"/>
      <w:bookmarkStart w:id="1510" w:name="_Toc173175533"/>
      <w:bookmarkStart w:id="1511" w:name="_Toc173175616"/>
      <w:bookmarkStart w:id="1512" w:name="_Toc173175701"/>
      <w:bookmarkStart w:id="1513" w:name="_Toc173175787"/>
      <w:bookmarkStart w:id="1514" w:name="_Toc173175870"/>
      <w:bookmarkStart w:id="1515" w:name="_Toc173175953"/>
      <w:bookmarkStart w:id="1516" w:name="_Toc173176037"/>
      <w:bookmarkStart w:id="1517" w:name="_Toc173225797"/>
      <w:bookmarkStart w:id="1518" w:name="_Toc173225882"/>
      <w:bookmarkStart w:id="1519" w:name="_Toc173686167"/>
      <w:bookmarkStart w:id="1520" w:name="_Toc173078543"/>
      <w:bookmarkStart w:id="1521" w:name="_Toc173156181"/>
      <w:bookmarkStart w:id="1522" w:name="_Toc173174958"/>
      <w:bookmarkStart w:id="1523" w:name="_Toc173175194"/>
      <w:bookmarkStart w:id="1524" w:name="_Toc173175365"/>
      <w:bookmarkStart w:id="1525" w:name="_Toc173175449"/>
      <w:bookmarkStart w:id="1526" w:name="_Toc173175535"/>
      <w:bookmarkStart w:id="1527" w:name="_Toc173175618"/>
      <w:bookmarkStart w:id="1528" w:name="_Toc173175703"/>
      <w:bookmarkStart w:id="1529" w:name="_Toc173175789"/>
      <w:bookmarkStart w:id="1530" w:name="_Toc173175872"/>
      <w:bookmarkStart w:id="1531" w:name="_Toc173175955"/>
      <w:bookmarkStart w:id="1532" w:name="_Toc173176039"/>
      <w:bookmarkStart w:id="1533" w:name="_Toc173225799"/>
      <w:bookmarkStart w:id="1534" w:name="_Toc173225884"/>
      <w:bookmarkStart w:id="1535" w:name="_Toc173687209"/>
      <w:bookmarkStart w:id="1536" w:name="_Toc173687293"/>
      <w:bookmarkStart w:id="1537" w:name="_Toc173855752"/>
      <w:bookmarkStart w:id="1538" w:name="_Toc173868745"/>
      <w:bookmarkStart w:id="1539" w:name="_Toc173869910"/>
      <w:bookmarkStart w:id="1540" w:name="_Toc173869911"/>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r w:rsidRPr="004A6D80">
        <w:rPr>
          <w:rFonts w:ascii="Times New Roman Bold" w:hAnsi="Times New Roman Bold" w:cs="Times New Roman"/>
          <w:caps/>
          <w:spacing w:val="5"/>
          <w:kern w:val="28"/>
        </w:rPr>
        <w:t>Scope of Provision</w:t>
      </w:r>
      <w:bookmarkEnd w:id="1540"/>
    </w:p>
    <w:p w14:paraId="5AA367F4" w14:textId="65C2A678" w:rsidR="0096438A" w:rsidRDefault="00937B1D" w:rsidP="004A6D80">
      <w:pPr>
        <w:pStyle w:val="Heading3"/>
        <w:numPr>
          <w:ilvl w:val="3"/>
          <w:numId w:val="22"/>
        </w:numPr>
        <w:spacing w:before="120"/>
        <w:rPr>
          <w:caps/>
        </w:rPr>
      </w:pPr>
      <w:bookmarkStart w:id="1541" w:name="_Toc173869912"/>
      <w:r w:rsidRPr="004A6D80">
        <w:rPr>
          <w:caps/>
        </w:rPr>
        <w:t xml:space="preserve">HPC’s </w:t>
      </w:r>
      <w:r w:rsidR="00A51543">
        <w:rPr>
          <w:caps/>
        </w:rPr>
        <w:t>Scope</w:t>
      </w:r>
      <w:r w:rsidRPr="004A6D80">
        <w:rPr>
          <w:caps/>
        </w:rPr>
        <w:t xml:space="preserve"> of </w:t>
      </w:r>
      <w:r w:rsidR="00A51543">
        <w:rPr>
          <w:caps/>
        </w:rPr>
        <w:t>Provision</w:t>
      </w:r>
      <w:bookmarkEnd w:id="1541"/>
    </w:p>
    <w:p w14:paraId="7C729695" w14:textId="51565FDC" w:rsidR="00B143FC" w:rsidRDefault="00B143FC" w:rsidP="004A6D80">
      <w:pPr>
        <w:pStyle w:val="ListParagraph"/>
        <w:numPr>
          <w:ilvl w:val="0"/>
          <w:numId w:val="41"/>
        </w:numPr>
        <w:spacing w:before="120" w:line="276" w:lineRule="auto"/>
        <w:ind w:left="360"/>
        <w:contextualSpacing w:val="0"/>
        <w:jc w:val="thaiDistribute"/>
        <w:rPr>
          <w:rFonts w:ascii="Arial" w:eastAsiaTheme="majorEastAsia" w:hAnsi="Arial" w:cs="Arial"/>
          <w:color w:val="000000" w:themeColor="text1"/>
          <w:spacing w:val="5"/>
          <w:kern w:val="28"/>
          <w:sz w:val="20"/>
          <w:szCs w:val="20"/>
        </w:rPr>
      </w:pPr>
      <w:r w:rsidRPr="004A6D80">
        <w:rPr>
          <w:rFonts w:ascii="Arial" w:eastAsiaTheme="majorEastAsia" w:hAnsi="Arial" w:cs="Arial"/>
          <w:color w:val="000000" w:themeColor="text1"/>
          <w:spacing w:val="5"/>
          <w:kern w:val="28"/>
          <w:sz w:val="20"/>
          <w:szCs w:val="20"/>
        </w:rPr>
        <w:t xml:space="preserve">HPC shall provide </w:t>
      </w:r>
      <w:r>
        <w:rPr>
          <w:rFonts w:ascii="Arial" w:eastAsiaTheme="majorEastAsia" w:hAnsi="Arial" w:cs="Arial"/>
          <w:color w:val="000000" w:themeColor="text1"/>
          <w:spacing w:val="5"/>
          <w:kern w:val="28"/>
          <w:sz w:val="20"/>
          <w:szCs w:val="20"/>
        </w:rPr>
        <w:t>spare parts, material for improvement and modification, welding gas, cutting gas, welding rod</w:t>
      </w:r>
      <w:r w:rsidR="00F87B52">
        <w:rPr>
          <w:rFonts w:ascii="Arial" w:eastAsiaTheme="majorEastAsia" w:hAnsi="Arial" w:cs="Arial"/>
          <w:color w:val="000000" w:themeColor="text1"/>
          <w:spacing w:val="5"/>
          <w:kern w:val="28"/>
          <w:sz w:val="20"/>
          <w:szCs w:val="20"/>
        </w:rPr>
        <w:t>, consumables which are not included in the Contractor’s scope of provision</w:t>
      </w:r>
      <w:r>
        <w:rPr>
          <w:rFonts w:ascii="Arial" w:eastAsiaTheme="majorEastAsia" w:hAnsi="Arial" w:cs="Arial"/>
          <w:color w:val="000000" w:themeColor="text1"/>
          <w:spacing w:val="5"/>
          <w:kern w:val="28"/>
          <w:sz w:val="20"/>
          <w:szCs w:val="20"/>
        </w:rPr>
        <w:t xml:space="preserve"> for the performance</w:t>
      </w:r>
      <w:r w:rsidR="007605E4">
        <w:rPr>
          <w:rFonts w:ascii="Arial" w:eastAsiaTheme="majorEastAsia" w:hAnsi="Arial" w:cs="Arial"/>
          <w:color w:val="000000" w:themeColor="text1"/>
          <w:spacing w:val="5"/>
          <w:kern w:val="28"/>
          <w:sz w:val="20"/>
          <w:szCs w:val="20"/>
        </w:rPr>
        <w:t xml:space="preserve"> of the Service</w:t>
      </w:r>
      <w:r>
        <w:rPr>
          <w:rFonts w:ascii="Arial" w:eastAsiaTheme="majorEastAsia" w:hAnsi="Arial" w:cs="Arial"/>
          <w:color w:val="000000" w:themeColor="text1"/>
          <w:spacing w:val="5"/>
          <w:kern w:val="28"/>
          <w:sz w:val="20"/>
          <w:szCs w:val="20"/>
        </w:rPr>
        <w:t>.</w:t>
      </w:r>
    </w:p>
    <w:p w14:paraId="546BB5FE" w14:textId="56DEA41C" w:rsidR="00341D53" w:rsidRDefault="00341D53" w:rsidP="004A6D80">
      <w:pPr>
        <w:pStyle w:val="ListParagraph"/>
        <w:numPr>
          <w:ilvl w:val="0"/>
          <w:numId w:val="41"/>
        </w:numPr>
        <w:spacing w:before="120" w:line="276" w:lineRule="auto"/>
        <w:ind w:left="360"/>
        <w:contextualSpacing w:val="0"/>
        <w:jc w:val="thaiDistribute"/>
        <w:rPr>
          <w:rFonts w:ascii="Arial" w:eastAsiaTheme="majorEastAsia" w:hAnsi="Arial" w:cs="Arial"/>
          <w:color w:val="000000" w:themeColor="text1"/>
          <w:spacing w:val="5"/>
          <w:kern w:val="28"/>
          <w:sz w:val="20"/>
          <w:szCs w:val="20"/>
        </w:rPr>
      </w:pPr>
      <w:r>
        <w:rPr>
          <w:rFonts w:ascii="Arial" w:eastAsiaTheme="majorEastAsia" w:hAnsi="Arial" w:cs="Arial"/>
          <w:color w:val="000000" w:themeColor="text1"/>
          <w:spacing w:val="5"/>
          <w:kern w:val="28"/>
          <w:sz w:val="20"/>
          <w:szCs w:val="20"/>
        </w:rPr>
        <w:t>HPC shall provide scaffolding materials including assembly and disassembly for the performance of the Service.</w:t>
      </w:r>
    </w:p>
    <w:p w14:paraId="35A85880" w14:textId="57877054" w:rsidR="00B143FC" w:rsidRDefault="007605E4" w:rsidP="004A6D80">
      <w:pPr>
        <w:pStyle w:val="ListParagraph"/>
        <w:numPr>
          <w:ilvl w:val="0"/>
          <w:numId w:val="41"/>
        </w:numPr>
        <w:spacing w:before="120" w:line="276" w:lineRule="auto"/>
        <w:ind w:left="360"/>
        <w:contextualSpacing w:val="0"/>
        <w:jc w:val="thaiDistribute"/>
        <w:rPr>
          <w:rFonts w:ascii="Arial" w:eastAsiaTheme="majorEastAsia" w:hAnsi="Arial" w:cs="Arial"/>
          <w:color w:val="000000" w:themeColor="text1"/>
          <w:spacing w:val="5"/>
          <w:kern w:val="28"/>
          <w:sz w:val="20"/>
          <w:szCs w:val="20"/>
        </w:rPr>
      </w:pPr>
      <w:r>
        <w:rPr>
          <w:rFonts w:ascii="Arial" w:eastAsiaTheme="majorEastAsia" w:hAnsi="Arial" w:cs="Arial"/>
          <w:color w:val="000000" w:themeColor="text1"/>
          <w:spacing w:val="5"/>
          <w:kern w:val="28"/>
          <w:sz w:val="20"/>
          <w:szCs w:val="20"/>
        </w:rPr>
        <w:t>HPC shall provide electricity for the office and the performance of the Service.</w:t>
      </w:r>
    </w:p>
    <w:p w14:paraId="526EF295" w14:textId="74E10568" w:rsidR="00F8190F" w:rsidRDefault="00F8190F" w:rsidP="004A6D80">
      <w:pPr>
        <w:pStyle w:val="ListParagraph"/>
        <w:numPr>
          <w:ilvl w:val="0"/>
          <w:numId w:val="41"/>
        </w:numPr>
        <w:spacing w:before="120" w:line="276" w:lineRule="auto"/>
        <w:ind w:left="360"/>
        <w:contextualSpacing w:val="0"/>
        <w:jc w:val="thaiDistribute"/>
        <w:rPr>
          <w:rFonts w:ascii="Arial" w:eastAsiaTheme="majorEastAsia" w:hAnsi="Arial" w:cs="Arial"/>
          <w:color w:val="000000" w:themeColor="text1"/>
          <w:spacing w:val="5"/>
          <w:kern w:val="28"/>
          <w:sz w:val="20"/>
          <w:szCs w:val="20"/>
        </w:rPr>
      </w:pPr>
      <w:r>
        <w:rPr>
          <w:rFonts w:ascii="Arial" w:eastAsiaTheme="majorEastAsia" w:hAnsi="Arial" w:cs="Arial"/>
          <w:color w:val="000000" w:themeColor="text1"/>
          <w:spacing w:val="5"/>
          <w:kern w:val="28"/>
          <w:sz w:val="20"/>
          <w:szCs w:val="20"/>
        </w:rPr>
        <w:t>HPC shall provide special tools to the Contractor for the performance of the Service.</w:t>
      </w:r>
    </w:p>
    <w:p w14:paraId="1ADEE7D2" w14:textId="575718B9" w:rsidR="00E46FA2" w:rsidRPr="00616260" w:rsidRDefault="00E46FA2" w:rsidP="004A6D80">
      <w:pPr>
        <w:pStyle w:val="ListParagraph"/>
        <w:numPr>
          <w:ilvl w:val="0"/>
          <w:numId w:val="41"/>
        </w:numPr>
        <w:spacing w:before="120" w:line="276" w:lineRule="auto"/>
        <w:ind w:left="360"/>
        <w:contextualSpacing w:val="0"/>
        <w:jc w:val="thaiDistribute"/>
        <w:rPr>
          <w:rFonts w:ascii="Arial" w:eastAsiaTheme="majorEastAsia" w:hAnsi="Arial" w:cs="Arial"/>
          <w:color w:val="000000" w:themeColor="text1"/>
          <w:spacing w:val="5"/>
          <w:kern w:val="28"/>
          <w:sz w:val="20"/>
          <w:szCs w:val="20"/>
          <w:highlight w:val="yellow"/>
        </w:rPr>
      </w:pPr>
      <w:r w:rsidRPr="00616260">
        <w:rPr>
          <w:rFonts w:ascii="Arial" w:eastAsiaTheme="majorEastAsia" w:hAnsi="Arial" w:cs="Arial"/>
          <w:color w:val="000000" w:themeColor="text1"/>
          <w:spacing w:val="5"/>
          <w:kern w:val="28"/>
          <w:sz w:val="20"/>
          <w:szCs w:val="20"/>
          <w:highlight w:val="yellow"/>
        </w:rPr>
        <w:t>HPC shall provide master list to the Contractor</w:t>
      </w:r>
      <w:r w:rsidR="00900BAA" w:rsidRPr="00616260">
        <w:rPr>
          <w:rFonts w:ascii="Arial" w:eastAsiaTheme="majorEastAsia" w:hAnsi="Arial" w:cs="Arial"/>
          <w:color w:val="000000" w:themeColor="text1"/>
          <w:spacing w:val="5"/>
          <w:kern w:val="28"/>
          <w:sz w:val="20"/>
          <w:szCs w:val="20"/>
          <w:highlight w:val="yellow"/>
        </w:rPr>
        <w:t xml:space="preserve">, </w:t>
      </w:r>
    </w:p>
    <w:p w14:paraId="54A28223" w14:textId="657B4272" w:rsidR="00F8190F" w:rsidRDefault="00F8190F" w:rsidP="004A6D80">
      <w:pPr>
        <w:pStyle w:val="ListParagraph"/>
        <w:numPr>
          <w:ilvl w:val="0"/>
          <w:numId w:val="41"/>
        </w:numPr>
        <w:spacing w:before="120" w:line="276" w:lineRule="auto"/>
        <w:ind w:left="360"/>
        <w:contextualSpacing w:val="0"/>
        <w:jc w:val="thaiDistribute"/>
        <w:rPr>
          <w:rFonts w:ascii="Arial" w:eastAsiaTheme="majorEastAsia" w:hAnsi="Arial" w:cs="Arial"/>
          <w:color w:val="000000" w:themeColor="text1"/>
          <w:spacing w:val="5"/>
          <w:kern w:val="28"/>
          <w:sz w:val="20"/>
          <w:szCs w:val="20"/>
        </w:rPr>
      </w:pPr>
      <w:r>
        <w:rPr>
          <w:rFonts w:ascii="Arial" w:eastAsiaTheme="majorEastAsia" w:hAnsi="Arial" w:cs="Arial"/>
          <w:color w:val="000000" w:themeColor="text1"/>
          <w:spacing w:val="5"/>
          <w:kern w:val="28"/>
          <w:sz w:val="20"/>
          <w:szCs w:val="20"/>
        </w:rPr>
        <w:t>HPC shall provide necessary access to the site and laydown area for the contractor’s site office</w:t>
      </w:r>
      <w:r w:rsidR="00E46FA2">
        <w:rPr>
          <w:rFonts w:ascii="Arial" w:eastAsiaTheme="majorEastAsia" w:hAnsi="Arial" w:cs="Arial"/>
          <w:color w:val="000000" w:themeColor="text1"/>
          <w:spacing w:val="5"/>
          <w:kern w:val="28"/>
          <w:sz w:val="20"/>
          <w:szCs w:val="20"/>
        </w:rPr>
        <w:t>.</w:t>
      </w:r>
    </w:p>
    <w:p w14:paraId="643A45FF" w14:textId="3DB2769B" w:rsidR="00341D53" w:rsidRDefault="00341D53" w:rsidP="004A6D80">
      <w:pPr>
        <w:pStyle w:val="ListParagraph"/>
        <w:numPr>
          <w:ilvl w:val="0"/>
          <w:numId w:val="41"/>
        </w:numPr>
        <w:spacing w:before="120" w:line="276" w:lineRule="auto"/>
        <w:ind w:left="360"/>
        <w:contextualSpacing w:val="0"/>
        <w:jc w:val="thaiDistribute"/>
        <w:rPr>
          <w:rFonts w:ascii="Arial" w:eastAsiaTheme="majorEastAsia" w:hAnsi="Arial" w:cs="Arial"/>
          <w:color w:val="000000" w:themeColor="text1"/>
          <w:spacing w:val="5"/>
          <w:kern w:val="28"/>
          <w:sz w:val="20"/>
          <w:szCs w:val="20"/>
        </w:rPr>
      </w:pPr>
      <w:r>
        <w:rPr>
          <w:rFonts w:ascii="Arial" w:eastAsiaTheme="majorEastAsia" w:hAnsi="Arial" w:cs="Arial"/>
          <w:color w:val="000000" w:themeColor="text1"/>
          <w:spacing w:val="5"/>
          <w:kern w:val="28"/>
          <w:sz w:val="20"/>
          <w:szCs w:val="20"/>
        </w:rPr>
        <w:t xml:space="preserve">HPC shall provide heavy lifting equipment </w:t>
      </w:r>
      <w:r w:rsidR="00F86A3D">
        <w:rPr>
          <w:rFonts w:ascii="Arial" w:eastAsiaTheme="majorEastAsia" w:hAnsi="Arial" w:cs="Arial"/>
          <w:color w:val="000000" w:themeColor="text1"/>
          <w:spacing w:val="5"/>
          <w:kern w:val="28"/>
          <w:sz w:val="20"/>
          <w:szCs w:val="20"/>
        </w:rPr>
        <w:t xml:space="preserve">with fuel </w:t>
      </w:r>
      <w:r>
        <w:rPr>
          <w:rFonts w:ascii="Arial" w:eastAsiaTheme="majorEastAsia" w:hAnsi="Arial" w:cs="Arial"/>
          <w:color w:val="000000" w:themeColor="text1"/>
          <w:spacing w:val="5"/>
          <w:kern w:val="28"/>
          <w:sz w:val="20"/>
          <w:szCs w:val="20"/>
        </w:rPr>
        <w:t>to the Contractor for the performance of the Service</w:t>
      </w:r>
      <w:r w:rsidR="00F86A3D">
        <w:rPr>
          <w:rFonts w:ascii="Arial" w:eastAsiaTheme="majorEastAsia" w:hAnsi="Arial" w:cs="Arial"/>
          <w:color w:val="000000" w:themeColor="text1"/>
          <w:spacing w:val="5"/>
          <w:kern w:val="28"/>
          <w:sz w:val="20"/>
          <w:szCs w:val="20"/>
        </w:rPr>
        <w:t>, including:</w:t>
      </w:r>
    </w:p>
    <w:p w14:paraId="3E0DC71E" w14:textId="6B6B1E1E" w:rsidR="00F86A3D" w:rsidRDefault="00F86A3D" w:rsidP="004A6D80">
      <w:pPr>
        <w:pStyle w:val="ListParagraph"/>
        <w:numPr>
          <w:ilvl w:val="0"/>
          <w:numId w:val="43"/>
        </w:numPr>
        <w:spacing w:before="120" w:line="276" w:lineRule="auto"/>
        <w:ind w:left="1080"/>
        <w:contextualSpacing w:val="0"/>
        <w:jc w:val="thaiDistribute"/>
        <w:rPr>
          <w:rFonts w:ascii="Arial" w:eastAsiaTheme="majorEastAsia" w:hAnsi="Arial" w:cs="Arial"/>
          <w:color w:val="000000" w:themeColor="text1"/>
          <w:spacing w:val="5"/>
          <w:kern w:val="28"/>
          <w:sz w:val="20"/>
          <w:szCs w:val="20"/>
        </w:rPr>
      </w:pPr>
      <w:r>
        <w:rPr>
          <w:rFonts w:ascii="Arial" w:eastAsiaTheme="majorEastAsia" w:hAnsi="Arial" w:cs="Arial"/>
          <w:color w:val="000000" w:themeColor="text1"/>
          <w:spacing w:val="5"/>
          <w:kern w:val="28"/>
          <w:sz w:val="20"/>
          <w:szCs w:val="20"/>
        </w:rPr>
        <w:t>Forklift truck and overhead crane which shall be operated by the Contractor;</w:t>
      </w:r>
      <w:r w:rsidR="00BB2D99">
        <w:rPr>
          <w:rFonts w:ascii="Arial" w:eastAsiaTheme="majorEastAsia" w:hAnsi="Arial" w:cs="Arial"/>
          <w:color w:val="000000" w:themeColor="text1"/>
          <w:spacing w:val="5"/>
          <w:kern w:val="28"/>
          <w:sz w:val="20"/>
          <w:szCs w:val="20"/>
        </w:rPr>
        <w:t xml:space="preserve"> and</w:t>
      </w:r>
    </w:p>
    <w:p w14:paraId="0379B1C7" w14:textId="0F12C8D0" w:rsidR="00F86A3D" w:rsidRPr="004A6D80" w:rsidRDefault="00F86A3D" w:rsidP="004A6D80">
      <w:pPr>
        <w:pStyle w:val="ListParagraph"/>
        <w:numPr>
          <w:ilvl w:val="0"/>
          <w:numId w:val="43"/>
        </w:numPr>
        <w:spacing w:before="120" w:line="276" w:lineRule="auto"/>
        <w:ind w:left="1080"/>
        <w:contextualSpacing w:val="0"/>
        <w:jc w:val="thaiDistribute"/>
        <w:rPr>
          <w:rFonts w:ascii="Arial" w:hAnsi="Arial" w:cs="Arial"/>
          <w:color w:val="000000" w:themeColor="text1"/>
          <w:spacing w:val="5"/>
          <w:kern w:val="28"/>
          <w:sz w:val="20"/>
          <w:szCs w:val="20"/>
        </w:rPr>
      </w:pPr>
      <w:r>
        <w:rPr>
          <w:rFonts w:ascii="Arial" w:eastAsiaTheme="majorEastAsia" w:hAnsi="Arial" w:cs="Arial"/>
          <w:color w:val="000000" w:themeColor="text1"/>
          <w:spacing w:val="5"/>
          <w:kern w:val="28"/>
          <w:sz w:val="20"/>
          <w:szCs w:val="20"/>
        </w:rPr>
        <w:t xml:space="preserve">Mobile crane, </w:t>
      </w:r>
      <w:proofErr w:type="spellStart"/>
      <w:r>
        <w:rPr>
          <w:rFonts w:ascii="Arial" w:eastAsiaTheme="majorEastAsia" w:hAnsi="Arial" w:cs="Arial"/>
          <w:color w:val="000000" w:themeColor="text1"/>
          <w:spacing w:val="5"/>
          <w:kern w:val="28"/>
          <w:sz w:val="20"/>
          <w:szCs w:val="20"/>
        </w:rPr>
        <w:t>hiab</w:t>
      </w:r>
      <w:proofErr w:type="spellEnd"/>
      <w:r>
        <w:rPr>
          <w:rFonts w:ascii="Arial" w:eastAsiaTheme="majorEastAsia" w:hAnsi="Arial" w:cs="Arial"/>
          <w:color w:val="000000" w:themeColor="text1"/>
          <w:spacing w:val="5"/>
          <w:kern w:val="28"/>
          <w:sz w:val="20"/>
          <w:szCs w:val="20"/>
        </w:rPr>
        <w:t xml:space="preserve"> truck, boom lift, </w:t>
      </w:r>
      <w:r w:rsidR="00300938">
        <w:rPr>
          <w:rFonts w:ascii="Arial" w:eastAsiaTheme="majorEastAsia" w:hAnsi="Arial" w:cs="Arial"/>
          <w:color w:val="000000" w:themeColor="text1"/>
          <w:spacing w:val="5"/>
          <w:kern w:val="28"/>
          <w:sz w:val="20"/>
          <w:szCs w:val="20"/>
        </w:rPr>
        <w:t xml:space="preserve">and </w:t>
      </w:r>
      <w:r>
        <w:rPr>
          <w:rFonts w:ascii="Arial" w:eastAsiaTheme="majorEastAsia" w:hAnsi="Arial" w:cs="Arial"/>
          <w:color w:val="000000" w:themeColor="text1"/>
          <w:spacing w:val="5"/>
          <w:kern w:val="28"/>
          <w:sz w:val="20"/>
          <w:szCs w:val="20"/>
        </w:rPr>
        <w:t>turbine overhead crane which shall be operated by HPC.</w:t>
      </w:r>
    </w:p>
    <w:p w14:paraId="57D5B518" w14:textId="018A5554" w:rsidR="00937B1D" w:rsidRDefault="008A62E2" w:rsidP="004A6D80">
      <w:pPr>
        <w:pStyle w:val="Heading3"/>
        <w:numPr>
          <w:ilvl w:val="3"/>
          <w:numId w:val="22"/>
        </w:numPr>
        <w:spacing w:before="120"/>
        <w:rPr>
          <w:caps/>
        </w:rPr>
      </w:pPr>
      <w:bookmarkStart w:id="1542" w:name="_Toc173869913"/>
      <w:r w:rsidRPr="004A6D80">
        <w:rPr>
          <w:caps/>
        </w:rPr>
        <w:t xml:space="preserve">The Contractor’s </w:t>
      </w:r>
      <w:r w:rsidR="00A51543">
        <w:rPr>
          <w:caps/>
        </w:rPr>
        <w:t>Scope</w:t>
      </w:r>
      <w:r w:rsidRPr="004A6D80">
        <w:rPr>
          <w:caps/>
        </w:rPr>
        <w:t xml:space="preserve"> of </w:t>
      </w:r>
      <w:r w:rsidR="00A51543">
        <w:rPr>
          <w:caps/>
        </w:rPr>
        <w:t>Provision</w:t>
      </w:r>
      <w:bookmarkEnd w:id="1542"/>
    </w:p>
    <w:p w14:paraId="7B1E9DDD" w14:textId="3B19C75A" w:rsidR="0039660E" w:rsidRDefault="0039660E" w:rsidP="004A6D80">
      <w:pPr>
        <w:pStyle w:val="ListParagraph"/>
        <w:numPr>
          <w:ilvl w:val="0"/>
          <w:numId w:val="42"/>
        </w:numPr>
        <w:spacing w:before="120" w:line="276" w:lineRule="auto"/>
        <w:ind w:left="360"/>
        <w:contextualSpacing w:val="0"/>
        <w:jc w:val="thaiDistribute"/>
        <w:rPr>
          <w:rFonts w:ascii="Arial" w:hAnsi="Arial" w:cs="Arial"/>
          <w:sz w:val="20"/>
          <w:szCs w:val="20"/>
        </w:rPr>
      </w:pPr>
      <w:r w:rsidRPr="004A6D80">
        <w:rPr>
          <w:rFonts w:ascii="Arial" w:hAnsi="Arial" w:cs="Arial"/>
          <w:sz w:val="20"/>
          <w:szCs w:val="20"/>
        </w:rPr>
        <w:t xml:space="preserve">The Contractor </w:t>
      </w:r>
      <w:r>
        <w:rPr>
          <w:rFonts w:ascii="Arial" w:hAnsi="Arial" w:cs="Arial"/>
          <w:sz w:val="20"/>
          <w:szCs w:val="20"/>
        </w:rPr>
        <w:t>shall be responsible for common consumables</w:t>
      </w:r>
      <w:r w:rsidR="00581DA7">
        <w:rPr>
          <w:rFonts w:ascii="Arial" w:hAnsi="Arial" w:cs="Arial"/>
          <w:sz w:val="20"/>
          <w:szCs w:val="20"/>
        </w:rPr>
        <w:t>, common tools, hand tools, and equipment</w:t>
      </w:r>
      <w:r>
        <w:rPr>
          <w:rFonts w:ascii="Arial" w:hAnsi="Arial" w:cs="Arial"/>
          <w:sz w:val="20"/>
          <w:szCs w:val="20"/>
        </w:rPr>
        <w:t xml:space="preserve"> for the performance of the Service.</w:t>
      </w:r>
    </w:p>
    <w:p w14:paraId="6385F254" w14:textId="4B16E449" w:rsidR="00341D53" w:rsidRDefault="00341D53" w:rsidP="004A6D80">
      <w:pPr>
        <w:pStyle w:val="ListParagraph"/>
        <w:numPr>
          <w:ilvl w:val="0"/>
          <w:numId w:val="42"/>
        </w:numPr>
        <w:spacing w:before="120" w:line="276" w:lineRule="auto"/>
        <w:ind w:left="360"/>
        <w:contextualSpacing w:val="0"/>
        <w:jc w:val="thaiDistribute"/>
        <w:rPr>
          <w:rFonts w:ascii="Arial" w:hAnsi="Arial" w:cs="Arial"/>
          <w:sz w:val="20"/>
          <w:szCs w:val="20"/>
        </w:rPr>
      </w:pPr>
      <w:r>
        <w:rPr>
          <w:rFonts w:ascii="Arial" w:hAnsi="Arial" w:cs="Arial"/>
          <w:sz w:val="20"/>
          <w:szCs w:val="20"/>
        </w:rPr>
        <w:t>The Contractor shall be responsible for governmental approval, accommodation, food, insurance, mobilization, insurance, medical care, first-aid kit, standard personal protective equipment, etc. which are necessary for its personnel.</w:t>
      </w:r>
    </w:p>
    <w:p w14:paraId="246FFAC0" w14:textId="62B9D060" w:rsidR="00CF3A55" w:rsidRDefault="00CF3A55" w:rsidP="004A6D80">
      <w:pPr>
        <w:pStyle w:val="ListParagraph"/>
        <w:numPr>
          <w:ilvl w:val="0"/>
          <w:numId w:val="42"/>
        </w:numPr>
        <w:spacing w:before="120" w:line="276" w:lineRule="auto"/>
        <w:ind w:left="360"/>
        <w:contextualSpacing w:val="0"/>
        <w:jc w:val="thaiDistribute"/>
        <w:rPr>
          <w:rFonts w:ascii="Arial" w:hAnsi="Arial" w:cs="Arial"/>
          <w:sz w:val="20"/>
          <w:szCs w:val="20"/>
        </w:rPr>
      </w:pPr>
      <w:r>
        <w:rPr>
          <w:rFonts w:ascii="Arial" w:hAnsi="Arial" w:cs="Arial"/>
          <w:sz w:val="20"/>
          <w:szCs w:val="20"/>
        </w:rPr>
        <w:t>The Contractor shall be responsible for a pickup truck with fuel for transporting materials, equipment, and tools.</w:t>
      </w:r>
    </w:p>
    <w:p w14:paraId="153E92EF" w14:textId="292A71A0" w:rsidR="00581DA7" w:rsidRDefault="00581DA7" w:rsidP="004A6D80">
      <w:pPr>
        <w:pStyle w:val="ListParagraph"/>
        <w:numPr>
          <w:ilvl w:val="0"/>
          <w:numId w:val="42"/>
        </w:numPr>
        <w:spacing w:before="120" w:line="276" w:lineRule="auto"/>
        <w:ind w:left="360"/>
        <w:contextualSpacing w:val="0"/>
        <w:jc w:val="thaiDistribute"/>
        <w:rPr>
          <w:rFonts w:ascii="Arial" w:hAnsi="Arial" w:cs="Arial"/>
          <w:sz w:val="20"/>
          <w:szCs w:val="20"/>
        </w:rPr>
      </w:pPr>
      <w:r>
        <w:rPr>
          <w:rFonts w:ascii="Arial" w:hAnsi="Arial" w:cs="Arial"/>
          <w:sz w:val="20"/>
          <w:szCs w:val="20"/>
        </w:rPr>
        <w:t>The Contractor shall be responsible for</w:t>
      </w:r>
      <w:r w:rsidR="000B63B1">
        <w:rPr>
          <w:rFonts w:ascii="Arial" w:hAnsi="Arial" w:cs="Browallia New" w:hint="cs"/>
          <w:sz w:val="20"/>
          <w:szCs w:val="25"/>
          <w:cs/>
        </w:rPr>
        <w:t xml:space="preserve"> </w:t>
      </w:r>
      <w:r w:rsidR="00E6285D">
        <w:rPr>
          <w:rFonts w:ascii="Arial" w:hAnsi="Arial" w:cs="Browallia New"/>
          <w:sz w:val="20"/>
          <w:szCs w:val="25"/>
        </w:rPr>
        <w:t xml:space="preserve">the </w:t>
      </w:r>
      <w:r w:rsidR="00E6285D">
        <w:rPr>
          <w:rFonts w:ascii="Arial" w:hAnsi="Arial" w:cs="Arial"/>
          <w:sz w:val="20"/>
          <w:szCs w:val="20"/>
        </w:rPr>
        <w:t xml:space="preserve">transportation of common tools, hand tools, equipment, </w:t>
      </w:r>
      <w:r w:rsidR="001C490E">
        <w:rPr>
          <w:rFonts w:ascii="Arial" w:hAnsi="Arial" w:cs="Arial"/>
          <w:sz w:val="20"/>
          <w:szCs w:val="20"/>
        </w:rPr>
        <w:t xml:space="preserve">instrument, and </w:t>
      </w:r>
      <w:r w:rsidR="00E6285D">
        <w:rPr>
          <w:rFonts w:ascii="Arial" w:hAnsi="Arial" w:cs="Arial"/>
          <w:sz w:val="20"/>
          <w:szCs w:val="20"/>
        </w:rPr>
        <w:t>common consumables</w:t>
      </w:r>
      <w:r>
        <w:rPr>
          <w:rFonts w:ascii="Arial" w:hAnsi="Arial" w:cs="Arial"/>
          <w:sz w:val="20"/>
          <w:szCs w:val="20"/>
        </w:rPr>
        <w:t>.</w:t>
      </w:r>
      <w:r w:rsidR="006760B1">
        <w:rPr>
          <w:rFonts w:ascii="Arial" w:hAnsi="Arial" w:cs="Arial"/>
          <w:sz w:val="20"/>
          <w:szCs w:val="20"/>
        </w:rPr>
        <w:t xml:space="preserve"> </w:t>
      </w:r>
      <w:r w:rsidR="0083127F" w:rsidRPr="00616260">
        <w:rPr>
          <w:rFonts w:ascii="Arial" w:hAnsi="Arial" w:cs="Arial"/>
          <w:sz w:val="20"/>
          <w:szCs w:val="20"/>
          <w:highlight w:val="yellow"/>
        </w:rPr>
        <w:t xml:space="preserve">For any temporary </w:t>
      </w:r>
      <w:r w:rsidR="005103CE" w:rsidRPr="00616260">
        <w:rPr>
          <w:rFonts w:ascii="Arial" w:hAnsi="Arial" w:cs="Arial"/>
          <w:sz w:val="20"/>
          <w:szCs w:val="20"/>
          <w:highlight w:val="yellow"/>
        </w:rPr>
        <w:t>import</w:t>
      </w:r>
      <w:r w:rsidR="00065682" w:rsidRPr="00616260">
        <w:rPr>
          <w:rFonts w:ascii="Arial" w:hAnsi="Arial" w:cs="Arial"/>
          <w:sz w:val="20"/>
          <w:szCs w:val="20"/>
          <w:highlight w:val="yellow"/>
        </w:rPr>
        <w:t xml:space="preserve"> into Lao PDR</w:t>
      </w:r>
      <w:r w:rsidR="005103CE" w:rsidRPr="00616260">
        <w:rPr>
          <w:rFonts w:ascii="Arial" w:hAnsi="Arial" w:cs="Arial"/>
          <w:sz w:val="20"/>
          <w:szCs w:val="20"/>
          <w:highlight w:val="yellow"/>
        </w:rPr>
        <w:t xml:space="preserve">, </w:t>
      </w:r>
      <w:r w:rsidR="00BF1E12" w:rsidRPr="00616260">
        <w:rPr>
          <w:rFonts w:ascii="Arial" w:hAnsi="Arial" w:cs="Arial"/>
          <w:sz w:val="20"/>
          <w:szCs w:val="20"/>
          <w:highlight w:val="yellow"/>
        </w:rPr>
        <w:t>the Contractor shall be responsible for re-export</w:t>
      </w:r>
      <w:r w:rsidR="006653BA" w:rsidRPr="00616260">
        <w:rPr>
          <w:rFonts w:ascii="Arial" w:hAnsi="Arial" w:cs="Arial"/>
          <w:sz w:val="20"/>
          <w:szCs w:val="20"/>
          <w:highlight w:val="yellow"/>
        </w:rPr>
        <w:t xml:space="preserve"> when the Contract </w:t>
      </w:r>
      <w:r w:rsidR="00D93DFD" w:rsidRPr="00616260">
        <w:rPr>
          <w:rFonts w:ascii="Arial" w:hAnsi="Arial" w:cs="Arial"/>
          <w:sz w:val="20"/>
          <w:szCs w:val="20"/>
          <w:highlight w:val="yellow"/>
        </w:rPr>
        <w:t>has been expired or terminated</w:t>
      </w:r>
      <w:r w:rsidR="003C3FCC" w:rsidRPr="00616260">
        <w:rPr>
          <w:rFonts w:ascii="Arial" w:hAnsi="Arial" w:cs="Arial"/>
          <w:sz w:val="20"/>
          <w:szCs w:val="20"/>
          <w:highlight w:val="yellow"/>
        </w:rPr>
        <w:t>.</w:t>
      </w:r>
      <w:r w:rsidR="006653BA" w:rsidRPr="00616260">
        <w:rPr>
          <w:rFonts w:ascii="Arial" w:hAnsi="Arial" w:cs="Arial"/>
          <w:sz w:val="20"/>
          <w:szCs w:val="20"/>
          <w:highlight w:val="yellow"/>
        </w:rPr>
        <w:t xml:space="preserve"> </w:t>
      </w:r>
      <w:r w:rsidR="003D5D84" w:rsidRPr="00616260">
        <w:rPr>
          <w:rFonts w:ascii="Arial" w:hAnsi="Arial" w:cs="Arial"/>
          <w:sz w:val="20"/>
          <w:szCs w:val="20"/>
          <w:highlight w:val="yellow"/>
        </w:rPr>
        <w:t xml:space="preserve">If the Contractor </w:t>
      </w:r>
      <w:r w:rsidR="0098630C" w:rsidRPr="00616260">
        <w:rPr>
          <w:rFonts w:ascii="Arial" w:hAnsi="Arial" w:cs="Arial"/>
          <w:sz w:val="20"/>
          <w:szCs w:val="20"/>
          <w:highlight w:val="yellow"/>
        </w:rPr>
        <w:t>does</w:t>
      </w:r>
      <w:r w:rsidR="003D5D84" w:rsidRPr="00616260">
        <w:rPr>
          <w:rFonts w:ascii="Arial" w:hAnsi="Arial" w:cs="Arial"/>
          <w:sz w:val="20"/>
          <w:szCs w:val="20"/>
          <w:highlight w:val="yellow"/>
        </w:rPr>
        <w:t xml:space="preserve"> not re-export </w:t>
      </w:r>
      <w:r w:rsidR="00BC2D4E" w:rsidRPr="00616260">
        <w:rPr>
          <w:rFonts w:ascii="Arial" w:hAnsi="Arial" w:cs="Arial"/>
          <w:sz w:val="20"/>
          <w:szCs w:val="20"/>
          <w:highlight w:val="yellow"/>
        </w:rPr>
        <w:t xml:space="preserve">from Lao PDR </w:t>
      </w:r>
      <w:r w:rsidR="003D5D84" w:rsidRPr="00616260">
        <w:rPr>
          <w:rFonts w:ascii="Arial" w:hAnsi="Arial" w:cs="Arial"/>
          <w:sz w:val="20"/>
          <w:szCs w:val="20"/>
          <w:highlight w:val="yellow"/>
        </w:rPr>
        <w:t xml:space="preserve">and the </w:t>
      </w:r>
      <w:r w:rsidR="00303DF9" w:rsidRPr="00616260">
        <w:rPr>
          <w:rFonts w:ascii="Arial" w:hAnsi="Arial" w:cs="Arial"/>
          <w:sz w:val="20"/>
          <w:szCs w:val="20"/>
          <w:highlight w:val="yellow"/>
        </w:rPr>
        <w:t>Government</w:t>
      </w:r>
      <w:r w:rsidR="003D5D84" w:rsidRPr="00616260">
        <w:rPr>
          <w:rFonts w:ascii="Arial" w:hAnsi="Arial" w:cs="Arial"/>
          <w:sz w:val="20"/>
          <w:szCs w:val="20"/>
          <w:highlight w:val="yellow"/>
        </w:rPr>
        <w:t xml:space="preserve"> of Lao</w:t>
      </w:r>
      <w:r w:rsidR="003C3FCC" w:rsidRPr="00616260">
        <w:rPr>
          <w:rFonts w:ascii="Arial" w:hAnsi="Arial" w:cs="Arial"/>
          <w:sz w:val="20"/>
          <w:szCs w:val="20"/>
          <w:highlight w:val="yellow"/>
        </w:rPr>
        <w:t xml:space="preserve"> PDR</w:t>
      </w:r>
      <w:r w:rsidR="003D5D84" w:rsidRPr="00616260">
        <w:rPr>
          <w:rFonts w:ascii="Arial" w:hAnsi="Arial" w:cs="Arial"/>
          <w:sz w:val="20"/>
          <w:szCs w:val="20"/>
          <w:highlight w:val="yellow"/>
        </w:rPr>
        <w:t xml:space="preserve"> </w:t>
      </w:r>
      <w:r w:rsidR="00B13DB2" w:rsidRPr="00616260">
        <w:rPr>
          <w:rFonts w:ascii="Arial" w:hAnsi="Arial" w:cs="Arial"/>
          <w:sz w:val="20"/>
          <w:szCs w:val="20"/>
          <w:highlight w:val="yellow"/>
        </w:rPr>
        <w:t>charges</w:t>
      </w:r>
      <w:r w:rsidR="003D5D84" w:rsidRPr="00616260">
        <w:rPr>
          <w:rFonts w:ascii="Arial" w:hAnsi="Arial" w:cs="Arial"/>
          <w:sz w:val="20"/>
          <w:szCs w:val="20"/>
          <w:highlight w:val="yellow"/>
        </w:rPr>
        <w:t xml:space="preserve"> any expenses to HPC</w:t>
      </w:r>
      <w:r w:rsidR="00303DF9" w:rsidRPr="00616260">
        <w:rPr>
          <w:rFonts w:ascii="Arial" w:hAnsi="Arial" w:cs="Arial"/>
          <w:sz w:val="20"/>
          <w:szCs w:val="20"/>
          <w:highlight w:val="yellow"/>
        </w:rPr>
        <w:t>, HPC will reimburse the Contractor.</w:t>
      </w:r>
    </w:p>
    <w:p w14:paraId="017B82ED" w14:textId="56448E38" w:rsidR="00581DA7" w:rsidRDefault="00581DA7" w:rsidP="004A6D80">
      <w:pPr>
        <w:pStyle w:val="ListParagraph"/>
        <w:numPr>
          <w:ilvl w:val="0"/>
          <w:numId w:val="42"/>
        </w:numPr>
        <w:spacing w:before="120" w:line="276" w:lineRule="auto"/>
        <w:ind w:left="360"/>
        <w:contextualSpacing w:val="0"/>
        <w:jc w:val="thaiDistribute"/>
        <w:rPr>
          <w:rFonts w:ascii="Arial" w:hAnsi="Arial" w:cs="Arial"/>
          <w:sz w:val="20"/>
          <w:szCs w:val="20"/>
        </w:rPr>
      </w:pPr>
      <w:r>
        <w:rPr>
          <w:rFonts w:ascii="Arial" w:hAnsi="Arial" w:cs="Arial"/>
          <w:sz w:val="20"/>
          <w:szCs w:val="20"/>
        </w:rPr>
        <w:lastRenderedPageBreak/>
        <w:t>The Contractor shall be responsible for</w:t>
      </w:r>
      <w:r w:rsidR="00F87B52">
        <w:rPr>
          <w:rFonts w:ascii="Arial" w:hAnsi="Arial" w:cs="Arial"/>
          <w:sz w:val="20"/>
          <w:szCs w:val="20"/>
        </w:rPr>
        <w:t xml:space="preserve"> </w:t>
      </w:r>
      <w:r w:rsidR="00F86A3D">
        <w:rPr>
          <w:rFonts w:ascii="Arial" w:hAnsi="Arial" w:cs="Arial"/>
          <w:sz w:val="20"/>
          <w:szCs w:val="20"/>
        </w:rPr>
        <w:t>office</w:t>
      </w:r>
      <w:r w:rsidR="00F87B52">
        <w:rPr>
          <w:rFonts w:ascii="Arial" w:hAnsi="Arial" w:cs="Arial"/>
          <w:sz w:val="20"/>
          <w:szCs w:val="20"/>
        </w:rPr>
        <w:t xml:space="preserve"> </w:t>
      </w:r>
      <w:r w:rsidR="0097757A">
        <w:rPr>
          <w:rFonts w:ascii="Arial" w:hAnsi="Arial" w:cs="Arial"/>
          <w:sz w:val="20"/>
          <w:szCs w:val="20"/>
        </w:rPr>
        <w:t>containers</w:t>
      </w:r>
      <w:r w:rsidR="00F87B52">
        <w:rPr>
          <w:rFonts w:ascii="Arial" w:hAnsi="Arial" w:cs="Arial"/>
          <w:sz w:val="20"/>
          <w:szCs w:val="20"/>
        </w:rPr>
        <w:t>,</w:t>
      </w:r>
      <w:r>
        <w:rPr>
          <w:rFonts w:ascii="Arial" w:hAnsi="Arial" w:cs="Arial"/>
          <w:sz w:val="20"/>
          <w:szCs w:val="20"/>
        </w:rPr>
        <w:t xml:space="preserve"> office facilities</w:t>
      </w:r>
      <w:r w:rsidR="00F87B52">
        <w:rPr>
          <w:rFonts w:ascii="Arial" w:hAnsi="Arial" w:cs="Arial"/>
          <w:sz w:val="20"/>
          <w:szCs w:val="20"/>
        </w:rPr>
        <w:t>,</w:t>
      </w:r>
      <w:r>
        <w:rPr>
          <w:rFonts w:ascii="Arial" w:hAnsi="Arial" w:cs="Arial"/>
          <w:sz w:val="20"/>
          <w:szCs w:val="20"/>
        </w:rPr>
        <w:t xml:space="preserve"> and stationery.</w:t>
      </w:r>
    </w:p>
    <w:p w14:paraId="08EB1956" w14:textId="7B75271B" w:rsidR="00581DA7" w:rsidRPr="004A6D80" w:rsidRDefault="00581DA7" w:rsidP="004A6D80">
      <w:pPr>
        <w:pStyle w:val="ListParagraph"/>
        <w:numPr>
          <w:ilvl w:val="0"/>
          <w:numId w:val="42"/>
        </w:numPr>
        <w:spacing w:before="120" w:line="276" w:lineRule="auto"/>
        <w:ind w:left="360"/>
        <w:contextualSpacing w:val="0"/>
        <w:jc w:val="thaiDistribute"/>
        <w:rPr>
          <w:rFonts w:ascii="Arial" w:hAnsi="Arial" w:cs="Arial"/>
          <w:sz w:val="20"/>
          <w:szCs w:val="20"/>
        </w:rPr>
      </w:pPr>
      <w:r>
        <w:rPr>
          <w:rFonts w:ascii="Arial" w:hAnsi="Arial" w:cs="Arial"/>
          <w:sz w:val="20"/>
          <w:szCs w:val="20"/>
        </w:rPr>
        <w:t>The Contractor shall be responsible for fire extinguishers at least 2 ea.</w:t>
      </w:r>
    </w:p>
    <w:p w14:paraId="4D4232CB" w14:textId="163C53F0" w:rsidR="007D3D34" w:rsidRPr="004A6D80" w:rsidRDefault="007D3D34" w:rsidP="004A6D80">
      <w:pPr>
        <w:pStyle w:val="ListParagraph"/>
        <w:numPr>
          <w:ilvl w:val="0"/>
          <w:numId w:val="42"/>
        </w:numPr>
        <w:spacing w:before="120" w:line="276" w:lineRule="auto"/>
        <w:ind w:left="360"/>
        <w:contextualSpacing w:val="0"/>
        <w:jc w:val="thaiDistribute"/>
        <w:rPr>
          <w:rFonts w:ascii="Arial" w:hAnsi="Arial" w:cs="Arial"/>
          <w:sz w:val="20"/>
          <w:szCs w:val="20"/>
        </w:rPr>
      </w:pPr>
      <w:r w:rsidRPr="004A6D80">
        <w:rPr>
          <w:rFonts w:ascii="Arial" w:eastAsiaTheme="majorEastAsia" w:hAnsi="Arial" w:cs="Arial"/>
          <w:color w:val="000000" w:themeColor="text1"/>
          <w:spacing w:val="5"/>
          <w:kern w:val="28"/>
          <w:sz w:val="20"/>
          <w:szCs w:val="20"/>
        </w:rPr>
        <w:t xml:space="preserve">Except any taxes in Lao PDR which will be specifically payable by </w:t>
      </w:r>
      <w:r w:rsidRPr="0039660E">
        <w:rPr>
          <w:rFonts w:ascii="Arial" w:eastAsiaTheme="majorEastAsia" w:hAnsi="Arial" w:cs="Arial"/>
          <w:color w:val="000000" w:themeColor="text1"/>
          <w:spacing w:val="5"/>
          <w:kern w:val="28"/>
          <w:sz w:val="20"/>
          <w:szCs w:val="20"/>
        </w:rPr>
        <w:t>HPC</w:t>
      </w:r>
      <w:r w:rsidRPr="004A6D80">
        <w:rPr>
          <w:rFonts w:ascii="Arial" w:eastAsiaTheme="majorEastAsia" w:hAnsi="Arial" w:cs="Arial"/>
          <w:color w:val="000000" w:themeColor="text1"/>
          <w:spacing w:val="5"/>
          <w:kern w:val="28"/>
          <w:sz w:val="20"/>
          <w:szCs w:val="20"/>
        </w:rPr>
        <w:t>, the Contractor shall be responsible to any applicable tax to the government of Lao PDR and other countries (if any) including Corporate Income Tax, personal income tax of its personnel in Lao PDR.</w:t>
      </w:r>
    </w:p>
    <w:p w14:paraId="63E88D47" w14:textId="42160358" w:rsidR="00B143FC" w:rsidRPr="004A6D80" w:rsidRDefault="007605E4" w:rsidP="004A6D80">
      <w:pPr>
        <w:pStyle w:val="ListParagraph"/>
        <w:numPr>
          <w:ilvl w:val="0"/>
          <w:numId w:val="42"/>
        </w:numPr>
        <w:spacing w:before="120" w:line="276" w:lineRule="auto"/>
        <w:ind w:left="360"/>
        <w:contextualSpacing w:val="0"/>
        <w:jc w:val="thaiDistribute"/>
        <w:rPr>
          <w:rFonts w:ascii="Arial" w:hAnsi="Arial" w:cs="Arial"/>
          <w:sz w:val="20"/>
          <w:szCs w:val="20"/>
        </w:rPr>
      </w:pPr>
      <w:r w:rsidRPr="0039660E">
        <w:rPr>
          <w:rFonts w:ascii="Arial" w:eastAsiaTheme="majorEastAsia" w:hAnsi="Arial" w:cs="Arial"/>
          <w:color w:val="000000" w:themeColor="text1"/>
          <w:spacing w:val="5"/>
          <w:kern w:val="28"/>
          <w:sz w:val="20"/>
          <w:szCs w:val="20"/>
        </w:rPr>
        <w:t>The Contractor shall be responsible for others which are not defined in HPC’s scope of provision.</w:t>
      </w:r>
    </w:p>
    <w:p w14:paraId="73BBDFF6" w14:textId="2B11DDBE" w:rsidR="00CF046C" w:rsidRPr="004A6D80" w:rsidRDefault="00CF046C" w:rsidP="004A6D80">
      <w:pPr>
        <w:pStyle w:val="Heading3"/>
        <w:numPr>
          <w:ilvl w:val="2"/>
          <w:numId w:val="22"/>
        </w:numPr>
        <w:spacing w:before="240"/>
        <w:rPr>
          <w:rFonts w:ascii="Times New Roman Bold" w:hAnsi="Times New Roman Bold" w:cs="Times New Roman"/>
          <w:caps/>
          <w:spacing w:val="5"/>
          <w:kern w:val="28"/>
        </w:rPr>
      </w:pPr>
      <w:bookmarkStart w:id="1543" w:name="_Toc173869914"/>
      <w:r w:rsidRPr="004A6D80">
        <w:rPr>
          <w:rFonts w:ascii="Times New Roman Bold" w:hAnsi="Times New Roman Bold" w:cs="Times New Roman"/>
          <w:caps/>
          <w:spacing w:val="5"/>
          <w:kern w:val="28"/>
        </w:rPr>
        <w:t>Performance Evaluation</w:t>
      </w:r>
      <w:bookmarkEnd w:id="1543"/>
    </w:p>
    <w:p w14:paraId="6CC2CE69" w14:textId="7B9FA2D0" w:rsidR="00217BAF" w:rsidRDefault="00D67351" w:rsidP="004A6D80">
      <w:pPr>
        <w:pStyle w:val="ListParagraph"/>
        <w:numPr>
          <w:ilvl w:val="0"/>
          <w:numId w:val="40"/>
        </w:numPr>
        <w:spacing w:before="120" w:line="276" w:lineRule="auto"/>
        <w:ind w:left="360"/>
        <w:contextualSpacing w:val="0"/>
        <w:jc w:val="thaiDistribute"/>
        <w:rPr>
          <w:rFonts w:ascii="Arial" w:hAnsi="Arial" w:cs="Arial"/>
          <w:sz w:val="20"/>
          <w:szCs w:val="20"/>
        </w:rPr>
      </w:pPr>
      <w:r w:rsidRPr="0039660E">
        <w:rPr>
          <w:rFonts w:ascii="Arial" w:hAnsi="Arial" w:cs="Arial"/>
          <w:sz w:val="20"/>
          <w:szCs w:val="20"/>
        </w:rPr>
        <w:t>U</w:t>
      </w:r>
      <w:r w:rsidR="00450200" w:rsidRPr="0039660E">
        <w:rPr>
          <w:rFonts w:ascii="Arial" w:hAnsi="Arial" w:cs="Arial"/>
          <w:sz w:val="20"/>
          <w:szCs w:val="20"/>
        </w:rPr>
        <w:t>nquali</w:t>
      </w:r>
      <w:r w:rsidR="00BB3233" w:rsidRPr="0039660E">
        <w:rPr>
          <w:rFonts w:ascii="Arial" w:hAnsi="Arial" w:cs="Arial"/>
          <w:sz w:val="20"/>
          <w:szCs w:val="20"/>
        </w:rPr>
        <w:t>fied performance</w:t>
      </w:r>
      <w:r w:rsidR="00F94A76" w:rsidRPr="0039660E">
        <w:rPr>
          <w:rFonts w:ascii="Arial" w:hAnsi="Arial" w:cs="Arial"/>
          <w:sz w:val="20"/>
          <w:szCs w:val="20"/>
        </w:rPr>
        <w:t xml:space="preserve"> consists of </w:t>
      </w:r>
      <w:r w:rsidR="00AB47BE" w:rsidRPr="0039660E">
        <w:rPr>
          <w:rFonts w:ascii="Arial" w:hAnsi="Arial" w:cs="Arial"/>
          <w:sz w:val="20"/>
          <w:szCs w:val="20"/>
        </w:rPr>
        <w:t>p</w:t>
      </w:r>
      <w:r w:rsidR="006C232C" w:rsidRPr="0039660E">
        <w:rPr>
          <w:rFonts w:ascii="Arial" w:hAnsi="Arial" w:cs="Arial"/>
          <w:sz w:val="20"/>
          <w:szCs w:val="20"/>
        </w:rPr>
        <w:t>er</w:t>
      </w:r>
      <w:r w:rsidR="007206CB" w:rsidRPr="0039660E">
        <w:rPr>
          <w:rFonts w:ascii="Arial" w:hAnsi="Arial" w:cs="Arial"/>
          <w:sz w:val="20"/>
          <w:szCs w:val="20"/>
        </w:rPr>
        <w:t xml:space="preserve">forming repeated CM works, arriving at the site </w:t>
      </w:r>
      <w:r w:rsidR="0015388B">
        <w:rPr>
          <w:rFonts w:ascii="Arial" w:hAnsi="Arial" w:cs="Arial"/>
          <w:sz w:val="20"/>
          <w:szCs w:val="20"/>
        </w:rPr>
        <w:t xml:space="preserve">within 1 hour </w:t>
      </w:r>
      <w:r w:rsidR="007206CB" w:rsidRPr="0039660E">
        <w:rPr>
          <w:rFonts w:ascii="Arial" w:hAnsi="Arial" w:cs="Arial"/>
          <w:sz w:val="20"/>
          <w:szCs w:val="20"/>
        </w:rPr>
        <w:t xml:space="preserve">upon </w:t>
      </w:r>
      <w:r w:rsidR="00AB1EC9" w:rsidRPr="0039660E">
        <w:rPr>
          <w:rFonts w:ascii="Arial" w:hAnsi="Arial" w:cs="Arial"/>
          <w:sz w:val="20"/>
          <w:szCs w:val="20"/>
        </w:rPr>
        <w:t>call via phone or other</w:t>
      </w:r>
      <w:r w:rsidR="0046391E" w:rsidRPr="0039660E">
        <w:rPr>
          <w:rFonts w:ascii="Arial" w:hAnsi="Arial" w:cs="Arial"/>
          <w:sz w:val="20"/>
          <w:szCs w:val="20"/>
        </w:rPr>
        <w:t xml:space="preserve"> channels agreed by both parties, failing to finish the work within agreed timeframe</w:t>
      </w:r>
      <w:r w:rsidR="00C3093D" w:rsidRPr="0039660E">
        <w:rPr>
          <w:rFonts w:ascii="Arial" w:hAnsi="Arial" w:cs="Arial"/>
          <w:sz w:val="20"/>
          <w:szCs w:val="20"/>
        </w:rPr>
        <w:t>, and failing to comply with related policies and procedures.</w:t>
      </w:r>
    </w:p>
    <w:p w14:paraId="39A98E10" w14:textId="213DBC06" w:rsidR="00C3093D" w:rsidRPr="00A204E2" w:rsidRDefault="00217BAF" w:rsidP="004A6D80">
      <w:pPr>
        <w:pStyle w:val="ListParagraph"/>
        <w:numPr>
          <w:ilvl w:val="0"/>
          <w:numId w:val="40"/>
        </w:numPr>
        <w:spacing w:before="120" w:line="276" w:lineRule="auto"/>
        <w:ind w:left="360"/>
        <w:contextualSpacing w:val="0"/>
        <w:jc w:val="thaiDistribute"/>
        <w:rPr>
          <w:rFonts w:ascii="Arial" w:hAnsi="Arial" w:cs="Arial"/>
          <w:sz w:val="20"/>
          <w:szCs w:val="20"/>
        </w:rPr>
      </w:pPr>
      <w:r w:rsidRPr="00A204E2">
        <w:rPr>
          <w:rFonts w:ascii="Arial" w:hAnsi="Arial" w:cs="Arial"/>
          <w:sz w:val="20"/>
          <w:szCs w:val="20"/>
        </w:rPr>
        <w:t xml:space="preserve">The performance evaluation criteria shall be finalized by both parties within 1 month after </w:t>
      </w:r>
      <w:r w:rsidR="005A2798" w:rsidRPr="00A204E2">
        <w:rPr>
          <w:rFonts w:ascii="Arial" w:hAnsi="Arial" w:cs="Arial"/>
          <w:sz w:val="20"/>
          <w:szCs w:val="20"/>
        </w:rPr>
        <w:t>the contract execution.</w:t>
      </w:r>
      <w:r w:rsidRPr="00A204E2">
        <w:rPr>
          <w:rFonts w:ascii="Arial" w:hAnsi="Arial" w:cs="Arial"/>
          <w:sz w:val="20"/>
          <w:szCs w:val="20"/>
        </w:rPr>
        <w:t xml:space="preserve"> </w:t>
      </w:r>
      <w:r w:rsidR="0041597F" w:rsidRPr="00A204E2">
        <w:rPr>
          <w:rFonts w:ascii="Arial" w:hAnsi="Arial" w:cs="Arial"/>
          <w:sz w:val="20"/>
          <w:szCs w:val="20"/>
        </w:rPr>
        <w:t>The required performance percentage is set at 90%.</w:t>
      </w:r>
      <w:r w:rsidR="00A204E2" w:rsidRPr="00A204E2">
        <w:rPr>
          <w:rFonts w:ascii="Arial" w:hAnsi="Arial" w:cs="Arial"/>
          <w:sz w:val="20"/>
          <w:szCs w:val="20"/>
        </w:rPr>
        <w:t xml:space="preserve"> The performance of the Service shall be evaluated on a quarterly basis. </w:t>
      </w:r>
      <w:r w:rsidR="00D67351" w:rsidRPr="00A204E2">
        <w:rPr>
          <w:rFonts w:ascii="Arial" w:hAnsi="Arial" w:cs="Arial"/>
          <w:sz w:val="20"/>
          <w:szCs w:val="20"/>
        </w:rPr>
        <w:t xml:space="preserve">Unqualified performance shall lead to </w:t>
      </w:r>
      <w:r w:rsidR="00B1187F" w:rsidRPr="00A204E2">
        <w:rPr>
          <w:rFonts w:ascii="Arial" w:hAnsi="Arial" w:cs="Arial"/>
          <w:sz w:val="20"/>
          <w:szCs w:val="20"/>
        </w:rPr>
        <w:t>the penalty and</w:t>
      </w:r>
      <w:r w:rsidR="00D67351" w:rsidRPr="00A204E2">
        <w:rPr>
          <w:rFonts w:ascii="Arial" w:hAnsi="Arial" w:cs="Arial"/>
          <w:sz w:val="20"/>
          <w:szCs w:val="20"/>
        </w:rPr>
        <w:t xml:space="preserve"> liquidated damages</w:t>
      </w:r>
      <w:r w:rsidR="00B1187F" w:rsidRPr="00A204E2">
        <w:rPr>
          <w:rFonts w:ascii="Arial" w:hAnsi="Arial" w:cs="Arial"/>
          <w:sz w:val="20"/>
          <w:szCs w:val="20"/>
        </w:rPr>
        <w:t>.</w:t>
      </w:r>
    </w:p>
    <w:p w14:paraId="55F4EEC9" w14:textId="5E33BB4A" w:rsidR="006F7B25" w:rsidRPr="004A6D80" w:rsidRDefault="00B1187F" w:rsidP="004A6D80">
      <w:pPr>
        <w:pStyle w:val="Heading3"/>
        <w:numPr>
          <w:ilvl w:val="2"/>
          <w:numId w:val="22"/>
        </w:numPr>
        <w:spacing w:before="240"/>
        <w:rPr>
          <w:rFonts w:ascii="Times New Roman Bold" w:hAnsi="Times New Roman Bold" w:cs="Times New Roman"/>
          <w:caps/>
          <w:spacing w:val="5"/>
          <w:kern w:val="28"/>
        </w:rPr>
      </w:pPr>
      <w:bookmarkStart w:id="1544" w:name="_Toc173869915"/>
      <w:r w:rsidRPr="004A6D80">
        <w:rPr>
          <w:rFonts w:ascii="Times New Roman Bold" w:hAnsi="Times New Roman Bold" w:cs="Times New Roman"/>
          <w:caps/>
          <w:spacing w:val="5"/>
          <w:kern w:val="28"/>
        </w:rPr>
        <w:t>Penalties an</w:t>
      </w:r>
      <w:r w:rsidR="00750E9D">
        <w:rPr>
          <w:rFonts w:ascii="Times New Roman Bold" w:hAnsi="Times New Roman Bold" w:cs="Times New Roman"/>
          <w:caps/>
          <w:spacing w:val="5"/>
          <w:kern w:val="28"/>
        </w:rPr>
        <w:t>d</w:t>
      </w:r>
      <w:r w:rsidRPr="004A6D80">
        <w:rPr>
          <w:rFonts w:ascii="Times New Roman Bold" w:hAnsi="Times New Roman Bold" w:cs="Times New Roman"/>
          <w:caps/>
          <w:spacing w:val="5"/>
          <w:kern w:val="28"/>
        </w:rPr>
        <w:t xml:space="preserve"> </w:t>
      </w:r>
      <w:r w:rsidR="00A51543">
        <w:rPr>
          <w:rFonts w:ascii="Times New Roman Bold" w:hAnsi="Times New Roman Bold" w:cs="Times New Roman"/>
          <w:caps/>
          <w:spacing w:val="5"/>
          <w:kern w:val="28"/>
        </w:rPr>
        <w:t>Liquidated Damages</w:t>
      </w:r>
      <w:bookmarkEnd w:id="1544"/>
    </w:p>
    <w:p w14:paraId="17F0D994" w14:textId="6EDF6A33" w:rsidR="00466FE5" w:rsidRPr="00466FE5" w:rsidRDefault="00466FE5" w:rsidP="004A6D80">
      <w:pPr>
        <w:pStyle w:val="ListParagraph"/>
        <w:numPr>
          <w:ilvl w:val="0"/>
          <w:numId w:val="49"/>
        </w:numPr>
        <w:spacing w:before="120" w:after="120" w:line="276" w:lineRule="auto"/>
        <w:ind w:left="360"/>
        <w:contextualSpacing w:val="0"/>
        <w:jc w:val="thaiDistribute"/>
        <w:rPr>
          <w:rFonts w:ascii="Arial" w:hAnsi="Arial" w:cs="Arial"/>
          <w:sz w:val="20"/>
          <w:szCs w:val="20"/>
        </w:rPr>
      </w:pPr>
      <w:r w:rsidRPr="00466FE5">
        <w:rPr>
          <w:rFonts w:ascii="Arial" w:hAnsi="Arial" w:cs="Arial"/>
          <w:sz w:val="20"/>
          <w:szCs w:val="20"/>
        </w:rPr>
        <w:t xml:space="preserve">In the event the actual percentage is lower than the required performance percentage but </w:t>
      </w:r>
      <w:r w:rsidR="00537797">
        <w:rPr>
          <w:rFonts w:ascii="Arial" w:hAnsi="Arial" w:cs="Arial"/>
          <w:sz w:val="20"/>
          <w:szCs w:val="20"/>
        </w:rPr>
        <w:t>less</w:t>
      </w:r>
      <w:r w:rsidRPr="00466FE5">
        <w:rPr>
          <w:rFonts w:ascii="Arial" w:hAnsi="Arial" w:cs="Arial"/>
          <w:sz w:val="20"/>
          <w:szCs w:val="20"/>
        </w:rPr>
        <w:t xml:space="preserve"> than 10%</w:t>
      </w:r>
      <w:r w:rsidR="00C73561">
        <w:rPr>
          <w:rFonts w:ascii="Arial" w:hAnsi="Arial" w:cs="Arial"/>
          <w:sz w:val="20"/>
          <w:szCs w:val="20"/>
        </w:rPr>
        <w:t xml:space="preserve"> lower than </w:t>
      </w:r>
      <w:r w:rsidR="003C7D08">
        <w:rPr>
          <w:rFonts w:ascii="Arial" w:hAnsi="Arial" w:cs="Arial"/>
          <w:sz w:val="20"/>
          <w:szCs w:val="20"/>
        </w:rPr>
        <w:t>the required performance percentage</w:t>
      </w:r>
      <w:r w:rsidRPr="00466FE5">
        <w:rPr>
          <w:rFonts w:ascii="Arial" w:hAnsi="Arial" w:cs="Arial"/>
          <w:sz w:val="20"/>
          <w:szCs w:val="20"/>
        </w:rPr>
        <w:t>, the liquidated damage paid by the Contractor shall depend on the difference between the required performance percentage and the actual performance percentage in accumulative Quarter Term calculated with the total contract price.</w:t>
      </w:r>
    </w:p>
    <w:p w14:paraId="398965E9" w14:textId="11CA0B82" w:rsidR="00012AA2" w:rsidRDefault="00466FE5" w:rsidP="00012AA2">
      <w:pPr>
        <w:pStyle w:val="ListParagraph"/>
        <w:spacing w:before="120" w:after="120" w:line="276" w:lineRule="auto"/>
        <w:ind w:left="360"/>
        <w:contextualSpacing w:val="0"/>
        <w:jc w:val="thaiDistribute"/>
        <w:rPr>
          <w:rFonts w:ascii="Arial" w:hAnsi="Arial" w:cs="Arial"/>
          <w:sz w:val="20"/>
          <w:szCs w:val="20"/>
        </w:rPr>
      </w:pPr>
      <w:r w:rsidRPr="00466FE5">
        <w:rPr>
          <w:rFonts w:ascii="Arial" w:hAnsi="Arial" w:cs="Arial"/>
          <w:sz w:val="20"/>
          <w:szCs w:val="20"/>
        </w:rPr>
        <w:t xml:space="preserve">In the event the actual percentage is lower than the required performance percentage and </w:t>
      </w:r>
      <w:r w:rsidR="00537797">
        <w:rPr>
          <w:rFonts w:ascii="Arial" w:hAnsi="Arial" w:cs="Arial"/>
          <w:sz w:val="20"/>
          <w:szCs w:val="20"/>
        </w:rPr>
        <w:t>more</w:t>
      </w:r>
      <w:r w:rsidRPr="00466FE5">
        <w:rPr>
          <w:rFonts w:ascii="Arial" w:hAnsi="Arial" w:cs="Arial"/>
          <w:sz w:val="20"/>
          <w:szCs w:val="20"/>
        </w:rPr>
        <w:t xml:space="preserve"> than 10%</w:t>
      </w:r>
      <w:r w:rsidR="00537797">
        <w:rPr>
          <w:rFonts w:ascii="Arial" w:hAnsi="Arial" w:cstheme="minorBidi" w:hint="cs"/>
          <w:sz w:val="20"/>
          <w:szCs w:val="20"/>
          <w:cs/>
        </w:rPr>
        <w:t xml:space="preserve"> </w:t>
      </w:r>
      <w:r w:rsidR="00537797">
        <w:rPr>
          <w:rFonts w:ascii="Arial" w:hAnsi="Arial" w:cstheme="minorBidi"/>
          <w:sz w:val="20"/>
          <w:szCs w:val="20"/>
        </w:rPr>
        <w:t>lower than the required performance percentage</w:t>
      </w:r>
      <w:r w:rsidRPr="00466FE5">
        <w:rPr>
          <w:rFonts w:ascii="Arial" w:hAnsi="Arial" w:cs="Arial"/>
          <w:sz w:val="20"/>
          <w:szCs w:val="20"/>
        </w:rPr>
        <w:t xml:space="preserve">, the liquidated damage paid by the Contractor shall be in </w:t>
      </w:r>
      <w:r w:rsidR="003C7D08" w:rsidRPr="00466FE5">
        <w:rPr>
          <w:rFonts w:ascii="Arial" w:hAnsi="Arial" w:cs="Arial"/>
          <w:sz w:val="20"/>
          <w:szCs w:val="20"/>
        </w:rPr>
        <w:t>the</w:t>
      </w:r>
      <w:r w:rsidRPr="00466FE5">
        <w:rPr>
          <w:rFonts w:ascii="Arial" w:hAnsi="Arial" w:cs="Arial"/>
          <w:sz w:val="20"/>
          <w:szCs w:val="20"/>
        </w:rPr>
        <w:t xml:space="preserve"> amount of 10% of the total contract price. HPC reserves the right to early terminate</w:t>
      </w:r>
      <w:r>
        <w:rPr>
          <w:rFonts w:ascii="Arial" w:hAnsi="Arial" w:cs="Arial"/>
          <w:sz w:val="20"/>
          <w:szCs w:val="20"/>
        </w:rPr>
        <w:t xml:space="preserve"> the Agreement</w:t>
      </w:r>
      <w:r w:rsidRPr="00466FE5">
        <w:rPr>
          <w:rFonts w:ascii="Arial" w:hAnsi="Arial" w:cs="Arial"/>
          <w:sz w:val="20"/>
          <w:szCs w:val="20"/>
        </w:rPr>
        <w:t>.</w:t>
      </w:r>
    </w:p>
    <w:p w14:paraId="7493CB8B" w14:textId="4954B72B" w:rsidR="001F1785" w:rsidRPr="005C3C68" w:rsidRDefault="001F1785" w:rsidP="00012AA2">
      <w:pPr>
        <w:pStyle w:val="ListParagraph"/>
        <w:spacing w:before="120" w:after="120" w:line="276" w:lineRule="auto"/>
        <w:ind w:left="360"/>
        <w:contextualSpacing w:val="0"/>
        <w:jc w:val="thaiDistribute"/>
        <w:rPr>
          <w:rFonts w:ascii="Arial" w:hAnsi="Arial" w:cs="Arial"/>
        </w:rPr>
      </w:pPr>
      <m:oMathPara>
        <m:oMath>
          <m:r>
            <w:rPr>
              <w:rFonts w:ascii="Cambria Math" w:hAnsi="Cambria Math"/>
            </w:rPr>
            <m:t>PLD=</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0,</m:t>
                  </m:r>
                </m:e>
                <m:e>
                  <m:d>
                    <m:dPr>
                      <m:ctrlPr>
                        <w:rPr>
                          <w:rFonts w:ascii="Cambria Math" w:hAnsi="Cambria Math"/>
                          <w:i/>
                        </w:rPr>
                      </m:ctrlPr>
                    </m:dPr>
                    <m:e>
                      <m:r>
                        <w:rPr>
                          <w:rFonts w:ascii="Cambria Math" w:hAnsi="Cambria Math"/>
                        </w:rPr>
                        <m:t>RP-P</m:t>
                      </m:r>
                    </m:e>
                  </m:d>
                  <m:r>
                    <w:rPr>
                      <w:rFonts w:ascii="Cambria Math" w:hAnsi="Cambria Math"/>
                    </w:rPr>
                    <m:t xml:space="preserve">×CP, </m:t>
                  </m:r>
                </m:e>
                <m:e>
                  <m:r>
                    <w:rPr>
                      <w:rFonts w:ascii="Cambria Math" w:hAnsi="Cambria Math"/>
                    </w:rPr>
                    <m:t>10%×CP,</m:t>
                  </m:r>
                </m:e>
              </m:eqArr>
              <m:r>
                <w:rPr>
                  <w:rFonts w:ascii="Cambria Math" w:hAnsi="Cambria Math"/>
                </w:rPr>
                <m:t xml:space="preserve">    </m:t>
              </m:r>
              <m:m>
                <m:mPr>
                  <m:mcs>
                    <m:mc>
                      <m:mcPr>
                        <m:count m:val="1"/>
                        <m:mcJc m:val="center"/>
                      </m:mcPr>
                    </m:mc>
                  </m:mcs>
                  <m:ctrlPr>
                    <w:rPr>
                      <w:rFonts w:ascii="Cambria Math" w:hAnsi="Cambria Math"/>
                      <w:i/>
                    </w:rPr>
                  </m:ctrlPr>
                </m:mPr>
                <m:mr>
                  <m:e>
                    <m:r>
                      <w:rPr>
                        <w:rFonts w:ascii="Cambria Math" w:hAnsi="Cambria Math"/>
                      </w:rPr>
                      <m:t>P≥RP</m:t>
                    </m:r>
                  </m:e>
                </m:mr>
                <m:mr>
                  <m:e>
                    <m:r>
                      <w:rPr>
                        <w:rFonts w:ascii="Cambria Math" w:hAnsi="Cambria Math"/>
                      </w:rPr>
                      <m:t>RP-10%≤P&lt;RP</m:t>
                    </m:r>
                  </m:e>
                </m:mr>
                <m:mr>
                  <m:e>
                    <m:r>
                      <w:rPr>
                        <w:rFonts w:ascii="Cambria Math" w:hAnsi="Cambria Math"/>
                      </w:rPr>
                      <m:t>P&lt;RP-10%</m:t>
                    </m:r>
                  </m:e>
                </m:mr>
              </m:m>
            </m:e>
          </m:d>
        </m:oMath>
      </m:oMathPara>
    </w:p>
    <w:p w14:paraId="57B2812B" w14:textId="77777777" w:rsidR="005C3C68" w:rsidRPr="007565EF" w:rsidRDefault="005C3C68" w:rsidP="007565EF">
      <w:pPr>
        <w:pStyle w:val="ListParagraph"/>
        <w:spacing w:after="120" w:line="276" w:lineRule="auto"/>
        <w:ind w:left="360"/>
        <w:jc w:val="both"/>
        <w:rPr>
          <w:rFonts w:ascii="Arial" w:hAnsi="Arial" w:cs="Arial"/>
          <w:bCs/>
          <w:sz w:val="20"/>
          <w:szCs w:val="20"/>
        </w:rPr>
      </w:pPr>
      <w:proofErr w:type="gramStart"/>
      <w:r w:rsidRPr="007565EF">
        <w:rPr>
          <w:rFonts w:ascii="Arial" w:hAnsi="Arial" w:cs="Arial"/>
          <w:bCs/>
          <w:sz w:val="20"/>
          <w:szCs w:val="20"/>
        </w:rPr>
        <w:t>Where;</w:t>
      </w:r>
      <w:proofErr w:type="gramEnd"/>
    </w:p>
    <w:p w14:paraId="76122B61" w14:textId="1955EB43" w:rsidR="005C3C68" w:rsidRPr="007565EF" w:rsidRDefault="00E87C32" w:rsidP="007565EF">
      <w:pPr>
        <w:pStyle w:val="ListParagraph"/>
        <w:spacing w:after="120" w:line="276" w:lineRule="auto"/>
        <w:ind w:left="1440" w:hanging="720"/>
        <w:jc w:val="both"/>
        <w:rPr>
          <w:rFonts w:ascii="Arial" w:hAnsi="Arial" w:cs="Arial"/>
          <w:bCs/>
          <w:sz w:val="20"/>
          <w:szCs w:val="20"/>
        </w:rPr>
      </w:pPr>
      <m:oMath>
        <m:r>
          <w:rPr>
            <w:rFonts w:ascii="Cambria Math" w:hAnsi="Cambria Math" w:cs="Arial"/>
          </w:rPr>
          <m:t>PLD</m:t>
        </m:r>
      </m:oMath>
      <w:r w:rsidR="005C3C68" w:rsidRPr="007565EF">
        <w:rPr>
          <w:rFonts w:ascii="Arial" w:hAnsi="Arial" w:cs="Arial"/>
          <w:bCs/>
          <w:sz w:val="20"/>
          <w:szCs w:val="20"/>
        </w:rPr>
        <w:tab/>
        <w:t xml:space="preserve">is the performance liquidated damage amount of such </w:t>
      </w:r>
      <w:proofErr w:type="gramStart"/>
      <w:r w:rsidR="005C3C68" w:rsidRPr="007565EF">
        <w:rPr>
          <w:rFonts w:ascii="Arial" w:hAnsi="Arial" w:cs="Arial"/>
          <w:bCs/>
          <w:sz w:val="20"/>
          <w:szCs w:val="20"/>
        </w:rPr>
        <w:t>period;</w:t>
      </w:r>
      <w:proofErr w:type="gramEnd"/>
    </w:p>
    <w:p w14:paraId="3217237F" w14:textId="6CC34601" w:rsidR="005C3C68" w:rsidRPr="007565EF" w:rsidRDefault="00E87C32" w:rsidP="007565EF">
      <w:pPr>
        <w:pStyle w:val="ListParagraph"/>
        <w:spacing w:after="120" w:line="276" w:lineRule="auto"/>
        <w:ind w:left="1440" w:hanging="720"/>
        <w:jc w:val="both"/>
        <w:rPr>
          <w:rFonts w:ascii="Arial" w:hAnsi="Arial" w:cs="Arial"/>
          <w:bCs/>
          <w:sz w:val="20"/>
          <w:szCs w:val="20"/>
        </w:rPr>
      </w:pPr>
      <m:oMath>
        <m:r>
          <w:rPr>
            <w:rFonts w:ascii="Cambria Math" w:hAnsi="Cambria Math" w:cs="Arial"/>
          </w:rPr>
          <m:t>RP</m:t>
        </m:r>
      </m:oMath>
      <w:r w:rsidR="005C3C68" w:rsidRPr="007565EF">
        <w:rPr>
          <w:rFonts w:ascii="Arial" w:hAnsi="Arial" w:cs="Arial"/>
          <w:bCs/>
          <w:sz w:val="20"/>
          <w:szCs w:val="20"/>
        </w:rPr>
        <w:tab/>
        <w:t xml:space="preserve">is the required performance </w:t>
      </w:r>
      <w:proofErr w:type="gramStart"/>
      <w:r w:rsidR="005C3C68" w:rsidRPr="007565EF">
        <w:rPr>
          <w:rFonts w:ascii="Arial" w:hAnsi="Arial" w:cs="Arial"/>
          <w:bCs/>
          <w:sz w:val="20"/>
          <w:szCs w:val="20"/>
        </w:rPr>
        <w:t>percentage;</w:t>
      </w:r>
      <w:proofErr w:type="gramEnd"/>
    </w:p>
    <w:p w14:paraId="3CB99155" w14:textId="6299BD03" w:rsidR="005C3C68" w:rsidRPr="007565EF" w:rsidRDefault="00E87C32" w:rsidP="007565EF">
      <w:pPr>
        <w:pStyle w:val="ListParagraph"/>
        <w:spacing w:after="120" w:line="276" w:lineRule="auto"/>
        <w:ind w:left="1440" w:hanging="720"/>
        <w:jc w:val="both"/>
        <w:rPr>
          <w:rFonts w:ascii="Arial" w:hAnsi="Arial" w:cs="Arial"/>
          <w:bCs/>
          <w:sz w:val="20"/>
          <w:szCs w:val="20"/>
        </w:rPr>
      </w:pPr>
      <m:oMath>
        <m:r>
          <w:rPr>
            <w:rFonts w:ascii="Cambria Math" w:hAnsi="Cambria Math" w:cs="Arial"/>
          </w:rPr>
          <m:t>P</m:t>
        </m:r>
      </m:oMath>
      <w:r w:rsidR="005C3C68" w:rsidRPr="007565EF">
        <w:rPr>
          <w:rFonts w:ascii="Arial" w:hAnsi="Arial" w:cs="Arial"/>
          <w:bCs/>
          <w:sz w:val="20"/>
          <w:szCs w:val="20"/>
        </w:rPr>
        <w:tab/>
        <w:t>is the actual percentage of performance evaluation result for such period; and</w:t>
      </w:r>
    </w:p>
    <w:p w14:paraId="0196859A" w14:textId="1107D094" w:rsidR="005C3C68" w:rsidRPr="007565EF" w:rsidRDefault="007F30D1" w:rsidP="007565EF">
      <w:pPr>
        <w:pStyle w:val="ListParagraph"/>
        <w:spacing w:after="120" w:line="276" w:lineRule="auto"/>
        <w:ind w:left="1440" w:hanging="720"/>
        <w:contextualSpacing w:val="0"/>
        <w:jc w:val="both"/>
        <w:rPr>
          <w:rFonts w:ascii="Arial" w:hAnsi="Arial" w:cs="Arial"/>
          <w:bCs/>
          <w:sz w:val="20"/>
          <w:szCs w:val="20"/>
        </w:rPr>
      </w:pPr>
      <m:oMath>
        <m:r>
          <w:rPr>
            <w:rFonts w:ascii="Cambria Math" w:hAnsi="Cambria Math" w:cs="Arial"/>
          </w:rPr>
          <m:t>CP</m:t>
        </m:r>
      </m:oMath>
      <w:r w:rsidR="005C3C68" w:rsidRPr="007565EF">
        <w:rPr>
          <w:rFonts w:ascii="Arial" w:hAnsi="Arial" w:cs="Arial"/>
          <w:bCs/>
          <w:sz w:val="20"/>
          <w:szCs w:val="20"/>
        </w:rPr>
        <w:tab/>
        <w:t>is the contract price.</w:t>
      </w:r>
    </w:p>
    <w:p w14:paraId="590DE7D3" w14:textId="75023446" w:rsidR="004D2964" w:rsidRPr="00F759B3" w:rsidRDefault="004D2964" w:rsidP="009B2541">
      <w:pPr>
        <w:pStyle w:val="ListParagraph"/>
        <w:numPr>
          <w:ilvl w:val="0"/>
          <w:numId w:val="49"/>
        </w:numPr>
        <w:spacing w:before="120" w:after="120" w:line="276" w:lineRule="auto"/>
        <w:ind w:left="360"/>
        <w:contextualSpacing w:val="0"/>
        <w:jc w:val="thaiDistribute"/>
        <w:rPr>
          <w:rFonts w:ascii="Arial" w:hAnsi="Arial" w:cs="Arial"/>
          <w:sz w:val="20"/>
          <w:szCs w:val="20"/>
          <w:highlight w:val="cyan"/>
        </w:rPr>
      </w:pPr>
      <w:r w:rsidRPr="00F759B3">
        <w:rPr>
          <w:rFonts w:ascii="Arial" w:hAnsi="Arial" w:cs="Arial"/>
          <w:sz w:val="20"/>
          <w:szCs w:val="20"/>
          <w:highlight w:val="cyan"/>
        </w:rPr>
        <w:t>It shall be deemed as a default of the Agreement</w:t>
      </w:r>
      <w:r w:rsidR="005D4FA3" w:rsidRPr="00F759B3">
        <w:rPr>
          <w:rFonts w:ascii="Arial" w:hAnsi="Arial" w:cs="Arial"/>
          <w:sz w:val="20"/>
          <w:szCs w:val="20"/>
          <w:highlight w:val="cyan"/>
        </w:rPr>
        <w:t xml:space="preserve"> if the Contractor </w:t>
      </w:r>
      <w:r w:rsidR="00606ABC" w:rsidRPr="00F759B3">
        <w:rPr>
          <w:rFonts w:ascii="Arial" w:hAnsi="Arial" w:cs="Arial"/>
          <w:sz w:val="20"/>
          <w:szCs w:val="20"/>
          <w:highlight w:val="cyan"/>
        </w:rPr>
        <w:t xml:space="preserve">if </w:t>
      </w:r>
      <w:r w:rsidR="00165973" w:rsidRPr="00F759B3">
        <w:rPr>
          <w:rFonts w:ascii="Arial" w:hAnsi="Arial" w:cs="Arial"/>
          <w:sz w:val="20"/>
          <w:szCs w:val="20"/>
          <w:highlight w:val="cyan"/>
        </w:rPr>
        <w:t xml:space="preserve">any of </w:t>
      </w:r>
      <w:r w:rsidR="00606ABC" w:rsidRPr="00F759B3">
        <w:rPr>
          <w:rFonts w:ascii="Arial" w:hAnsi="Arial" w:cs="Arial"/>
          <w:sz w:val="20"/>
          <w:szCs w:val="20"/>
          <w:highlight w:val="cyan"/>
        </w:rPr>
        <w:t xml:space="preserve">the following </w:t>
      </w:r>
      <w:r w:rsidR="00D746C2" w:rsidRPr="00F759B3">
        <w:rPr>
          <w:rFonts w:ascii="Arial" w:hAnsi="Arial" w:cs="Arial"/>
          <w:sz w:val="20"/>
          <w:szCs w:val="20"/>
          <w:highlight w:val="cyan"/>
        </w:rPr>
        <w:t>events occur:</w:t>
      </w:r>
    </w:p>
    <w:p w14:paraId="5CD79715" w14:textId="076D20A3" w:rsidR="00D746C2" w:rsidRPr="00F759B3" w:rsidRDefault="00D746C2" w:rsidP="00D746C2">
      <w:pPr>
        <w:pStyle w:val="ListParagraph"/>
        <w:numPr>
          <w:ilvl w:val="0"/>
          <w:numId w:val="154"/>
        </w:numPr>
        <w:spacing w:before="120" w:after="120" w:line="276" w:lineRule="auto"/>
        <w:contextualSpacing w:val="0"/>
        <w:jc w:val="thaiDistribute"/>
        <w:rPr>
          <w:rFonts w:ascii="Arial" w:hAnsi="Arial" w:cs="Arial"/>
          <w:sz w:val="20"/>
          <w:szCs w:val="20"/>
          <w:highlight w:val="cyan"/>
        </w:rPr>
      </w:pPr>
      <w:r w:rsidRPr="00F759B3">
        <w:rPr>
          <w:rFonts w:ascii="Arial" w:hAnsi="Arial" w:cs="Arial"/>
          <w:sz w:val="20"/>
          <w:szCs w:val="20"/>
          <w:highlight w:val="cyan"/>
        </w:rPr>
        <w:t>The Contractor changes its Key Personnel</w:t>
      </w:r>
      <w:r w:rsidR="004B18B7" w:rsidRPr="00F759B3">
        <w:rPr>
          <w:rFonts w:ascii="Arial" w:hAnsi="Arial" w:cs="Arial"/>
          <w:sz w:val="20"/>
          <w:szCs w:val="20"/>
          <w:highlight w:val="cyan"/>
        </w:rPr>
        <w:t xml:space="preserve"> without HPC’s written </w:t>
      </w:r>
      <w:proofErr w:type="gramStart"/>
      <w:r w:rsidR="004B18B7" w:rsidRPr="00F759B3">
        <w:rPr>
          <w:rFonts w:ascii="Arial" w:hAnsi="Arial" w:cs="Arial"/>
          <w:sz w:val="20"/>
          <w:szCs w:val="20"/>
          <w:highlight w:val="cyan"/>
        </w:rPr>
        <w:t>consent;</w:t>
      </w:r>
      <w:proofErr w:type="gramEnd"/>
    </w:p>
    <w:p w14:paraId="4108BB58" w14:textId="16C55D73" w:rsidR="004B18B7" w:rsidRPr="00F759B3" w:rsidRDefault="00B955DA" w:rsidP="00D746C2">
      <w:pPr>
        <w:pStyle w:val="ListParagraph"/>
        <w:numPr>
          <w:ilvl w:val="0"/>
          <w:numId w:val="154"/>
        </w:numPr>
        <w:spacing w:before="120" w:after="120" w:line="276" w:lineRule="auto"/>
        <w:contextualSpacing w:val="0"/>
        <w:jc w:val="thaiDistribute"/>
        <w:rPr>
          <w:rFonts w:ascii="Arial" w:hAnsi="Arial" w:cs="Arial"/>
          <w:sz w:val="20"/>
          <w:szCs w:val="20"/>
          <w:highlight w:val="cyan"/>
        </w:rPr>
      </w:pPr>
      <w:r w:rsidRPr="00F759B3">
        <w:rPr>
          <w:rFonts w:ascii="Arial" w:hAnsi="Arial" w:cs="Arial"/>
          <w:sz w:val="20"/>
          <w:szCs w:val="20"/>
          <w:highlight w:val="cyan"/>
        </w:rPr>
        <w:t xml:space="preserve">The Contractor fails to maintain the required amount </w:t>
      </w:r>
      <w:r w:rsidR="00B122C4" w:rsidRPr="00F759B3">
        <w:rPr>
          <w:rFonts w:ascii="Arial" w:hAnsi="Arial" w:cs="Arial"/>
          <w:sz w:val="20"/>
          <w:szCs w:val="20"/>
          <w:highlight w:val="cyan"/>
        </w:rPr>
        <w:t>of personnel available at the site as stipulated in sub-clause 1 of Clause 4.2.3</w:t>
      </w:r>
      <w:r w:rsidR="006760B1" w:rsidRPr="00F759B3">
        <w:rPr>
          <w:rFonts w:ascii="Arial" w:hAnsi="Arial" w:cs="Arial"/>
          <w:sz w:val="20"/>
          <w:szCs w:val="20"/>
          <w:highlight w:val="cyan"/>
        </w:rPr>
        <w:t xml:space="preserve">; or </w:t>
      </w:r>
    </w:p>
    <w:p w14:paraId="48CFC8A3" w14:textId="551DFB8B" w:rsidR="006760B1" w:rsidRPr="00F759B3" w:rsidRDefault="00CC7EFF" w:rsidP="00D746C2">
      <w:pPr>
        <w:pStyle w:val="ListParagraph"/>
        <w:numPr>
          <w:ilvl w:val="0"/>
          <w:numId w:val="154"/>
        </w:numPr>
        <w:spacing w:before="120" w:after="120" w:line="276" w:lineRule="auto"/>
        <w:contextualSpacing w:val="0"/>
        <w:jc w:val="thaiDistribute"/>
        <w:rPr>
          <w:rFonts w:ascii="Arial" w:hAnsi="Arial" w:cs="Arial"/>
          <w:sz w:val="20"/>
          <w:szCs w:val="20"/>
          <w:highlight w:val="cyan"/>
        </w:rPr>
      </w:pPr>
      <w:r w:rsidRPr="00F759B3">
        <w:rPr>
          <w:rFonts w:ascii="Arial" w:hAnsi="Arial" w:cs="Arial"/>
          <w:sz w:val="20"/>
          <w:szCs w:val="20"/>
          <w:highlight w:val="cyan"/>
        </w:rPr>
        <w:t xml:space="preserve">The Contractor’s </w:t>
      </w:r>
      <w:r w:rsidR="00A70002" w:rsidRPr="00F759B3">
        <w:rPr>
          <w:rFonts w:ascii="Arial" w:hAnsi="Arial" w:cs="Arial"/>
          <w:sz w:val="20"/>
          <w:szCs w:val="20"/>
          <w:highlight w:val="cyan"/>
        </w:rPr>
        <w:t>personnel take annual leave exceeding 48 days for each contract year</w:t>
      </w:r>
      <w:r w:rsidR="006C21D0" w:rsidRPr="00F759B3">
        <w:rPr>
          <w:rFonts w:ascii="Arial" w:hAnsi="Arial" w:cs="Arial"/>
          <w:sz w:val="20"/>
          <w:szCs w:val="20"/>
          <w:highlight w:val="cyan"/>
        </w:rPr>
        <w:t>.</w:t>
      </w:r>
    </w:p>
    <w:p w14:paraId="58931F6C" w14:textId="42D19857" w:rsidR="006C21D0" w:rsidRPr="007565EF" w:rsidRDefault="006C21D0" w:rsidP="007565EF">
      <w:pPr>
        <w:spacing w:before="120" w:after="120" w:line="276" w:lineRule="auto"/>
        <w:ind w:left="360"/>
        <w:jc w:val="thaiDistribute"/>
        <w:rPr>
          <w:rFonts w:ascii="Arial" w:hAnsi="Arial" w:cs="Arial"/>
          <w:sz w:val="20"/>
          <w:szCs w:val="20"/>
        </w:rPr>
      </w:pPr>
      <w:r w:rsidRPr="00F759B3">
        <w:rPr>
          <w:rFonts w:ascii="Arial" w:hAnsi="Arial" w:cs="Arial"/>
          <w:sz w:val="20"/>
          <w:szCs w:val="20"/>
          <w:highlight w:val="cyan"/>
        </w:rPr>
        <w:t xml:space="preserve">HPC reserves the right to deduct the payment payable to the Contractor </w:t>
      </w:r>
      <w:r w:rsidR="00A31ADB" w:rsidRPr="00F759B3">
        <w:rPr>
          <w:rFonts w:ascii="Arial" w:hAnsi="Arial" w:cs="Arial"/>
          <w:sz w:val="20"/>
          <w:szCs w:val="20"/>
          <w:highlight w:val="cyan"/>
        </w:rPr>
        <w:t>from such default in an amount</w:t>
      </w:r>
      <w:r w:rsidR="006B2FFA" w:rsidRPr="00F759B3">
        <w:rPr>
          <w:rFonts w:ascii="Arial" w:hAnsi="Arial" w:cs="Arial"/>
          <w:sz w:val="20"/>
          <w:szCs w:val="20"/>
          <w:highlight w:val="cyan"/>
        </w:rPr>
        <w:t xml:space="preserve"> equivalent to 1/26 of the regular monthly unit rate of such position</w:t>
      </w:r>
      <w:r w:rsidR="000B3D69" w:rsidRPr="00F759B3">
        <w:rPr>
          <w:rFonts w:ascii="Arial" w:hAnsi="Arial" w:cs="Arial"/>
          <w:sz w:val="20"/>
          <w:szCs w:val="20"/>
          <w:highlight w:val="cyan"/>
        </w:rPr>
        <w:t>(s)</w:t>
      </w:r>
      <w:r w:rsidR="006B2FFA" w:rsidRPr="00F759B3">
        <w:rPr>
          <w:rFonts w:ascii="Arial" w:hAnsi="Arial" w:cs="Arial"/>
          <w:sz w:val="20"/>
          <w:szCs w:val="20"/>
          <w:highlight w:val="cyan"/>
        </w:rPr>
        <w:t xml:space="preserve"> multiplied with 1.5 times </w:t>
      </w:r>
      <w:proofErr w:type="gramStart"/>
      <w:r w:rsidR="006B2FFA" w:rsidRPr="00F759B3">
        <w:rPr>
          <w:rFonts w:ascii="Arial" w:hAnsi="Arial" w:cs="Arial"/>
          <w:sz w:val="20"/>
          <w:szCs w:val="20"/>
          <w:highlight w:val="cyan"/>
        </w:rPr>
        <w:t>on</w:t>
      </w:r>
      <w:r w:rsidR="000B3D69" w:rsidRPr="00F759B3">
        <w:rPr>
          <w:rFonts w:ascii="Arial" w:hAnsi="Arial" w:cs="Arial"/>
          <w:sz w:val="20"/>
          <w:szCs w:val="20"/>
          <w:highlight w:val="cyan"/>
        </w:rPr>
        <w:t xml:space="preserve"> a daily basis</w:t>
      </w:r>
      <w:proofErr w:type="gramEnd"/>
      <w:r w:rsidR="006B2FFA" w:rsidRPr="00F759B3">
        <w:rPr>
          <w:rFonts w:ascii="Arial" w:hAnsi="Arial" w:cs="Arial"/>
          <w:sz w:val="20"/>
          <w:szCs w:val="20"/>
          <w:highlight w:val="cyan"/>
        </w:rPr>
        <w:t xml:space="preserve"> </w:t>
      </w:r>
      <w:r w:rsidR="007F2CEA" w:rsidRPr="00F759B3">
        <w:rPr>
          <w:rFonts w:ascii="Arial" w:hAnsi="Arial" w:cs="Arial"/>
          <w:sz w:val="20"/>
          <w:szCs w:val="20"/>
          <w:highlight w:val="cyan"/>
        </w:rPr>
        <w:t>from the first day which the default occur</w:t>
      </w:r>
      <w:r w:rsidR="00EA1C0B" w:rsidRPr="00F759B3">
        <w:rPr>
          <w:rFonts w:ascii="Arial" w:hAnsi="Arial" w:cs="Arial"/>
          <w:sz w:val="20"/>
          <w:szCs w:val="20"/>
          <w:highlight w:val="cyan"/>
        </w:rPr>
        <w:t xml:space="preserve">s until the day which the default has been </w:t>
      </w:r>
      <w:r w:rsidR="007041AB" w:rsidRPr="00F759B3">
        <w:rPr>
          <w:rFonts w:ascii="Arial" w:hAnsi="Arial" w:cs="Arial"/>
          <w:sz w:val="20"/>
          <w:szCs w:val="20"/>
          <w:highlight w:val="cyan"/>
        </w:rPr>
        <w:t xml:space="preserve">reasonably </w:t>
      </w:r>
      <w:r w:rsidR="00EA1C0B" w:rsidRPr="00F759B3">
        <w:rPr>
          <w:rFonts w:ascii="Arial" w:hAnsi="Arial" w:cs="Arial"/>
          <w:sz w:val="20"/>
          <w:szCs w:val="20"/>
          <w:highlight w:val="cyan"/>
        </w:rPr>
        <w:t>remedied</w:t>
      </w:r>
      <w:r w:rsidR="007041AB" w:rsidRPr="00F759B3">
        <w:rPr>
          <w:rFonts w:ascii="Arial" w:hAnsi="Arial" w:cs="Arial"/>
          <w:sz w:val="20"/>
          <w:szCs w:val="20"/>
          <w:highlight w:val="cyan"/>
        </w:rPr>
        <w:t xml:space="preserve"> satisfied to HPC</w:t>
      </w:r>
      <w:r w:rsidR="004C1F3B" w:rsidRPr="00F759B3">
        <w:rPr>
          <w:rFonts w:ascii="Arial" w:hAnsi="Arial" w:cs="Arial"/>
          <w:sz w:val="20"/>
          <w:szCs w:val="20"/>
          <w:highlight w:val="cyan"/>
        </w:rPr>
        <w:t xml:space="preserve">. The maximum liquidated damages for this Clause shall </w:t>
      </w:r>
      <w:r w:rsidR="004C1F3B" w:rsidRPr="00F759B3">
        <w:rPr>
          <w:rFonts w:ascii="Arial" w:hAnsi="Arial" w:cs="Arial"/>
          <w:sz w:val="20"/>
          <w:szCs w:val="20"/>
          <w:highlight w:val="cyan"/>
        </w:rPr>
        <w:lastRenderedPageBreak/>
        <w:t>not be applied.</w:t>
      </w:r>
      <w:r w:rsidR="00633DE1" w:rsidRPr="00F759B3">
        <w:rPr>
          <w:rFonts w:ascii="Arial" w:hAnsi="Arial" w:cs="Arial"/>
          <w:sz w:val="20"/>
          <w:szCs w:val="20"/>
          <w:highlight w:val="cyan"/>
        </w:rPr>
        <w:t xml:space="preserve"> For </w:t>
      </w:r>
      <w:r w:rsidR="00633E3A" w:rsidRPr="00F759B3">
        <w:rPr>
          <w:rFonts w:ascii="Arial" w:hAnsi="Arial" w:cs="Arial"/>
          <w:sz w:val="20"/>
          <w:szCs w:val="20"/>
          <w:highlight w:val="cyan"/>
        </w:rPr>
        <w:t xml:space="preserve">avoidance of doubt, </w:t>
      </w:r>
      <w:r w:rsidR="00EC3F26" w:rsidRPr="00F759B3">
        <w:rPr>
          <w:rFonts w:ascii="Arial" w:hAnsi="Arial" w:cs="Arial"/>
          <w:sz w:val="20"/>
          <w:szCs w:val="20"/>
          <w:highlight w:val="cyan"/>
        </w:rPr>
        <w:t xml:space="preserve">the liquidated damages and penalty of </w:t>
      </w:r>
      <w:r w:rsidR="00633E3A" w:rsidRPr="00F759B3">
        <w:rPr>
          <w:rFonts w:ascii="Arial" w:hAnsi="Arial" w:cs="Arial"/>
          <w:sz w:val="20"/>
          <w:szCs w:val="20"/>
          <w:highlight w:val="cyan"/>
        </w:rPr>
        <w:t xml:space="preserve">each </w:t>
      </w:r>
      <w:r w:rsidR="00EF54EF" w:rsidRPr="00F759B3">
        <w:rPr>
          <w:rFonts w:ascii="Arial" w:hAnsi="Arial" w:cs="Arial"/>
          <w:sz w:val="20"/>
          <w:szCs w:val="20"/>
          <w:highlight w:val="cyan"/>
        </w:rPr>
        <w:t>event shall</w:t>
      </w:r>
      <w:r w:rsidR="00633E3A" w:rsidRPr="00F759B3">
        <w:rPr>
          <w:rFonts w:ascii="Arial" w:hAnsi="Arial" w:cs="Arial"/>
          <w:sz w:val="20"/>
          <w:szCs w:val="20"/>
          <w:highlight w:val="cyan"/>
        </w:rPr>
        <w:t xml:space="preserve"> be </w:t>
      </w:r>
      <w:r w:rsidR="00186687" w:rsidRPr="00F759B3">
        <w:rPr>
          <w:rFonts w:ascii="Arial" w:hAnsi="Arial" w:cs="Arial"/>
          <w:sz w:val="20"/>
          <w:szCs w:val="20"/>
          <w:highlight w:val="cyan"/>
        </w:rPr>
        <w:t>applied</w:t>
      </w:r>
      <w:r w:rsidR="00633E3A" w:rsidRPr="00F759B3">
        <w:rPr>
          <w:rFonts w:ascii="Arial" w:hAnsi="Arial" w:cs="Arial"/>
          <w:sz w:val="20"/>
          <w:szCs w:val="20"/>
          <w:highlight w:val="cyan"/>
        </w:rPr>
        <w:t xml:space="preserve"> separately</w:t>
      </w:r>
      <w:r w:rsidR="00B95ECA" w:rsidRPr="00F759B3">
        <w:rPr>
          <w:rFonts w:ascii="Arial" w:hAnsi="Arial" w:cs="Arial"/>
          <w:sz w:val="20"/>
          <w:szCs w:val="20"/>
          <w:highlight w:val="cyan"/>
        </w:rPr>
        <w:t>.</w:t>
      </w:r>
    </w:p>
    <w:p w14:paraId="7CB72041" w14:textId="77777777" w:rsidR="00A71B2B" w:rsidRPr="00A71B2B" w:rsidRDefault="00A71B2B" w:rsidP="004A6D80">
      <w:pPr>
        <w:pStyle w:val="ListParagraph"/>
        <w:numPr>
          <w:ilvl w:val="0"/>
          <w:numId w:val="49"/>
        </w:numPr>
        <w:spacing w:before="120" w:after="120" w:line="276" w:lineRule="auto"/>
        <w:ind w:left="360"/>
        <w:contextualSpacing w:val="0"/>
        <w:jc w:val="thaiDistribute"/>
        <w:rPr>
          <w:rFonts w:ascii="Arial" w:hAnsi="Arial" w:cs="Arial"/>
          <w:sz w:val="20"/>
          <w:szCs w:val="20"/>
        </w:rPr>
      </w:pPr>
      <w:proofErr w:type="gramStart"/>
      <w:r w:rsidRPr="00A71B2B">
        <w:rPr>
          <w:rFonts w:ascii="Arial" w:hAnsi="Arial" w:cs="Arial"/>
          <w:sz w:val="20"/>
          <w:szCs w:val="20"/>
        </w:rPr>
        <w:t>In the event that</w:t>
      </w:r>
      <w:proofErr w:type="gramEnd"/>
      <w:r w:rsidRPr="00A71B2B">
        <w:rPr>
          <w:rFonts w:ascii="Arial" w:hAnsi="Arial" w:cs="Arial"/>
          <w:sz w:val="20"/>
          <w:szCs w:val="20"/>
        </w:rPr>
        <w:t xml:space="preserve"> the Contractor does not duly submit relevant records, or deliverables within the agreed period, HPC, at its sole discretion, reserves its right to retain 10% of the Monthly fees of each month until the Contractor submits relevant pending records, or deliverables to HPC, and any such retention shall not accrue any interest.</w:t>
      </w:r>
    </w:p>
    <w:p w14:paraId="7E899D54" w14:textId="77777777" w:rsidR="00C435E8" w:rsidRPr="0072765F" w:rsidRDefault="00C435E8" w:rsidP="00C435E8">
      <w:pPr>
        <w:spacing w:line="276" w:lineRule="auto"/>
        <w:jc w:val="thaiDistribute"/>
        <w:rPr>
          <w:rFonts w:ascii="Arial" w:eastAsiaTheme="majorEastAsia" w:hAnsi="Arial" w:cs="Arial"/>
          <w:spacing w:val="5"/>
          <w:kern w:val="28"/>
          <w:sz w:val="20"/>
          <w:szCs w:val="20"/>
        </w:rPr>
      </w:pPr>
    </w:p>
    <w:p w14:paraId="00658CB1" w14:textId="77777777" w:rsidR="00C435E8" w:rsidRPr="0072765F" w:rsidRDefault="00C435E8" w:rsidP="00C435E8">
      <w:pPr>
        <w:spacing w:line="276" w:lineRule="auto"/>
        <w:jc w:val="thaiDistribute"/>
        <w:rPr>
          <w:rFonts w:ascii="Arial" w:eastAsiaTheme="majorEastAsia" w:hAnsi="Arial" w:cs="Arial"/>
          <w:spacing w:val="5"/>
          <w:kern w:val="28"/>
          <w:sz w:val="20"/>
          <w:szCs w:val="20"/>
        </w:rPr>
      </w:pPr>
    </w:p>
    <w:p w14:paraId="52D30870" w14:textId="77777777" w:rsidR="00C435E8" w:rsidRPr="0072765F" w:rsidRDefault="00C435E8" w:rsidP="00C435E8">
      <w:pPr>
        <w:spacing w:line="276" w:lineRule="auto"/>
        <w:jc w:val="center"/>
        <w:rPr>
          <w:rFonts w:ascii="Arial" w:hAnsi="Arial" w:cs="Arial"/>
          <w:i/>
          <w:iCs/>
          <w:color w:val="BFBFBF" w:themeColor="background1" w:themeShade="BF"/>
          <w:sz w:val="18"/>
          <w:szCs w:val="18"/>
        </w:rPr>
      </w:pPr>
      <w:r w:rsidRPr="0072765F">
        <w:rPr>
          <w:rFonts w:ascii="Arial" w:hAnsi="Arial" w:cs="Arial"/>
          <w:i/>
          <w:iCs/>
          <w:color w:val="BFBFBF" w:themeColor="background1" w:themeShade="BF"/>
          <w:sz w:val="18"/>
          <w:szCs w:val="18"/>
        </w:rPr>
        <w:t>- The reminder of this page intentionally left blank -</w:t>
      </w:r>
    </w:p>
    <w:p w14:paraId="2AAD84A6" w14:textId="5F3C9619" w:rsidR="00345797" w:rsidRPr="004A6D80" w:rsidRDefault="00A31792" w:rsidP="0012595C">
      <w:pPr>
        <w:pStyle w:val="Heading3"/>
        <w:spacing w:line="360" w:lineRule="auto"/>
        <w:jc w:val="center"/>
        <w:rPr>
          <w:rFonts w:ascii="Times New Roman Bold" w:hAnsi="Times New Roman Bold" w:cs="Times New Roman"/>
          <w:caps/>
          <w:szCs w:val="24"/>
        </w:rPr>
      </w:pPr>
      <w:r>
        <w:rPr>
          <w:spacing w:val="5"/>
          <w:kern w:val="28"/>
        </w:rPr>
        <w:br w:type="page"/>
      </w:r>
      <w:bookmarkStart w:id="1545" w:name="_Toc105227404"/>
      <w:bookmarkStart w:id="1546" w:name="_Toc105227484"/>
      <w:bookmarkStart w:id="1547" w:name="_Toc105227551"/>
      <w:bookmarkStart w:id="1548" w:name="_Toc105235510"/>
      <w:bookmarkStart w:id="1549" w:name="_Toc105235600"/>
      <w:bookmarkStart w:id="1550" w:name="_Toc105235895"/>
      <w:bookmarkStart w:id="1551" w:name="_Toc105235978"/>
      <w:bookmarkStart w:id="1552" w:name="_Toc105236245"/>
      <w:bookmarkStart w:id="1553" w:name="_Toc105250344"/>
      <w:bookmarkStart w:id="1554" w:name="_Toc105336996"/>
      <w:bookmarkStart w:id="1555" w:name="_Toc105340723"/>
      <w:bookmarkStart w:id="1556" w:name="_Toc105227405"/>
      <w:bookmarkStart w:id="1557" w:name="_Toc105227485"/>
      <w:bookmarkStart w:id="1558" w:name="_Toc105227552"/>
      <w:bookmarkStart w:id="1559" w:name="_Toc105235511"/>
      <w:bookmarkStart w:id="1560" w:name="_Toc105235601"/>
      <w:bookmarkStart w:id="1561" w:name="_Toc105235896"/>
      <w:bookmarkStart w:id="1562" w:name="_Toc105235979"/>
      <w:bookmarkStart w:id="1563" w:name="_Toc105236246"/>
      <w:bookmarkStart w:id="1564" w:name="_Toc105250345"/>
      <w:bookmarkStart w:id="1565" w:name="_Toc105336997"/>
      <w:bookmarkStart w:id="1566" w:name="_Toc105340724"/>
      <w:bookmarkStart w:id="1567" w:name="_Toc105227406"/>
      <w:bookmarkStart w:id="1568" w:name="_Toc105227486"/>
      <w:bookmarkStart w:id="1569" w:name="_Toc105227553"/>
      <w:bookmarkStart w:id="1570" w:name="_Toc105235512"/>
      <w:bookmarkStart w:id="1571" w:name="_Toc105235602"/>
      <w:bookmarkStart w:id="1572" w:name="_Toc105235897"/>
      <w:bookmarkStart w:id="1573" w:name="_Toc105235980"/>
      <w:bookmarkStart w:id="1574" w:name="_Toc105236247"/>
      <w:bookmarkStart w:id="1575" w:name="_Toc105250346"/>
      <w:bookmarkStart w:id="1576" w:name="_Toc105336998"/>
      <w:bookmarkStart w:id="1577" w:name="_Toc105340725"/>
      <w:bookmarkStart w:id="1578" w:name="_Toc105227407"/>
      <w:bookmarkStart w:id="1579" w:name="_Toc105227487"/>
      <w:bookmarkStart w:id="1580" w:name="_Toc105227554"/>
      <w:bookmarkStart w:id="1581" w:name="_Toc105235513"/>
      <w:bookmarkStart w:id="1582" w:name="_Toc105235603"/>
      <w:bookmarkStart w:id="1583" w:name="_Toc105235898"/>
      <w:bookmarkStart w:id="1584" w:name="_Toc105235981"/>
      <w:bookmarkStart w:id="1585" w:name="_Toc105236248"/>
      <w:bookmarkStart w:id="1586" w:name="_Toc105250347"/>
      <w:bookmarkStart w:id="1587" w:name="_Toc105336999"/>
      <w:bookmarkStart w:id="1588" w:name="_Toc105340726"/>
      <w:bookmarkStart w:id="1589" w:name="_Toc105227408"/>
      <w:bookmarkStart w:id="1590" w:name="_Toc105227488"/>
      <w:bookmarkStart w:id="1591" w:name="_Toc105227555"/>
      <w:bookmarkStart w:id="1592" w:name="_Toc105235514"/>
      <w:bookmarkStart w:id="1593" w:name="_Toc105235604"/>
      <w:bookmarkStart w:id="1594" w:name="_Toc105235899"/>
      <w:bookmarkStart w:id="1595" w:name="_Toc105235982"/>
      <w:bookmarkStart w:id="1596" w:name="_Toc105236249"/>
      <w:bookmarkStart w:id="1597" w:name="_Toc105250348"/>
      <w:bookmarkStart w:id="1598" w:name="_Toc105337000"/>
      <w:bookmarkStart w:id="1599" w:name="_Toc105340727"/>
      <w:bookmarkStart w:id="1600" w:name="_Toc105227132"/>
      <w:bookmarkStart w:id="1601" w:name="_Toc105227409"/>
      <w:bookmarkStart w:id="1602" w:name="_Toc105227489"/>
      <w:bookmarkStart w:id="1603" w:name="_Toc105227556"/>
      <w:bookmarkStart w:id="1604" w:name="_Toc105235515"/>
      <w:bookmarkStart w:id="1605" w:name="_Toc105235605"/>
      <w:bookmarkStart w:id="1606" w:name="_Toc105235900"/>
      <w:bookmarkStart w:id="1607" w:name="_Toc105235983"/>
      <w:bookmarkStart w:id="1608" w:name="_Toc105236250"/>
      <w:bookmarkStart w:id="1609" w:name="_Toc105250349"/>
      <w:bookmarkStart w:id="1610" w:name="_Toc105337001"/>
      <w:bookmarkStart w:id="1611" w:name="_Toc105340728"/>
      <w:bookmarkStart w:id="1612" w:name="_Toc105227133"/>
      <w:bookmarkStart w:id="1613" w:name="_Toc105227410"/>
      <w:bookmarkStart w:id="1614" w:name="_Toc105227490"/>
      <w:bookmarkStart w:id="1615" w:name="_Toc105227557"/>
      <w:bookmarkStart w:id="1616" w:name="_Toc105235516"/>
      <w:bookmarkStart w:id="1617" w:name="_Toc105235606"/>
      <w:bookmarkStart w:id="1618" w:name="_Toc105235901"/>
      <w:bookmarkStart w:id="1619" w:name="_Toc105235984"/>
      <w:bookmarkStart w:id="1620" w:name="_Toc105236251"/>
      <w:bookmarkStart w:id="1621" w:name="_Toc105250350"/>
      <w:bookmarkStart w:id="1622" w:name="_Toc105337002"/>
      <w:bookmarkStart w:id="1623" w:name="_Toc105340729"/>
      <w:bookmarkStart w:id="1624" w:name="_Toc105227134"/>
      <w:bookmarkStart w:id="1625" w:name="_Toc105227411"/>
      <w:bookmarkStart w:id="1626" w:name="_Toc105227491"/>
      <w:bookmarkStart w:id="1627" w:name="_Toc105227558"/>
      <w:bookmarkStart w:id="1628" w:name="_Toc105235517"/>
      <w:bookmarkStart w:id="1629" w:name="_Toc105235607"/>
      <w:bookmarkStart w:id="1630" w:name="_Toc105235902"/>
      <w:bookmarkStart w:id="1631" w:name="_Toc105235985"/>
      <w:bookmarkStart w:id="1632" w:name="_Toc105236252"/>
      <w:bookmarkStart w:id="1633" w:name="_Toc105250351"/>
      <w:bookmarkStart w:id="1634" w:name="_Toc105337003"/>
      <w:bookmarkStart w:id="1635" w:name="_Toc105340730"/>
      <w:bookmarkStart w:id="1636" w:name="_Toc105227135"/>
      <w:bookmarkStart w:id="1637" w:name="_Toc105227412"/>
      <w:bookmarkStart w:id="1638" w:name="_Toc105227492"/>
      <w:bookmarkStart w:id="1639" w:name="_Toc105227559"/>
      <w:bookmarkStart w:id="1640" w:name="_Toc105235518"/>
      <w:bookmarkStart w:id="1641" w:name="_Toc105235608"/>
      <w:bookmarkStart w:id="1642" w:name="_Toc105235903"/>
      <w:bookmarkStart w:id="1643" w:name="_Toc105235986"/>
      <w:bookmarkStart w:id="1644" w:name="_Toc105236253"/>
      <w:bookmarkStart w:id="1645" w:name="_Toc105250352"/>
      <w:bookmarkStart w:id="1646" w:name="_Toc105337004"/>
      <w:bookmarkStart w:id="1647" w:name="_Toc105340731"/>
      <w:bookmarkStart w:id="1648" w:name="_Toc105227136"/>
      <w:bookmarkStart w:id="1649" w:name="_Toc105227413"/>
      <w:bookmarkStart w:id="1650" w:name="_Toc105227493"/>
      <w:bookmarkStart w:id="1651" w:name="_Toc105227560"/>
      <w:bookmarkStart w:id="1652" w:name="_Toc105235519"/>
      <w:bookmarkStart w:id="1653" w:name="_Toc105235609"/>
      <w:bookmarkStart w:id="1654" w:name="_Toc105235904"/>
      <w:bookmarkStart w:id="1655" w:name="_Toc105235987"/>
      <w:bookmarkStart w:id="1656" w:name="_Toc105236254"/>
      <w:bookmarkStart w:id="1657" w:name="_Toc105250353"/>
      <w:bookmarkStart w:id="1658" w:name="_Toc105337005"/>
      <w:bookmarkStart w:id="1659" w:name="_Toc105340732"/>
      <w:bookmarkStart w:id="1660" w:name="_Toc105227137"/>
      <w:bookmarkStart w:id="1661" w:name="_Toc105227414"/>
      <w:bookmarkStart w:id="1662" w:name="_Toc105227494"/>
      <w:bookmarkStart w:id="1663" w:name="_Toc105227561"/>
      <w:bookmarkStart w:id="1664" w:name="_Toc105235520"/>
      <w:bookmarkStart w:id="1665" w:name="_Toc105235610"/>
      <w:bookmarkStart w:id="1666" w:name="_Toc105235905"/>
      <w:bookmarkStart w:id="1667" w:name="_Toc105235988"/>
      <w:bookmarkStart w:id="1668" w:name="_Toc105236255"/>
      <w:bookmarkStart w:id="1669" w:name="_Toc105250354"/>
      <w:bookmarkStart w:id="1670" w:name="_Toc105337006"/>
      <w:bookmarkStart w:id="1671" w:name="_Toc105340733"/>
      <w:bookmarkStart w:id="1672" w:name="_Toc105227138"/>
      <w:bookmarkStart w:id="1673" w:name="_Toc105227415"/>
      <w:bookmarkStart w:id="1674" w:name="_Toc105227495"/>
      <w:bookmarkStart w:id="1675" w:name="_Toc105227562"/>
      <w:bookmarkStart w:id="1676" w:name="_Toc105235521"/>
      <w:bookmarkStart w:id="1677" w:name="_Toc105235611"/>
      <w:bookmarkStart w:id="1678" w:name="_Toc105235906"/>
      <w:bookmarkStart w:id="1679" w:name="_Toc105235989"/>
      <w:bookmarkStart w:id="1680" w:name="_Toc105236256"/>
      <w:bookmarkStart w:id="1681" w:name="_Toc105250355"/>
      <w:bookmarkStart w:id="1682" w:name="_Toc105337007"/>
      <w:bookmarkStart w:id="1683" w:name="_Toc105340734"/>
      <w:bookmarkStart w:id="1684" w:name="_Toc105227139"/>
      <w:bookmarkStart w:id="1685" w:name="_Toc105227416"/>
      <w:bookmarkStart w:id="1686" w:name="_Toc105227496"/>
      <w:bookmarkStart w:id="1687" w:name="_Toc105227563"/>
      <w:bookmarkStart w:id="1688" w:name="_Toc105235522"/>
      <w:bookmarkStart w:id="1689" w:name="_Toc105235612"/>
      <w:bookmarkStart w:id="1690" w:name="_Toc105235907"/>
      <w:bookmarkStart w:id="1691" w:name="_Toc105235990"/>
      <w:bookmarkStart w:id="1692" w:name="_Toc105236257"/>
      <w:bookmarkStart w:id="1693" w:name="_Toc105250356"/>
      <w:bookmarkStart w:id="1694" w:name="_Toc105337008"/>
      <w:bookmarkStart w:id="1695" w:name="_Toc105340735"/>
      <w:bookmarkStart w:id="1696" w:name="_Toc105227140"/>
      <w:bookmarkStart w:id="1697" w:name="_Toc105227417"/>
      <w:bookmarkStart w:id="1698" w:name="_Toc105227497"/>
      <w:bookmarkStart w:id="1699" w:name="_Toc105227564"/>
      <w:bookmarkStart w:id="1700" w:name="_Toc105235523"/>
      <w:bookmarkStart w:id="1701" w:name="_Toc105235613"/>
      <w:bookmarkStart w:id="1702" w:name="_Toc105235908"/>
      <w:bookmarkStart w:id="1703" w:name="_Toc105235991"/>
      <w:bookmarkStart w:id="1704" w:name="_Toc105236258"/>
      <w:bookmarkStart w:id="1705" w:name="_Toc105250357"/>
      <w:bookmarkStart w:id="1706" w:name="_Toc105337009"/>
      <w:bookmarkStart w:id="1707" w:name="_Toc105340736"/>
      <w:bookmarkStart w:id="1708" w:name="_Toc105227141"/>
      <w:bookmarkStart w:id="1709" w:name="_Toc105227418"/>
      <w:bookmarkStart w:id="1710" w:name="_Toc105227498"/>
      <w:bookmarkStart w:id="1711" w:name="_Toc105227565"/>
      <w:bookmarkStart w:id="1712" w:name="_Toc105235524"/>
      <w:bookmarkStart w:id="1713" w:name="_Toc105235614"/>
      <w:bookmarkStart w:id="1714" w:name="_Toc105235909"/>
      <w:bookmarkStart w:id="1715" w:name="_Toc105235992"/>
      <w:bookmarkStart w:id="1716" w:name="_Toc105236259"/>
      <w:bookmarkStart w:id="1717" w:name="_Toc105250358"/>
      <w:bookmarkStart w:id="1718" w:name="_Toc105337010"/>
      <w:bookmarkStart w:id="1719" w:name="_Toc105340737"/>
      <w:bookmarkStart w:id="1720" w:name="_Toc105227142"/>
      <w:bookmarkStart w:id="1721" w:name="_Toc105227419"/>
      <w:bookmarkStart w:id="1722" w:name="_Toc105227499"/>
      <w:bookmarkStart w:id="1723" w:name="_Toc105227566"/>
      <w:bookmarkStart w:id="1724" w:name="_Toc105235525"/>
      <w:bookmarkStart w:id="1725" w:name="_Toc105235615"/>
      <w:bookmarkStart w:id="1726" w:name="_Toc105235910"/>
      <w:bookmarkStart w:id="1727" w:name="_Toc105235993"/>
      <w:bookmarkStart w:id="1728" w:name="_Toc105236260"/>
      <w:bookmarkStart w:id="1729" w:name="_Toc105250359"/>
      <w:bookmarkStart w:id="1730" w:name="_Toc105337011"/>
      <w:bookmarkStart w:id="1731" w:name="_Toc105340738"/>
      <w:bookmarkStart w:id="1732" w:name="_Toc105227143"/>
      <w:bookmarkStart w:id="1733" w:name="_Toc105227420"/>
      <w:bookmarkStart w:id="1734" w:name="_Toc105227500"/>
      <w:bookmarkStart w:id="1735" w:name="_Toc105227567"/>
      <w:bookmarkStart w:id="1736" w:name="_Toc105235526"/>
      <w:bookmarkStart w:id="1737" w:name="_Toc105235616"/>
      <w:bookmarkStart w:id="1738" w:name="_Toc105235911"/>
      <w:bookmarkStart w:id="1739" w:name="_Toc105235994"/>
      <w:bookmarkStart w:id="1740" w:name="_Toc105236261"/>
      <w:bookmarkStart w:id="1741" w:name="_Toc105250360"/>
      <w:bookmarkStart w:id="1742" w:name="_Toc105337012"/>
      <w:bookmarkStart w:id="1743" w:name="_Toc105340739"/>
      <w:bookmarkStart w:id="1744" w:name="_Toc173869916"/>
      <w:bookmarkStart w:id="1745" w:name="_Hlk105339320"/>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r w:rsidR="00345797" w:rsidRPr="004A6D80">
        <w:rPr>
          <w:rFonts w:ascii="Times New Roman Bold" w:hAnsi="Times New Roman Bold" w:cs="Times New Roman"/>
          <w:caps/>
          <w:szCs w:val="24"/>
        </w:rPr>
        <w:lastRenderedPageBreak/>
        <w:t>ANNEX I:</w:t>
      </w:r>
      <w:r w:rsidR="00345797" w:rsidRPr="004A6D80">
        <w:rPr>
          <w:rFonts w:ascii="Times New Roman Bold" w:hAnsi="Times New Roman Bold" w:cs="Times New Roman"/>
          <w:caps/>
          <w:szCs w:val="24"/>
        </w:rPr>
        <w:br/>
        <w:t>Scope of Service</w:t>
      </w:r>
      <w:bookmarkEnd w:id="1744"/>
    </w:p>
    <w:p w14:paraId="5DC6A407" w14:textId="77777777" w:rsidR="00345797" w:rsidRPr="004A6D80" w:rsidRDefault="00345797" w:rsidP="0012595C">
      <w:pPr>
        <w:spacing w:line="360" w:lineRule="auto"/>
        <w:jc w:val="center"/>
        <w:rPr>
          <w:rFonts w:ascii="Arial" w:hAnsi="Arial" w:cs="Arial"/>
          <w:sz w:val="20"/>
          <w:szCs w:val="20"/>
        </w:rPr>
      </w:pPr>
    </w:p>
    <w:p w14:paraId="288F8493" w14:textId="77777777" w:rsidR="00345797" w:rsidRPr="004A6D80" w:rsidRDefault="00345797" w:rsidP="0012595C">
      <w:pPr>
        <w:spacing w:line="360" w:lineRule="auto"/>
        <w:jc w:val="center"/>
        <w:rPr>
          <w:rFonts w:ascii="Arial" w:hAnsi="Arial" w:cs="Arial"/>
          <w:sz w:val="20"/>
          <w:szCs w:val="20"/>
        </w:rPr>
      </w:pPr>
    </w:p>
    <w:p w14:paraId="6A5C3EF2" w14:textId="77777777" w:rsidR="00345797" w:rsidRPr="004A6D80" w:rsidRDefault="00345797" w:rsidP="0012595C">
      <w:pPr>
        <w:spacing w:line="360" w:lineRule="auto"/>
        <w:jc w:val="center"/>
        <w:rPr>
          <w:rFonts w:ascii="Arial" w:hAnsi="Arial" w:cs="Arial"/>
          <w:sz w:val="20"/>
          <w:szCs w:val="20"/>
        </w:rPr>
      </w:pPr>
    </w:p>
    <w:p w14:paraId="6FE7CB16" w14:textId="77777777" w:rsidR="00345797" w:rsidRPr="004A6D80" w:rsidRDefault="00345797" w:rsidP="0012595C">
      <w:pPr>
        <w:spacing w:line="360" w:lineRule="auto"/>
        <w:jc w:val="center"/>
        <w:rPr>
          <w:rFonts w:ascii="Arial" w:hAnsi="Arial" w:cs="Arial"/>
          <w:sz w:val="20"/>
          <w:szCs w:val="20"/>
        </w:rPr>
      </w:pPr>
      <w:r w:rsidRPr="004A6D80">
        <w:rPr>
          <w:rFonts w:ascii="Arial" w:hAnsi="Arial" w:cs="Arial"/>
          <w:sz w:val="20"/>
          <w:szCs w:val="20"/>
        </w:rPr>
        <w:t>(</w:t>
      </w:r>
      <w:r w:rsidRPr="004A6D80">
        <w:rPr>
          <w:rFonts w:ascii="Arial" w:hAnsi="Arial" w:cs="Arial"/>
          <w:i/>
          <w:iCs/>
          <w:sz w:val="20"/>
          <w:szCs w:val="20"/>
        </w:rPr>
        <w:t>As attached</w:t>
      </w:r>
      <w:r w:rsidRPr="004A6D80">
        <w:rPr>
          <w:rFonts w:ascii="Arial" w:hAnsi="Arial" w:cs="Arial"/>
          <w:sz w:val="20"/>
          <w:szCs w:val="20"/>
        </w:rPr>
        <w:t>)</w:t>
      </w:r>
    </w:p>
    <w:p w14:paraId="6E29ED43" w14:textId="77777777" w:rsidR="00EF1609" w:rsidRDefault="00345797" w:rsidP="0012595C">
      <w:pPr>
        <w:pStyle w:val="Heading3"/>
        <w:spacing w:line="360" w:lineRule="auto"/>
        <w:jc w:val="center"/>
      </w:pPr>
      <w:r>
        <w:br w:type="page"/>
      </w:r>
    </w:p>
    <w:p w14:paraId="3557EFC5" w14:textId="40FA4018" w:rsidR="00EF1609" w:rsidRPr="004A6D80" w:rsidRDefault="00EF1609" w:rsidP="0012595C">
      <w:pPr>
        <w:pStyle w:val="Heading3"/>
        <w:spacing w:line="360" w:lineRule="auto"/>
        <w:jc w:val="center"/>
        <w:rPr>
          <w:caps/>
        </w:rPr>
      </w:pPr>
      <w:bookmarkStart w:id="1746" w:name="_Toc173869917"/>
      <w:r w:rsidRPr="004A6D80">
        <w:rPr>
          <w:caps/>
        </w:rPr>
        <w:lastRenderedPageBreak/>
        <w:t>Annex II:</w:t>
      </w:r>
      <w:r w:rsidR="00CE77DE" w:rsidRPr="004A6D80">
        <w:rPr>
          <w:caps/>
        </w:rPr>
        <w:br/>
      </w:r>
      <w:r w:rsidR="00CE43FF" w:rsidRPr="004A6D80">
        <w:rPr>
          <w:caps/>
        </w:rPr>
        <w:t>Organization Chart</w:t>
      </w:r>
      <w:bookmarkEnd w:id="1746"/>
    </w:p>
    <w:p w14:paraId="0548FFFC" w14:textId="77777777" w:rsidR="00CE43FF" w:rsidRPr="00BA44CA" w:rsidRDefault="00CE43FF" w:rsidP="00CE43FF">
      <w:pPr>
        <w:spacing w:line="360" w:lineRule="auto"/>
        <w:jc w:val="center"/>
        <w:rPr>
          <w:rFonts w:ascii="Arial" w:hAnsi="Arial" w:cs="Arial"/>
          <w:sz w:val="20"/>
          <w:szCs w:val="20"/>
        </w:rPr>
      </w:pPr>
    </w:p>
    <w:p w14:paraId="5C910830" w14:textId="77777777" w:rsidR="00CE43FF" w:rsidRPr="00BA44CA" w:rsidRDefault="00CE43FF" w:rsidP="00CE43FF">
      <w:pPr>
        <w:spacing w:line="360" w:lineRule="auto"/>
        <w:jc w:val="center"/>
        <w:rPr>
          <w:rFonts w:ascii="Arial" w:hAnsi="Arial" w:cs="Arial"/>
          <w:sz w:val="20"/>
          <w:szCs w:val="20"/>
        </w:rPr>
      </w:pPr>
    </w:p>
    <w:p w14:paraId="42F408A2" w14:textId="77777777" w:rsidR="00CE43FF" w:rsidRPr="00BA44CA" w:rsidRDefault="00CE43FF" w:rsidP="00CE43FF">
      <w:pPr>
        <w:spacing w:line="360" w:lineRule="auto"/>
        <w:jc w:val="center"/>
        <w:rPr>
          <w:rFonts w:ascii="Arial" w:hAnsi="Arial" w:cs="Arial"/>
          <w:sz w:val="20"/>
          <w:szCs w:val="20"/>
        </w:rPr>
      </w:pPr>
    </w:p>
    <w:p w14:paraId="26FBF79C" w14:textId="77777777" w:rsidR="00CE43FF" w:rsidRPr="00BA44CA" w:rsidRDefault="00CE43FF" w:rsidP="00CE43FF">
      <w:pPr>
        <w:spacing w:line="360" w:lineRule="auto"/>
        <w:jc w:val="center"/>
        <w:rPr>
          <w:rFonts w:ascii="Arial" w:hAnsi="Arial" w:cs="Arial"/>
          <w:sz w:val="20"/>
          <w:szCs w:val="20"/>
        </w:rPr>
      </w:pPr>
      <w:r w:rsidRPr="00BA44CA">
        <w:rPr>
          <w:rFonts w:ascii="Arial" w:hAnsi="Arial" w:cs="Arial"/>
          <w:sz w:val="20"/>
          <w:szCs w:val="20"/>
        </w:rPr>
        <w:t>(</w:t>
      </w:r>
      <w:r w:rsidRPr="00BA44CA">
        <w:rPr>
          <w:rFonts w:ascii="Arial" w:hAnsi="Arial" w:cs="Arial"/>
          <w:i/>
          <w:iCs/>
          <w:sz w:val="20"/>
          <w:szCs w:val="20"/>
        </w:rPr>
        <w:t>As attached</w:t>
      </w:r>
      <w:r w:rsidRPr="00BA44CA">
        <w:rPr>
          <w:rFonts w:ascii="Arial" w:hAnsi="Arial" w:cs="Arial"/>
          <w:sz w:val="20"/>
          <w:szCs w:val="20"/>
        </w:rPr>
        <w:t>)</w:t>
      </w:r>
    </w:p>
    <w:p w14:paraId="28968692" w14:textId="4EA2D81B" w:rsidR="00CE43FF" w:rsidRDefault="00CE43FF">
      <w:pPr>
        <w:spacing w:before="120" w:after="120" w:line="360" w:lineRule="auto"/>
        <w:ind w:firstLine="720"/>
      </w:pPr>
      <w:r>
        <w:br w:type="page"/>
      </w:r>
    </w:p>
    <w:p w14:paraId="4F676AF6" w14:textId="1AFB647C" w:rsidR="00706A34" w:rsidRPr="004A6D80" w:rsidRDefault="00706A34" w:rsidP="0012595C">
      <w:pPr>
        <w:pStyle w:val="Heading3"/>
        <w:spacing w:line="360" w:lineRule="auto"/>
        <w:jc w:val="center"/>
        <w:rPr>
          <w:rFonts w:ascii="Times New Roman Bold" w:hAnsi="Times New Roman Bold" w:cs="Times New Roman"/>
          <w:caps/>
          <w:szCs w:val="24"/>
        </w:rPr>
      </w:pPr>
      <w:bookmarkStart w:id="1747" w:name="_Toc173869918"/>
      <w:r w:rsidRPr="004A6D80">
        <w:rPr>
          <w:rFonts w:ascii="Times New Roman Bold" w:hAnsi="Times New Roman Bold" w:cs="Times New Roman"/>
          <w:caps/>
          <w:szCs w:val="24"/>
        </w:rPr>
        <w:lastRenderedPageBreak/>
        <w:t>ANNEX II</w:t>
      </w:r>
      <w:r w:rsidR="00CE77DE">
        <w:rPr>
          <w:rFonts w:ascii="Times New Roman Bold" w:hAnsi="Times New Roman Bold" w:cs="Times New Roman"/>
          <w:caps/>
          <w:szCs w:val="24"/>
        </w:rPr>
        <w:t>I</w:t>
      </w:r>
      <w:r w:rsidRPr="004A6D80">
        <w:rPr>
          <w:rFonts w:ascii="Times New Roman Bold" w:hAnsi="Times New Roman Bold" w:cs="Times New Roman"/>
          <w:caps/>
          <w:szCs w:val="24"/>
        </w:rPr>
        <w:t>:</w:t>
      </w:r>
      <w:r w:rsidRPr="004A6D80">
        <w:rPr>
          <w:rFonts w:ascii="Times New Roman Bold" w:hAnsi="Times New Roman Bold" w:cs="Times New Roman"/>
          <w:caps/>
          <w:szCs w:val="24"/>
        </w:rPr>
        <w:br/>
      </w:r>
      <w:r w:rsidR="005905BF">
        <w:rPr>
          <w:rFonts w:ascii="Times New Roman Bold" w:hAnsi="Times New Roman Bold" w:cs="Times New Roman"/>
          <w:caps/>
          <w:szCs w:val="24"/>
        </w:rPr>
        <w:t>Corrective Notification Form</w:t>
      </w:r>
      <w:bookmarkEnd w:id="1747"/>
    </w:p>
    <w:p w14:paraId="4D7F493E" w14:textId="77777777" w:rsidR="00706A34" w:rsidRPr="004A6D80" w:rsidRDefault="00706A34" w:rsidP="0012595C">
      <w:pPr>
        <w:spacing w:line="360" w:lineRule="auto"/>
        <w:jc w:val="center"/>
        <w:rPr>
          <w:rFonts w:ascii="Arial" w:hAnsi="Arial" w:cs="Arial"/>
          <w:sz w:val="20"/>
          <w:szCs w:val="20"/>
        </w:rPr>
      </w:pPr>
    </w:p>
    <w:p w14:paraId="025C1D18" w14:textId="77777777" w:rsidR="00706A34" w:rsidRPr="004A6D80" w:rsidRDefault="00706A34" w:rsidP="0012595C">
      <w:pPr>
        <w:spacing w:line="360" w:lineRule="auto"/>
        <w:jc w:val="center"/>
        <w:rPr>
          <w:rFonts w:ascii="Arial" w:hAnsi="Arial" w:cs="Arial"/>
          <w:sz w:val="20"/>
          <w:szCs w:val="20"/>
        </w:rPr>
      </w:pPr>
    </w:p>
    <w:p w14:paraId="22D4CD08" w14:textId="77777777" w:rsidR="00706A34" w:rsidRPr="004A6D80" w:rsidRDefault="00706A34" w:rsidP="0012595C">
      <w:pPr>
        <w:spacing w:line="360" w:lineRule="auto"/>
        <w:jc w:val="center"/>
        <w:rPr>
          <w:rFonts w:ascii="Arial" w:hAnsi="Arial" w:cs="Arial"/>
          <w:sz w:val="20"/>
          <w:szCs w:val="20"/>
        </w:rPr>
      </w:pPr>
    </w:p>
    <w:p w14:paraId="58CA5EEF" w14:textId="77777777" w:rsidR="00706A34" w:rsidRPr="004A6D80" w:rsidRDefault="00706A34" w:rsidP="0012595C">
      <w:pPr>
        <w:spacing w:line="360" w:lineRule="auto"/>
        <w:jc w:val="center"/>
        <w:rPr>
          <w:rFonts w:ascii="Arial" w:hAnsi="Arial" w:cs="Arial"/>
          <w:sz w:val="20"/>
          <w:szCs w:val="20"/>
        </w:rPr>
      </w:pPr>
      <w:r w:rsidRPr="004A6D80">
        <w:rPr>
          <w:rFonts w:ascii="Arial" w:hAnsi="Arial" w:cs="Arial"/>
          <w:sz w:val="20"/>
          <w:szCs w:val="20"/>
        </w:rPr>
        <w:t>(</w:t>
      </w:r>
      <w:r w:rsidRPr="004A6D80">
        <w:rPr>
          <w:rFonts w:ascii="Arial" w:hAnsi="Arial" w:cs="Arial"/>
          <w:i/>
          <w:iCs/>
          <w:sz w:val="20"/>
          <w:szCs w:val="20"/>
        </w:rPr>
        <w:t>As attached</w:t>
      </w:r>
      <w:r w:rsidRPr="004A6D80">
        <w:rPr>
          <w:rFonts w:ascii="Arial" w:hAnsi="Arial" w:cs="Arial"/>
          <w:sz w:val="20"/>
          <w:szCs w:val="20"/>
        </w:rPr>
        <w:t>)</w:t>
      </w:r>
    </w:p>
    <w:p w14:paraId="42274CB5" w14:textId="394A975A" w:rsidR="007F68C0" w:rsidRPr="004A6D80" w:rsidRDefault="00706A34" w:rsidP="007F68C0">
      <w:pPr>
        <w:pStyle w:val="Heading3"/>
        <w:spacing w:line="360" w:lineRule="auto"/>
        <w:jc w:val="center"/>
        <w:rPr>
          <w:rFonts w:ascii="Times New Roman Bold" w:hAnsi="Times New Roman Bold" w:cs="Times New Roman"/>
          <w:caps/>
          <w:szCs w:val="24"/>
        </w:rPr>
      </w:pPr>
      <w:r>
        <w:br w:type="page"/>
      </w:r>
      <w:bookmarkStart w:id="1748" w:name="_Toc173869919"/>
      <w:r w:rsidR="007F68C0" w:rsidRPr="004A6D80">
        <w:rPr>
          <w:rFonts w:ascii="Times New Roman Bold" w:hAnsi="Times New Roman Bold" w:cs="Times New Roman"/>
          <w:caps/>
          <w:szCs w:val="24"/>
        </w:rPr>
        <w:lastRenderedPageBreak/>
        <w:t xml:space="preserve">ANNEX </w:t>
      </w:r>
      <w:r w:rsidR="00CE43FF">
        <w:rPr>
          <w:rFonts w:ascii="Times New Roman Bold" w:hAnsi="Times New Roman Bold" w:cs="Times New Roman"/>
          <w:caps/>
          <w:szCs w:val="24"/>
        </w:rPr>
        <w:t>IV</w:t>
      </w:r>
      <w:r w:rsidR="007F68C0" w:rsidRPr="004A6D80">
        <w:rPr>
          <w:rFonts w:ascii="Times New Roman Bold" w:hAnsi="Times New Roman Bold" w:cs="Times New Roman"/>
          <w:caps/>
          <w:szCs w:val="24"/>
        </w:rPr>
        <w:t>:</w:t>
      </w:r>
      <w:r w:rsidR="007F68C0" w:rsidRPr="004A6D80">
        <w:rPr>
          <w:rFonts w:ascii="Times New Roman Bold" w:hAnsi="Times New Roman Bold" w:cs="Times New Roman"/>
          <w:caps/>
          <w:szCs w:val="24"/>
        </w:rPr>
        <w:br/>
        <w:t>The Employer’s SHE policies/procedures</w:t>
      </w:r>
      <w:bookmarkEnd w:id="1748"/>
    </w:p>
    <w:p w14:paraId="78B68089" w14:textId="77777777" w:rsidR="007F68C0" w:rsidRPr="004A6D80" w:rsidRDefault="007F68C0" w:rsidP="007F68C0">
      <w:pPr>
        <w:spacing w:line="360" w:lineRule="auto"/>
        <w:jc w:val="center"/>
        <w:rPr>
          <w:rFonts w:ascii="Arial" w:hAnsi="Arial" w:cs="Arial"/>
          <w:sz w:val="20"/>
          <w:szCs w:val="20"/>
        </w:rPr>
      </w:pPr>
    </w:p>
    <w:p w14:paraId="0C6DFE3C" w14:textId="77777777" w:rsidR="007F68C0" w:rsidRPr="004A6D80" w:rsidRDefault="007F68C0" w:rsidP="007F68C0">
      <w:pPr>
        <w:spacing w:line="360" w:lineRule="auto"/>
        <w:jc w:val="center"/>
        <w:rPr>
          <w:rFonts w:ascii="Arial" w:hAnsi="Arial" w:cs="Arial"/>
          <w:sz w:val="20"/>
          <w:szCs w:val="20"/>
        </w:rPr>
      </w:pPr>
    </w:p>
    <w:p w14:paraId="72BEFE03" w14:textId="77777777" w:rsidR="007F68C0" w:rsidRPr="004A6D80" w:rsidRDefault="007F68C0" w:rsidP="007F68C0">
      <w:pPr>
        <w:spacing w:line="360" w:lineRule="auto"/>
        <w:jc w:val="center"/>
        <w:rPr>
          <w:rFonts w:ascii="Arial" w:hAnsi="Arial" w:cs="Arial"/>
          <w:sz w:val="20"/>
          <w:szCs w:val="20"/>
        </w:rPr>
      </w:pPr>
    </w:p>
    <w:p w14:paraId="2423BE77" w14:textId="77777777" w:rsidR="007F68C0" w:rsidRPr="004A6D80" w:rsidRDefault="007F68C0" w:rsidP="007F68C0">
      <w:pPr>
        <w:spacing w:line="360" w:lineRule="auto"/>
        <w:jc w:val="center"/>
        <w:rPr>
          <w:rFonts w:ascii="Arial" w:hAnsi="Arial" w:cs="Arial"/>
          <w:sz w:val="20"/>
          <w:szCs w:val="20"/>
        </w:rPr>
      </w:pPr>
      <w:r w:rsidRPr="004A6D80">
        <w:rPr>
          <w:rFonts w:ascii="Arial" w:hAnsi="Arial" w:cs="Arial"/>
          <w:sz w:val="20"/>
          <w:szCs w:val="20"/>
        </w:rPr>
        <w:t>(</w:t>
      </w:r>
      <w:r w:rsidRPr="004A6D80">
        <w:rPr>
          <w:rFonts w:ascii="Arial" w:hAnsi="Arial" w:cs="Arial"/>
          <w:i/>
          <w:iCs/>
          <w:sz w:val="20"/>
          <w:szCs w:val="20"/>
        </w:rPr>
        <w:t>As attached</w:t>
      </w:r>
      <w:r w:rsidRPr="004A6D80">
        <w:rPr>
          <w:rFonts w:ascii="Arial" w:hAnsi="Arial" w:cs="Arial"/>
          <w:sz w:val="20"/>
          <w:szCs w:val="20"/>
        </w:rPr>
        <w:t>)</w:t>
      </w:r>
    </w:p>
    <w:p w14:paraId="2EF4B5B4" w14:textId="7D9D3B46" w:rsidR="00797A7A" w:rsidRPr="004A6D80" w:rsidRDefault="007F68C0" w:rsidP="00797A7A">
      <w:pPr>
        <w:pStyle w:val="Heading3"/>
        <w:spacing w:line="360" w:lineRule="auto"/>
        <w:jc w:val="center"/>
        <w:rPr>
          <w:rFonts w:ascii="Times New Roman Bold" w:hAnsi="Times New Roman Bold" w:cs="Times New Roman"/>
          <w:caps/>
          <w:szCs w:val="24"/>
        </w:rPr>
      </w:pPr>
      <w:r>
        <w:br w:type="page"/>
      </w:r>
      <w:bookmarkStart w:id="1749" w:name="_Toc173869920"/>
      <w:r w:rsidR="00797A7A" w:rsidRPr="004A6D80">
        <w:rPr>
          <w:rFonts w:ascii="Times New Roman Bold" w:hAnsi="Times New Roman Bold" w:cs="Times New Roman"/>
          <w:caps/>
          <w:szCs w:val="24"/>
        </w:rPr>
        <w:lastRenderedPageBreak/>
        <w:t>ANNEX V:</w:t>
      </w:r>
      <w:r w:rsidR="00797A7A" w:rsidRPr="004A6D80">
        <w:rPr>
          <w:rFonts w:ascii="Times New Roman Bold" w:hAnsi="Times New Roman Bold" w:cs="Times New Roman"/>
          <w:caps/>
          <w:szCs w:val="24"/>
        </w:rPr>
        <w:br/>
        <w:t>CA Requirements and Compliances</w:t>
      </w:r>
      <w:bookmarkEnd w:id="1749"/>
    </w:p>
    <w:p w14:paraId="7CEB8577" w14:textId="77777777" w:rsidR="00797A7A" w:rsidRPr="004A6D80" w:rsidRDefault="00797A7A" w:rsidP="00797A7A">
      <w:pPr>
        <w:spacing w:line="360" w:lineRule="auto"/>
        <w:jc w:val="center"/>
        <w:rPr>
          <w:rFonts w:ascii="Arial" w:hAnsi="Arial" w:cs="Arial"/>
          <w:sz w:val="20"/>
          <w:szCs w:val="20"/>
        </w:rPr>
      </w:pPr>
    </w:p>
    <w:p w14:paraId="1364368B" w14:textId="77777777" w:rsidR="003F03B6" w:rsidRPr="004A6D80" w:rsidRDefault="003F03B6" w:rsidP="004A6D80">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spacing w:before="240" w:after="240" w:line="276" w:lineRule="auto"/>
        <w:jc w:val="center"/>
        <w:rPr>
          <w:rFonts w:ascii="Arial" w:eastAsia="Cordia New" w:hAnsi="Arial" w:cs="Arial"/>
          <w:b/>
          <w:sz w:val="20"/>
          <w:szCs w:val="20"/>
          <w:lang w:eastAsia="zh-CN"/>
        </w:rPr>
      </w:pPr>
      <w:r w:rsidRPr="004A6D80">
        <w:rPr>
          <w:rFonts w:ascii="Arial" w:eastAsia="Cordia New" w:hAnsi="Arial" w:cs="Arial"/>
          <w:b/>
          <w:sz w:val="20"/>
          <w:szCs w:val="20"/>
          <w:lang w:eastAsia="zh-CN"/>
        </w:rPr>
        <w:t>CONCESSION AGREEMENT</w:t>
      </w:r>
    </w:p>
    <w:p w14:paraId="73ED4579" w14:textId="77777777" w:rsidR="003F03B6" w:rsidRPr="004A6D80" w:rsidRDefault="003F03B6" w:rsidP="004A6D80">
      <w:pPr>
        <w:spacing w:before="120" w:after="120" w:line="276" w:lineRule="auto"/>
        <w:rPr>
          <w:rFonts w:ascii="Arial" w:eastAsiaTheme="majorEastAsia" w:hAnsi="Arial" w:cs="Arial"/>
          <w:b/>
          <w:sz w:val="20"/>
          <w:szCs w:val="20"/>
        </w:rPr>
      </w:pPr>
      <w:r w:rsidRPr="004A6D80">
        <w:rPr>
          <w:rFonts w:ascii="Arial" w:eastAsiaTheme="minorHAnsi" w:hAnsi="Arial" w:cs="Arial"/>
          <w:b/>
          <w:sz w:val="20"/>
          <w:szCs w:val="20"/>
        </w:rPr>
        <w:t>CA Requirements</w:t>
      </w:r>
    </w:p>
    <w:p w14:paraId="708F35C7" w14:textId="77777777" w:rsidR="003F03B6" w:rsidRPr="004A6D80" w:rsidRDefault="003F03B6" w:rsidP="004A6D80">
      <w:pPr>
        <w:spacing w:before="120" w:after="120" w:line="276" w:lineRule="auto"/>
        <w:jc w:val="thaiDistribute"/>
        <w:rPr>
          <w:rFonts w:ascii="Arial" w:eastAsiaTheme="minorHAnsi" w:hAnsi="Arial" w:cs="Arial"/>
          <w:bCs/>
          <w:sz w:val="20"/>
          <w:szCs w:val="20"/>
        </w:rPr>
      </w:pPr>
      <w:r w:rsidRPr="004A6D80">
        <w:rPr>
          <w:rFonts w:ascii="Arial" w:eastAsiaTheme="minorHAnsi" w:hAnsi="Arial" w:cs="Arial"/>
          <w:bCs/>
          <w:sz w:val="20"/>
          <w:szCs w:val="20"/>
        </w:rPr>
        <w:t xml:space="preserve">The Bidder warrants that the </w:t>
      </w:r>
      <w:proofErr w:type="gramStart"/>
      <w:r w:rsidRPr="004A6D80">
        <w:rPr>
          <w:rFonts w:ascii="Arial" w:eastAsiaTheme="minorHAnsi" w:hAnsi="Arial" w:cs="Arial"/>
          <w:bCs/>
          <w:sz w:val="20"/>
          <w:szCs w:val="20"/>
        </w:rPr>
        <w:t>Works shall</w:t>
      </w:r>
      <w:proofErr w:type="gramEnd"/>
      <w:r w:rsidRPr="004A6D80">
        <w:rPr>
          <w:rFonts w:ascii="Arial" w:eastAsiaTheme="minorHAnsi" w:hAnsi="Arial" w:cs="Arial"/>
          <w:bCs/>
          <w:sz w:val="20"/>
          <w:szCs w:val="20"/>
        </w:rPr>
        <w:t xml:space="preserve"> themselves comply with, and shall be operable in accordance with, the requirements of the Concession Agreements which are set out on the following pages.  The Bidder further warrants that it has performed and shall perform its obligations under the Contract in such a manner and at such times so as not to cause or constitute any breach by the Employer of any of its obligations under or pursuant to the Concession Agreement which are set out on the following pages.  </w:t>
      </w:r>
    </w:p>
    <w:p w14:paraId="410F1931" w14:textId="77777777" w:rsidR="003F03B6" w:rsidRPr="004A6D80" w:rsidRDefault="003F03B6" w:rsidP="004A6D80">
      <w:pPr>
        <w:spacing w:before="120" w:after="120" w:line="276" w:lineRule="auto"/>
        <w:jc w:val="thaiDistribute"/>
        <w:rPr>
          <w:rFonts w:ascii="Arial" w:eastAsiaTheme="minorHAnsi" w:hAnsi="Arial" w:cs="Arial"/>
          <w:bCs/>
          <w:sz w:val="20"/>
          <w:szCs w:val="20"/>
        </w:rPr>
      </w:pPr>
      <w:r w:rsidRPr="004A6D80">
        <w:rPr>
          <w:rFonts w:ascii="Arial" w:eastAsiaTheme="minorHAnsi" w:hAnsi="Arial" w:cs="Arial"/>
          <w:bCs/>
          <w:sz w:val="20"/>
          <w:szCs w:val="20"/>
        </w:rPr>
        <w:t>The following obligations are based on similar obligations specifically imposed on the Employer in the below-referenced Clauses of the Hongsa Coal and Limestone Mining Concession Agreement (the “</w:t>
      </w:r>
      <w:r w:rsidRPr="004A6D80">
        <w:rPr>
          <w:rFonts w:ascii="Arial" w:eastAsiaTheme="minorHAnsi" w:hAnsi="Arial" w:cs="Arial"/>
          <w:b/>
          <w:sz w:val="20"/>
          <w:szCs w:val="20"/>
        </w:rPr>
        <w:t>Mining Concession Agreement</w:t>
      </w:r>
      <w:r w:rsidRPr="004A6D80">
        <w:rPr>
          <w:rFonts w:ascii="Arial" w:eastAsiaTheme="minorHAnsi" w:hAnsi="Arial" w:cs="Arial"/>
          <w:bCs/>
          <w:sz w:val="20"/>
          <w:szCs w:val="20"/>
        </w:rPr>
        <w:t>”).  These obligations are also imposed upon the Bidder to enable the Employer to comply with its obligations under the Mining Concession Agreement and such obligations may be duplicative of similar obligations already contained in the Mining Services Agreement or other provisions of the Bidding Document, and Bidder agrees to comply with the obligations stated in each of this Schedule 3, the Mining Services Agreement and other provisions of the Bidding Documents regardless of any duplication in whole or in part.</w:t>
      </w:r>
    </w:p>
    <w:p w14:paraId="7B46370D" w14:textId="77777777" w:rsidR="003F03B6" w:rsidRPr="004A6D80" w:rsidRDefault="003F03B6" w:rsidP="004A6D80">
      <w:pPr>
        <w:spacing w:before="120" w:after="120" w:line="276" w:lineRule="auto"/>
        <w:jc w:val="thaiDistribute"/>
        <w:rPr>
          <w:rFonts w:ascii="Arial" w:eastAsiaTheme="minorHAnsi" w:hAnsi="Arial" w:cs="Arial"/>
          <w:sz w:val="20"/>
          <w:szCs w:val="20"/>
        </w:rPr>
      </w:pPr>
      <w:r w:rsidRPr="004A6D80">
        <w:rPr>
          <w:rFonts w:ascii="Arial" w:eastAsiaTheme="minorHAnsi" w:hAnsi="Arial" w:cs="Arial"/>
          <w:sz w:val="20"/>
          <w:szCs w:val="20"/>
        </w:rPr>
        <w:t>Capitalized terms used but not otherwise defined herein or in the annexes attached hereto shall have the meanings set forth below:</w:t>
      </w:r>
    </w:p>
    <w:p w14:paraId="4FBAEE26" w14:textId="77777777" w:rsidR="003F03B6" w:rsidRPr="004A6D80" w:rsidRDefault="003F03B6" w:rsidP="004A6D80">
      <w:pPr>
        <w:spacing w:before="120" w:after="120" w:line="276" w:lineRule="auto"/>
        <w:jc w:val="thaiDistribute"/>
        <w:rPr>
          <w:rFonts w:ascii="Arial" w:eastAsiaTheme="minorHAnsi" w:hAnsi="Arial" w:cs="Arial"/>
          <w:bCs/>
          <w:sz w:val="20"/>
          <w:szCs w:val="20"/>
        </w:rPr>
      </w:pPr>
      <w:r w:rsidRPr="004A6D80">
        <w:rPr>
          <w:rFonts w:ascii="Arial" w:eastAsiaTheme="minorHAnsi" w:hAnsi="Arial" w:cs="Arial"/>
          <w:b/>
          <w:sz w:val="20"/>
          <w:szCs w:val="20"/>
        </w:rPr>
        <w:t>“Commercial Operation Date”</w:t>
      </w:r>
      <w:r w:rsidRPr="004A6D80">
        <w:rPr>
          <w:rFonts w:ascii="Arial" w:eastAsiaTheme="minorHAnsi" w:hAnsi="Arial" w:cs="Arial"/>
          <w:bCs/>
          <w:sz w:val="20"/>
          <w:szCs w:val="20"/>
        </w:rPr>
        <w:t xml:space="preserve"> or </w:t>
      </w:r>
      <w:r w:rsidRPr="004A6D80">
        <w:rPr>
          <w:rFonts w:ascii="Arial" w:eastAsiaTheme="minorHAnsi" w:hAnsi="Arial" w:cs="Arial"/>
          <w:b/>
          <w:sz w:val="20"/>
          <w:szCs w:val="20"/>
        </w:rPr>
        <w:t>“COD”</w:t>
      </w:r>
      <w:r w:rsidRPr="004A6D80">
        <w:rPr>
          <w:rFonts w:ascii="Arial" w:eastAsiaTheme="minorHAnsi" w:hAnsi="Arial" w:cs="Arial"/>
          <w:bCs/>
          <w:sz w:val="20"/>
          <w:szCs w:val="20"/>
        </w:rPr>
        <w:t xml:space="preserve"> means the earlier of (a) the last day of the Construction Period and (b) date on which the “Third Unit Commercial Operation Date” has occurred in accordance with the EGAT Power Purchase Agreement.</w:t>
      </w:r>
    </w:p>
    <w:p w14:paraId="514F0E88" w14:textId="77777777" w:rsidR="003F03B6" w:rsidRPr="004A6D80" w:rsidRDefault="003F03B6" w:rsidP="004A6D80">
      <w:pPr>
        <w:spacing w:before="120" w:after="120" w:line="276" w:lineRule="auto"/>
        <w:jc w:val="thaiDistribute"/>
        <w:rPr>
          <w:rFonts w:ascii="Arial" w:eastAsiaTheme="minorHAnsi" w:hAnsi="Arial" w:cs="Arial"/>
          <w:bCs/>
          <w:sz w:val="20"/>
          <w:szCs w:val="20"/>
        </w:rPr>
      </w:pPr>
      <w:r w:rsidRPr="004A6D80">
        <w:rPr>
          <w:rFonts w:ascii="Arial" w:eastAsiaTheme="minorHAnsi" w:hAnsi="Arial" w:cs="Arial"/>
          <w:bCs/>
          <w:sz w:val="20"/>
          <w:szCs w:val="20"/>
        </w:rPr>
        <w:t>“</w:t>
      </w:r>
      <w:r w:rsidRPr="004A6D80">
        <w:rPr>
          <w:rFonts w:ascii="Arial" w:eastAsiaTheme="minorHAnsi" w:hAnsi="Arial" w:cs="Arial"/>
          <w:b/>
          <w:sz w:val="20"/>
          <w:szCs w:val="20"/>
        </w:rPr>
        <w:t>Concession Period</w:t>
      </w:r>
      <w:r w:rsidRPr="004A6D80">
        <w:rPr>
          <w:rFonts w:ascii="Arial" w:eastAsiaTheme="minorHAnsi" w:hAnsi="Arial" w:cs="Arial"/>
          <w:bCs/>
          <w:sz w:val="20"/>
          <w:szCs w:val="20"/>
        </w:rPr>
        <w:t>” means the period commencing on the execution date of the Mining Concession Agreement and ending twenty-five (25) years after the COD, as the same may be extended in accordance with the terms and conditions of the Mining Concession Agreement.</w:t>
      </w:r>
    </w:p>
    <w:p w14:paraId="60ED525E" w14:textId="77777777" w:rsidR="003F03B6" w:rsidRPr="004A6D80" w:rsidRDefault="003F03B6" w:rsidP="004A6D80">
      <w:pPr>
        <w:spacing w:before="120" w:after="120" w:line="276" w:lineRule="auto"/>
        <w:jc w:val="thaiDistribute"/>
        <w:rPr>
          <w:rFonts w:ascii="Arial" w:eastAsiaTheme="minorHAnsi" w:hAnsi="Arial" w:cs="Arial"/>
          <w:sz w:val="20"/>
          <w:szCs w:val="20"/>
        </w:rPr>
      </w:pPr>
      <w:r w:rsidRPr="004A6D80">
        <w:rPr>
          <w:rFonts w:ascii="Arial" w:eastAsiaTheme="minorHAnsi" w:hAnsi="Arial" w:cs="Arial"/>
          <w:bCs/>
          <w:sz w:val="20"/>
          <w:szCs w:val="20"/>
        </w:rPr>
        <w:t>“</w:t>
      </w:r>
      <w:r w:rsidRPr="004A6D80">
        <w:rPr>
          <w:rFonts w:ascii="Arial" w:eastAsiaTheme="minorHAnsi" w:hAnsi="Arial" w:cs="Arial"/>
          <w:b/>
          <w:sz w:val="20"/>
          <w:szCs w:val="20"/>
        </w:rPr>
        <w:t>Equal Remuneration</w:t>
      </w:r>
      <w:r w:rsidRPr="004A6D80">
        <w:rPr>
          <w:rFonts w:ascii="Arial" w:eastAsiaTheme="minorHAnsi" w:hAnsi="Arial" w:cs="Arial"/>
          <w:bCs/>
          <w:sz w:val="20"/>
          <w:szCs w:val="20"/>
        </w:rPr>
        <w:t xml:space="preserve">” </w:t>
      </w:r>
      <w:r w:rsidRPr="004A6D80">
        <w:rPr>
          <w:rFonts w:ascii="Arial" w:eastAsiaTheme="minorHAnsi" w:hAnsi="Arial" w:cs="Arial"/>
          <w:sz w:val="20"/>
          <w:szCs w:val="20"/>
        </w:rPr>
        <w:t xml:space="preserve">means rates of remuneration that have been established without differentiation based on the ground of sex or </w:t>
      </w:r>
      <w:proofErr w:type="gramStart"/>
      <w:r w:rsidRPr="004A6D80">
        <w:rPr>
          <w:rFonts w:ascii="Arial" w:eastAsiaTheme="minorHAnsi" w:hAnsi="Arial" w:cs="Arial"/>
          <w:sz w:val="20"/>
          <w:szCs w:val="20"/>
        </w:rPr>
        <w:t>nationality</w:t>
      </w:r>
      <w:proofErr w:type="gramEnd"/>
      <w:r w:rsidRPr="004A6D80">
        <w:rPr>
          <w:rFonts w:ascii="Arial" w:eastAsiaTheme="minorHAnsi" w:hAnsi="Arial" w:cs="Arial"/>
          <w:sz w:val="20"/>
          <w:szCs w:val="20"/>
        </w:rPr>
        <w:t xml:space="preserve"> but which exclude expatriate allowances in the form of relocation, overseas living, special disturbance, housing, education, health, travel and similar allowances forming part of the overall employment package of any Foreign Personnel given specifically because they are Foreign Personnel required to work in Lao PDR.</w:t>
      </w:r>
    </w:p>
    <w:p w14:paraId="0B7DCD9F" w14:textId="77777777" w:rsidR="003F03B6" w:rsidRPr="004A6D80" w:rsidRDefault="003F03B6" w:rsidP="004A6D80">
      <w:pPr>
        <w:spacing w:before="120" w:after="120" w:line="276" w:lineRule="auto"/>
        <w:jc w:val="thaiDistribute"/>
        <w:rPr>
          <w:rFonts w:ascii="Arial" w:eastAsiaTheme="minorHAnsi" w:hAnsi="Arial" w:cs="Arial"/>
          <w:sz w:val="20"/>
          <w:szCs w:val="20"/>
        </w:rPr>
      </w:pPr>
      <w:r w:rsidRPr="004A6D80">
        <w:rPr>
          <w:rFonts w:ascii="Arial" w:eastAsiaTheme="minorHAnsi" w:hAnsi="Arial" w:cs="Arial"/>
          <w:bCs/>
          <w:sz w:val="20"/>
          <w:szCs w:val="20"/>
        </w:rPr>
        <w:t>“</w:t>
      </w:r>
      <w:r w:rsidRPr="004A6D80">
        <w:rPr>
          <w:rFonts w:ascii="Arial" w:eastAsiaTheme="minorHAnsi" w:hAnsi="Arial" w:cs="Arial"/>
          <w:b/>
          <w:sz w:val="20"/>
          <w:szCs w:val="20"/>
        </w:rPr>
        <w:t>Foreign Personnel</w:t>
      </w:r>
      <w:r w:rsidRPr="004A6D80">
        <w:rPr>
          <w:rFonts w:ascii="Arial" w:eastAsiaTheme="minorHAnsi" w:hAnsi="Arial" w:cs="Arial"/>
          <w:bCs/>
          <w:sz w:val="20"/>
          <w:szCs w:val="20"/>
        </w:rPr>
        <w:t>”</w:t>
      </w:r>
      <w:r w:rsidRPr="004A6D80">
        <w:rPr>
          <w:rFonts w:ascii="Arial" w:eastAsiaTheme="minorHAnsi" w:hAnsi="Arial" w:cs="Arial"/>
          <w:sz w:val="20"/>
          <w:szCs w:val="20"/>
        </w:rPr>
        <w:t xml:space="preserve"> means all Bidder’s Personnel who are Foreign Persons.</w:t>
      </w:r>
    </w:p>
    <w:p w14:paraId="74460EB2" w14:textId="77777777" w:rsidR="003F03B6" w:rsidRPr="004A6D80" w:rsidRDefault="003F03B6" w:rsidP="004A6D80">
      <w:pPr>
        <w:spacing w:before="120" w:after="120" w:line="276" w:lineRule="auto"/>
        <w:jc w:val="thaiDistribute"/>
        <w:rPr>
          <w:rFonts w:ascii="Arial" w:eastAsiaTheme="minorHAnsi" w:hAnsi="Arial" w:cs="Arial"/>
          <w:w w:val="1"/>
          <w:sz w:val="20"/>
          <w:szCs w:val="20"/>
        </w:rPr>
      </w:pPr>
      <w:r w:rsidRPr="004A6D80">
        <w:rPr>
          <w:rFonts w:ascii="Arial" w:eastAsiaTheme="minorHAnsi" w:hAnsi="Arial" w:cs="Arial"/>
          <w:bCs/>
          <w:sz w:val="20"/>
          <w:szCs w:val="20"/>
        </w:rPr>
        <w:t>“</w:t>
      </w:r>
      <w:r w:rsidRPr="004A6D80">
        <w:rPr>
          <w:rFonts w:ascii="Arial" w:eastAsiaTheme="minorHAnsi" w:hAnsi="Arial" w:cs="Arial"/>
          <w:b/>
          <w:sz w:val="20"/>
          <w:szCs w:val="20"/>
        </w:rPr>
        <w:t>Foreign Persons</w:t>
      </w:r>
      <w:r w:rsidRPr="004A6D80">
        <w:rPr>
          <w:rFonts w:ascii="Arial" w:eastAsiaTheme="minorHAnsi" w:hAnsi="Arial" w:cs="Arial"/>
          <w:bCs/>
          <w:sz w:val="20"/>
          <w:szCs w:val="20"/>
        </w:rPr>
        <w:t>” means the period commencing on the execution date of the Mining Concession Agreement and ending twenty-five (25) years after the COD, as the same may be extended in accordance with the terms and conditions of the Mining Concession Agreement.</w:t>
      </w:r>
    </w:p>
    <w:p w14:paraId="3EAEBCDF" w14:textId="77777777" w:rsidR="003F03B6" w:rsidRPr="004A6D80" w:rsidRDefault="003F03B6" w:rsidP="004A6D80">
      <w:pPr>
        <w:spacing w:before="120" w:after="120" w:line="276" w:lineRule="auto"/>
        <w:jc w:val="thaiDistribute"/>
        <w:rPr>
          <w:rFonts w:ascii="Arial" w:eastAsiaTheme="minorHAnsi" w:hAnsi="Arial" w:cs="Arial"/>
          <w:sz w:val="20"/>
          <w:szCs w:val="20"/>
        </w:rPr>
      </w:pPr>
      <w:r w:rsidRPr="004A6D80">
        <w:rPr>
          <w:rFonts w:ascii="Arial" w:eastAsiaTheme="minorHAnsi" w:hAnsi="Arial" w:cs="Arial"/>
          <w:bCs/>
          <w:sz w:val="20"/>
          <w:szCs w:val="20"/>
        </w:rPr>
        <w:t>“</w:t>
      </w:r>
      <w:r w:rsidRPr="004A6D80">
        <w:rPr>
          <w:rFonts w:ascii="Arial" w:eastAsiaTheme="minorHAnsi" w:hAnsi="Arial" w:cs="Arial"/>
          <w:b/>
          <w:sz w:val="20"/>
          <w:szCs w:val="20"/>
        </w:rPr>
        <w:t>Lao Persons</w:t>
      </w:r>
      <w:r w:rsidRPr="004A6D80">
        <w:rPr>
          <w:rFonts w:ascii="Arial" w:eastAsiaTheme="minorHAnsi" w:hAnsi="Arial" w:cs="Arial"/>
          <w:bCs/>
          <w:sz w:val="20"/>
          <w:szCs w:val="20"/>
        </w:rPr>
        <w:t xml:space="preserve">” </w:t>
      </w:r>
      <w:r w:rsidRPr="004A6D80">
        <w:rPr>
          <w:rFonts w:ascii="Arial" w:eastAsiaTheme="minorHAnsi" w:hAnsi="Arial" w:cs="Arial"/>
          <w:sz w:val="20"/>
          <w:szCs w:val="20"/>
        </w:rPr>
        <w:t>means:</w:t>
      </w:r>
    </w:p>
    <w:p w14:paraId="50909ABE" w14:textId="77777777" w:rsidR="003F03B6" w:rsidRPr="004A6D80" w:rsidRDefault="003F03B6" w:rsidP="004A6D80">
      <w:pPr>
        <w:numPr>
          <w:ilvl w:val="0"/>
          <w:numId w:val="68"/>
        </w:numPr>
        <w:spacing w:before="120" w:after="120" w:line="276" w:lineRule="auto"/>
        <w:jc w:val="thaiDistribute"/>
        <w:rPr>
          <w:rFonts w:ascii="Arial" w:eastAsiaTheme="minorHAnsi" w:hAnsi="Arial" w:cs="Arial"/>
          <w:sz w:val="20"/>
          <w:szCs w:val="20"/>
        </w:rPr>
      </w:pPr>
      <w:r w:rsidRPr="004A6D80">
        <w:rPr>
          <w:rFonts w:ascii="Arial" w:eastAsiaTheme="minorHAnsi" w:hAnsi="Arial" w:cs="Arial"/>
          <w:sz w:val="20"/>
          <w:szCs w:val="20"/>
        </w:rPr>
        <w:t>natural persons who are Lao PDR citizens; and</w:t>
      </w:r>
    </w:p>
    <w:p w14:paraId="568D3BCC" w14:textId="77777777" w:rsidR="003F03B6" w:rsidRPr="004A6D80" w:rsidRDefault="003F03B6" w:rsidP="004A6D80">
      <w:pPr>
        <w:numPr>
          <w:ilvl w:val="0"/>
          <w:numId w:val="68"/>
        </w:numPr>
        <w:spacing w:before="120" w:after="120" w:line="276" w:lineRule="auto"/>
        <w:jc w:val="thaiDistribute"/>
        <w:rPr>
          <w:rFonts w:ascii="Arial" w:eastAsiaTheme="minorHAnsi" w:hAnsi="Arial" w:cs="Arial"/>
          <w:sz w:val="20"/>
          <w:szCs w:val="20"/>
        </w:rPr>
      </w:pPr>
      <w:r w:rsidRPr="004A6D80">
        <w:rPr>
          <w:rFonts w:ascii="Arial" w:eastAsiaTheme="minorHAnsi" w:hAnsi="Arial" w:cs="Arial"/>
          <w:sz w:val="20"/>
          <w:szCs w:val="20"/>
        </w:rPr>
        <w:t>businesses and/or companies-principally based in the Lao PDR and which are owned and operated by persons who are Lao PDR citizens, which Lao PDR citizens are in each case, normally resident in Lao PDR.</w:t>
      </w:r>
    </w:p>
    <w:p w14:paraId="033BD39C" w14:textId="77777777" w:rsidR="003F03B6" w:rsidRPr="004A6D80" w:rsidRDefault="003F03B6" w:rsidP="004A6D80">
      <w:pPr>
        <w:spacing w:before="120" w:after="120" w:line="276" w:lineRule="auto"/>
        <w:jc w:val="thaiDistribute"/>
        <w:rPr>
          <w:rFonts w:ascii="Arial" w:eastAsiaTheme="minorHAnsi" w:hAnsi="Arial" w:cs="Arial"/>
          <w:sz w:val="20"/>
          <w:szCs w:val="20"/>
        </w:rPr>
      </w:pPr>
      <w:r w:rsidRPr="004A6D80">
        <w:rPr>
          <w:rFonts w:ascii="Arial" w:eastAsiaTheme="minorHAnsi" w:hAnsi="Arial" w:cs="Arial"/>
          <w:bCs/>
          <w:sz w:val="20"/>
          <w:szCs w:val="20"/>
        </w:rPr>
        <w:t>“</w:t>
      </w:r>
      <w:r w:rsidRPr="004A6D80">
        <w:rPr>
          <w:rFonts w:ascii="Arial" w:eastAsiaTheme="minorHAnsi" w:hAnsi="Arial" w:cs="Arial"/>
          <w:b/>
          <w:sz w:val="20"/>
          <w:szCs w:val="20"/>
        </w:rPr>
        <w:t>Lao Supplies</w:t>
      </w:r>
      <w:r w:rsidRPr="004A6D80">
        <w:rPr>
          <w:rFonts w:ascii="Arial" w:eastAsiaTheme="minorHAnsi" w:hAnsi="Arial" w:cs="Arial"/>
          <w:bCs/>
          <w:sz w:val="20"/>
          <w:szCs w:val="20"/>
        </w:rPr>
        <w:t xml:space="preserve">” </w:t>
      </w:r>
      <w:r w:rsidRPr="004A6D80">
        <w:rPr>
          <w:rFonts w:ascii="Arial" w:eastAsiaTheme="minorHAnsi" w:hAnsi="Arial" w:cs="Arial"/>
          <w:sz w:val="20"/>
          <w:szCs w:val="20"/>
        </w:rPr>
        <w:t xml:space="preserve">means Project Supplies, the whole or a significant part (being at least 40% in value of the inputs into the </w:t>
      </w:r>
      <w:proofErr w:type="gramStart"/>
      <w:r w:rsidRPr="004A6D80">
        <w:rPr>
          <w:rFonts w:ascii="Arial" w:eastAsiaTheme="minorHAnsi" w:hAnsi="Arial" w:cs="Arial"/>
          <w:sz w:val="20"/>
          <w:szCs w:val="20"/>
        </w:rPr>
        <w:t>end product</w:t>
      </w:r>
      <w:proofErr w:type="gramEnd"/>
      <w:r w:rsidRPr="004A6D80">
        <w:rPr>
          <w:rFonts w:ascii="Arial" w:eastAsiaTheme="minorHAnsi" w:hAnsi="Arial" w:cs="Arial"/>
          <w:sz w:val="20"/>
          <w:szCs w:val="20"/>
        </w:rPr>
        <w:t>) of which are produced, assembled or manufactured in the Lao PDR and, in any case, are supplied by Lao Persons.</w:t>
      </w:r>
    </w:p>
    <w:p w14:paraId="2931BAA0" w14:textId="77777777" w:rsidR="003F03B6" w:rsidRPr="004A6D80" w:rsidRDefault="003F03B6" w:rsidP="004A6D80">
      <w:pPr>
        <w:spacing w:before="120" w:after="120" w:line="276" w:lineRule="auto"/>
        <w:jc w:val="thaiDistribute"/>
        <w:rPr>
          <w:rFonts w:ascii="Arial" w:eastAsiaTheme="minorHAnsi" w:hAnsi="Arial" w:cs="Arial"/>
          <w:sz w:val="20"/>
          <w:szCs w:val="20"/>
        </w:rPr>
      </w:pPr>
      <w:r w:rsidRPr="004A6D80">
        <w:rPr>
          <w:rFonts w:ascii="Arial" w:eastAsiaTheme="minorHAnsi" w:hAnsi="Arial" w:cs="Arial"/>
          <w:sz w:val="20"/>
          <w:szCs w:val="20"/>
        </w:rPr>
        <w:lastRenderedPageBreak/>
        <w:t>“</w:t>
      </w:r>
      <w:r w:rsidRPr="004A6D80">
        <w:rPr>
          <w:rFonts w:ascii="Arial" w:eastAsiaTheme="minorHAnsi" w:hAnsi="Arial" w:cs="Arial"/>
          <w:b/>
          <w:bCs/>
          <w:sz w:val="20"/>
          <w:szCs w:val="20"/>
        </w:rPr>
        <w:t>Material Subcontractors</w:t>
      </w:r>
      <w:r w:rsidRPr="004A6D80">
        <w:rPr>
          <w:rFonts w:ascii="Arial" w:eastAsiaTheme="minorHAnsi" w:hAnsi="Arial" w:cs="Arial"/>
          <w:sz w:val="20"/>
          <w:szCs w:val="20"/>
        </w:rPr>
        <w:t>” means Subcontractors who are performing services or supplying equipment or materials with a value of US$50,000,000 or more.</w:t>
      </w:r>
    </w:p>
    <w:p w14:paraId="73D15362" w14:textId="77777777" w:rsidR="003F03B6" w:rsidRPr="004A6D80" w:rsidRDefault="003F03B6" w:rsidP="004A6D80">
      <w:pPr>
        <w:spacing w:before="120" w:after="120" w:line="276" w:lineRule="auto"/>
        <w:jc w:val="thaiDistribute"/>
        <w:rPr>
          <w:rFonts w:ascii="Arial" w:eastAsiaTheme="minorHAnsi" w:hAnsi="Arial" w:cs="Arial"/>
          <w:sz w:val="20"/>
          <w:szCs w:val="20"/>
        </w:rPr>
      </w:pPr>
      <w:r w:rsidRPr="004A6D80">
        <w:rPr>
          <w:rFonts w:ascii="Arial" w:eastAsiaTheme="minorHAnsi" w:hAnsi="Arial" w:cs="Arial"/>
          <w:sz w:val="20"/>
          <w:szCs w:val="20"/>
        </w:rPr>
        <w:t>“</w:t>
      </w:r>
      <w:r w:rsidRPr="004A6D80">
        <w:rPr>
          <w:rFonts w:ascii="Arial" w:eastAsiaTheme="minorHAnsi" w:hAnsi="Arial" w:cs="Arial"/>
          <w:b/>
          <w:bCs/>
          <w:sz w:val="20"/>
          <w:szCs w:val="20"/>
        </w:rPr>
        <w:t>Mining Project Facilities</w:t>
      </w:r>
      <w:r w:rsidRPr="004A6D80">
        <w:rPr>
          <w:rFonts w:ascii="Arial" w:eastAsiaTheme="minorHAnsi" w:hAnsi="Arial" w:cs="Arial"/>
          <w:sz w:val="20"/>
          <w:szCs w:val="20"/>
        </w:rPr>
        <w:t>” means the Coal Mining Project Facilities and the Limestone Mining Project Facilities.</w:t>
      </w:r>
    </w:p>
    <w:p w14:paraId="4078BD7A" w14:textId="77777777" w:rsidR="003F03B6" w:rsidRPr="004A6D80" w:rsidRDefault="003F03B6" w:rsidP="004A6D80">
      <w:pPr>
        <w:spacing w:before="120" w:after="120" w:line="276" w:lineRule="auto"/>
        <w:jc w:val="thaiDistribute"/>
        <w:rPr>
          <w:rFonts w:ascii="Arial" w:eastAsiaTheme="minorHAnsi" w:hAnsi="Arial" w:cs="Arial"/>
          <w:sz w:val="20"/>
          <w:szCs w:val="20"/>
        </w:rPr>
      </w:pPr>
      <w:r w:rsidRPr="004A6D80">
        <w:rPr>
          <w:rFonts w:ascii="Arial" w:eastAsiaTheme="minorHAnsi" w:hAnsi="Arial" w:cs="Arial"/>
          <w:sz w:val="20"/>
          <w:szCs w:val="20"/>
        </w:rPr>
        <w:t>“</w:t>
      </w:r>
      <w:r w:rsidRPr="004A6D80">
        <w:rPr>
          <w:rFonts w:ascii="Arial" w:eastAsiaTheme="minorHAnsi" w:hAnsi="Arial" w:cs="Arial"/>
          <w:b/>
          <w:sz w:val="20"/>
          <w:szCs w:val="20"/>
        </w:rPr>
        <w:t>Person</w:t>
      </w:r>
      <w:r w:rsidRPr="004A6D80">
        <w:rPr>
          <w:rFonts w:ascii="Arial" w:eastAsiaTheme="minorHAnsi" w:hAnsi="Arial" w:cs="Arial"/>
          <w:sz w:val="20"/>
          <w:szCs w:val="20"/>
        </w:rPr>
        <w:t xml:space="preserve">” means any individual, partnership or corporation, wherever organized or incorporated, and all other juridically recognized entities, including governments, governmental bodies and associations </w:t>
      </w:r>
      <w:proofErr w:type="gramStart"/>
      <w:r w:rsidRPr="004A6D80">
        <w:rPr>
          <w:rFonts w:ascii="Arial" w:eastAsiaTheme="minorHAnsi" w:hAnsi="Arial" w:cs="Arial"/>
          <w:sz w:val="20"/>
          <w:szCs w:val="20"/>
        </w:rPr>
        <w:t>whether or not</w:t>
      </w:r>
      <w:proofErr w:type="gramEnd"/>
      <w:r w:rsidRPr="004A6D80">
        <w:rPr>
          <w:rFonts w:ascii="Arial" w:eastAsiaTheme="minorHAnsi" w:hAnsi="Arial" w:cs="Arial"/>
          <w:sz w:val="20"/>
          <w:szCs w:val="20"/>
        </w:rPr>
        <w:t xml:space="preserve"> incorporated and includes references to their respective successors and permitted assigns.</w:t>
      </w:r>
    </w:p>
    <w:p w14:paraId="7309DA4B" w14:textId="77777777" w:rsidR="003F03B6" w:rsidRPr="004A6D80" w:rsidRDefault="003F03B6" w:rsidP="004A6D80">
      <w:pPr>
        <w:spacing w:before="120" w:after="120" w:line="276" w:lineRule="auto"/>
        <w:jc w:val="thaiDistribute"/>
        <w:rPr>
          <w:rFonts w:ascii="Arial" w:eastAsiaTheme="minorHAnsi" w:hAnsi="Arial" w:cs="Arial"/>
          <w:sz w:val="20"/>
          <w:szCs w:val="20"/>
        </w:rPr>
      </w:pPr>
      <w:r w:rsidRPr="004A6D80">
        <w:rPr>
          <w:rFonts w:ascii="Arial" w:eastAsiaTheme="minorHAnsi" w:hAnsi="Arial" w:cs="Arial"/>
          <w:sz w:val="20"/>
          <w:szCs w:val="20"/>
        </w:rPr>
        <w:t>“</w:t>
      </w:r>
      <w:r w:rsidRPr="004A6D80">
        <w:rPr>
          <w:rFonts w:ascii="Arial" w:eastAsiaTheme="minorHAnsi" w:hAnsi="Arial" w:cs="Arial"/>
          <w:b/>
          <w:sz w:val="20"/>
          <w:szCs w:val="20"/>
        </w:rPr>
        <w:t>Project Facilities</w:t>
      </w:r>
      <w:r w:rsidRPr="004A6D80">
        <w:rPr>
          <w:rFonts w:ascii="Arial" w:eastAsiaTheme="minorHAnsi" w:hAnsi="Arial" w:cs="Arial"/>
          <w:sz w:val="20"/>
          <w:szCs w:val="20"/>
        </w:rPr>
        <w:t>” means the Power Plant, the transmission network for the Project, and the Ancillary Facilities, and includes all related equipment and materials.</w:t>
      </w:r>
    </w:p>
    <w:p w14:paraId="5C085B71" w14:textId="77777777" w:rsidR="003F03B6" w:rsidRPr="004A6D80" w:rsidRDefault="003F03B6" w:rsidP="004A6D80">
      <w:pPr>
        <w:spacing w:before="120" w:after="120" w:line="276" w:lineRule="auto"/>
        <w:jc w:val="thaiDistribute"/>
        <w:rPr>
          <w:rFonts w:ascii="Arial" w:eastAsiaTheme="minorHAnsi" w:hAnsi="Arial" w:cs="Arial"/>
          <w:sz w:val="20"/>
          <w:szCs w:val="20"/>
        </w:rPr>
      </w:pPr>
      <w:r w:rsidRPr="004A6D80">
        <w:rPr>
          <w:rFonts w:ascii="Arial" w:eastAsiaTheme="minorHAnsi" w:hAnsi="Arial" w:cs="Arial"/>
          <w:bCs/>
          <w:sz w:val="20"/>
          <w:szCs w:val="20"/>
        </w:rPr>
        <w:t>“</w:t>
      </w:r>
      <w:r w:rsidRPr="004A6D80">
        <w:rPr>
          <w:rFonts w:ascii="Arial" w:eastAsiaTheme="minorHAnsi" w:hAnsi="Arial" w:cs="Arial"/>
          <w:b/>
          <w:sz w:val="20"/>
          <w:szCs w:val="20"/>
        </w:rPr>
        <w:t>Project Supplies</w:t>
      </w:r>
      <w:r w:rsidRPr="004A6D80">
        <w:rPr>
          <w:rFonts w:ascii="Arial" w:eastAsiaTheme="minorHAnsi" w:hAnsi="Arial" w:cs="Arial"/>
          <w:bCs/>
          <w:sz w:val="20"/>
          <w:szCs w:val="20"/>
        </w:rPr>
        <w:t xml:space="preserve">” </w:t>
      </w:r>
      <w:r w:rsidRPr="004A6D80">
        <w:rPr>
          <w:rFonts w:ascii="Arial" w:eastAsiaTheme="minorHAnsi" w:hAnsi="Arial" w:cs="Arial"/>
          <w:sz w:val="20"/>
          <w:szCs w:val="20"/>
        </w:rPr>
        <w:t>means services and goods required by the Employer and/or any Bidder for the purposes of the construction, commissioning, operation and maintenance of the Project.</w:t>
      </w:r>
    </w:p>
    <w:p w14:paraId="47A8E2FB" w14:textId="77777777" w:rsidR="003F03B6" w:rsidRPr="004A6D80" w:rsidRDefault="003F03B6" w:rsidP="004A6D80">
      <w:pPr>
        <w:spacing w:before="120" w:after="120" w:line="276" w:lineRule="auto"/>
        <w:jc w:val="thaiDistribute"/>
        <w:rPr>
          <w:rFonts w:ascii="Arial" w:eastAsiaTheme="minorHAnsi" w:hAnsi="Arial" w:cs="Arial"/>
          <w:sz w:val="20"/>
          <w:szCs w:val="20"/>
        </w:rPr>
      </w:pPr>
      <w:r w:rsidRPr="004A6D80">
        <w:rPr>
          <w:rFonts w:ascii="Arial" w:eastAsiaTheme="minorHAnsi" w:hAnsi="Arial" w:cs="Arial"/>
          <w:bCs/>
          <w:sz w:val="20"/>
          <w:szCs w:val="20"/>
        </w:rPr>
        <w:t>“</w:t>
      </w:r>
      <w:r w:rsidRPr="004A6D80">
        <w:rPr>
          <w:rFonts w:ascii="Arial" w:eastAsiaTheme="minorHAnsi" w:hAnsi="Arial" w:cs="Arial"/>
          <w:b/>
          <w:sz w:val="20"/>
          <w:szCs w:val="20"/>
        </w:rPr>
        <w:t>Reporting Year</w:t>
      </w:r>
      <w:r w:rsidRPr="004A6D80">
        <w:rPr>
          <w:rFonts w:ascii="Arial" w:eastAsiaTheme="minorHAnsi" w:hAnsi="Arial" w:cs="Arial"/>
          <w:bCs/>
          <w:sz w:val="20"/>
          <w:szCs w:val="20"/>
        </w:rPr>
        <w:t xml:space="preserve">” </w:t>
      </w:r>
      <w:r w:rsidRPr="004A6D80">
        <w:rPr>
          <w:rFonts w:ascii="Arial" w:eastAsiaTheme="minorHAnsi" w:hAnsi="Arial" w:cs="Arial"/>
          <w:sz w:val="20"/>
          <w:szCs w:val="20"/>
        </w:rPr>
        <w:t>means:</w:t>
      </w:r>
    </w:p>
    <w:p w14:paraId="3518845C" w14:textId="77777777" w:rsidR="003F03B6" w:rsidRPr="004A6D80" w:rsidRDefault="003F03B6" w:rsidP="004A6D80">
      <w:pPr>
        <w:numPr>
          <w:ilvl w:val="0"/>
          <w:numId w:val="69"/>
        </w:numPr>
        <w:tabs>
          <w:tab w:val="clear" w:pos="1260"/>
        </w:tabs>
        <w:spacing w:before="120" w:after="120" w:line="276" w:lineRule="auto"/>
        <w:ind w:left="720" w:hanging="720"/>
        <w:jc w:val="thaiDistribute"/>
        <w:rPr>
          <w:rFonts w:ascii="Arial" w:eastAsiaTheme="minorHAnsi" w:hAnsi="Arial" w:cs="Arial"/>
          <w:sz w:val="20"/>
          <w:szCs w:val="20"/>
        </w:rPr>
      </w:pPr>
      <w:r w:rsidRPr="004A6D80">
        <w:rPr>
          <w:rFonts w:ascii="Arial" w:eastAsiaTheme="minorHAnsi" w:hAnsi="Arial" w:cs="Arial"/>
          <w:sz w:val="20"/>
          <w:szCs w:val="20"/>
        </w:rPr>
        <w:t xml:space="preserve">the period from the date of execution of the Concession Agreements to the next 1 January </w:t>
      </w:r>
      <w:proofErr w:type="gramStart"/>
      <w:r w:rsidRPr="004A6D80">
        <w:rPr>
          <w:rFonts w:ascii="Arial" w:eastAsiaTheme="minorHAnsi" w:hAnsi="Arial" w:cs="Arial"/>
          <w:sz w:val="20"/>
          <w:szCs w:val="20"/>
        </w:rPr>
        <w:t>date;</w:t>
      </w:r>
      <w:proofErr w:type="gramEnd"/>
    </w:p>
    <w:p w14:paraId="089A9AB6" w14:textId="77777777" w:rsidR="003F03B6" w:rsidRPr="004A6D80" w:rsidRDefault="003F03B6" w:rsidP="004A6D80">
      <w:pPr>
        <w:spacing w:before="120" w:after="120" w:line="276" w:lineRule="auto"/>
        <w:ind w:left="720" w:hanging="720"/>
        <w:jc w:val="thaiDistribute"/>
        <w:rPr>
          <w:rFonts w:ascii="Arial" w:eastAsiaTheme="minorHAnsi" w:hAnsi="Arial" w:cs="Arial"/>
          <w:sz w:val="20"/>
          <w:szCs w:val="20"/>
        </w:rPr>
      </w:pPr>
      <w:r w:rsidRPr="004A6D80">
        <w:rPr>
          <w:rFonts w:ascii="Arial" w:eastAsiaTheme="minorHAnsi" w:hAnsi="Arial" w:cs="Arial"/>
          <w:sz w:val="20"/>
          <w:szCs w:val="20"/>
        </w:rPr>
        <w:t>(b)</w:t>
      </w:r>
      <w:r w:rsidRPr="004A6D80">
        <w:rPr>
          <w:rFonts w:ascii="Arial" w:eastAsiaTheme="minorHAnsi" w:hAnsi="Arial" w:cs="Arial"/>
          <w:sz w:val="20"/>
          <w:szCs w:val="20"/>
        </w:rPr>
        <w:tab/>
        <w:t>a period of each twelve (12) consecutive months commencing on the 1 January date next following the date of execution of the Concession Agreements and then on each successive anniversary of that date; and</w:t>
      </w:r>
    </w:p>
    <w:p w14:paraId="2E2DF110" w14:textId="77777777" w:rsidR="003F03B6" w:rsidRPr="004A6D80" w:rsidRDefault="003F03B6" w:rsidP="004A6D80">
      <w:pPr>
        <w:numPr>
          <w:ilvl w:val="0"/>
          <w:numId w:val="68"/>
        </w:numPr>
        <w:spacing w:before="120" w:after="120" w:line="276" w:lineRule="auto"/>
        <w:jc w:val="thaiDistribute"/>
        <w:rPr>
          <w:rFonts w:ascii="Arial" w:eastAsiaTheme="minorHAnsi" w:hAnsi="Arial" w:cs="Arial"/>
          <w:sz w:val="20"/>
          <w:szCs w:val="20"/>
          <w:u w:val="single"/>
        </w:rPr>
      </w:pPr>
      <w:r w:rsidRPr="004A6D80">
        <w:rPr>
          <w:rFonts w:ascii="Arial" w:eastAsiaTheme="minorHAnsi" w:hAnsi="Arial" w:cs="Arial"/>
          <w:sz w:val="20"/>
          <w:szCs w:val="20"/>
        </w:rPr>
        <w:t>the period from the final 1 January date during the Concession Period to the end of the Concession Period.</w:t>
      </w:r>
    </w:p>
    <w:p w14:paraId="3385CE73" w14:textId="77777777" w:rsidR="003F03B6" w:rsidRPr="004A6D80" w:rsidRDefault="003F03B6" w:rsidP="004A6D80">
      <w:pPr>
        <w:spacing w:before="120" w:after="120" w:line="276" w:lineRule="auto"/>
        <w:jc w:val="thaiDistribute"/>
        <w:rPr>
          <w:rFonts w:ascii="Arial" w:eastAsiaTheme="minorHAnsi" w:hAnsi="Arial" w:cs="Arial"/>
          <w:sz w:val="20"/>
          <w:szCs w:val="20"/>
        </w:rPr>
      </w:pPr>
      <w:r w:rsidRPr="004A6D80">
        <w:rPr>
          <w:rFonts w:ascii="Arial" w:eastAsiaTheme="minorHAnsi" w:hAnsi="Arial" w:cs="Arial"/>
          <w:sz w:val="20"/>
          <w:szCs w:val="20"/>
          <w:u w:val="single"/>
        </w:rPr>
        <w:t>Clause 1.19 (Supplies and Spare Parts)</w:t>
      </w:r>
      <w:r w:rsidRPr="004A6D80">
        <w:rPr>
          <w:rFonts w:ascii="Arial" w:eastAsiaTheme="minorHAnsi" w:hAnsi="Arial" w:cs="Arial"/>
          <w:sz w:val="20"/>
          <w:szCs w:val="20"/>
        </w:rPr>
        <w:t>:</w:t>
      </w:r>
    </w:p>
    <w:p w14:paraId="2F4DF13D" w14:textId="77777777" w:rsidR="003F03B6" w:rsidRPr="004A6D80" w:rsidRDefault="003F03B6" w:rsidP="004A6D80">
      <w:pPr>
        <w:spacing w:before="120" w:after="120" w:line="276" w:lineRule="auto"/>
        <w:jc w:val="thaiDistribute"/>
        <w:rPr>
          <w:rFonts w:ascii="Arial" w:hAnsi="Arial" w:cs="Arial"/>
          <w:sz w:val="20"/>
          <w:szCs w:val="20"/>
        </w:rPr>
      </w:pPr>
      <w:r w:rsidRPr="004A6D80">
        <w:rPr>
          <w:rFonts w:ascii="Arial" w:hAnsi="Arial" w:cs="Arial"/>
          <w:sz w:val="20"/>
          <w:szCs w:val="20"/>
        </w:rPr>
        <w:t xml:space="preserve">The Bidder shall </w:t>
      </w:r>
      <w:proofErr w:type="gramStart"/>
      <w:r w:rsidRPr="004A6D80">
        <w:rPr>
          <w:rFonts w:ascii="Arial" w:hAnsi="Arial" w:cs="Arial"/>
          <w:sz w:val="20"/>
          <w:szCs w:val="20"/>
        </w:rPr>
        <w:t>ensure that at all times</w:t>
      </w:r>
      <w:proofErr w:type="gramEnd"/>
      <w:r w:rsidRPr="004A6D80">
        <w:rPr>
          <w:rFonts w:ascii="Arial" w:hAnsi="Arial" w:cs="Arial"/>
          <w:sz w:val="20"/>
          <w:szCs w:val="20"/>
        </w:rPr>
        <w:t xml:space="preserve"> during the Operating Period it maintains:</w:t>
      </w:r>
    </w:p>
    <w:p w14:paraId="5C2C745F" w14:textId="13F7D5A2" w:rsidR="003F03B6" w:rsidRPr="004A6D80" w:rsidRDefault="003F03B6" w:rsidP="004A6D80">
      <w:pPr>
        <w:tabs>
          <w:tab w:val="left" w:pos="720"/>
          <w:tab w:val="num" w:pos="1530"/>
        </w:tabs>
        <w:autoSpaceDN w:val="0"/>
        <w:spacing w:before="120" w:after="120" w:line="276" w:lineRule="auto"/>
        <w:ind w:left="720" w:hanging="720"/>
        <w:jc w:val="thaiDistribute"/>
        <w:rPr>
          <w:rFonts w:ascii="Arial" w:hAnsi="Arial" w:cs="Arial"/>
          <w:sz w:val="20"/>
          <w:szCs w:val="20"/>
        </w:rPr>
      </w:pPr>
      <w:r w:rsidRPr="004A6D80">
        <w:rPr>
          <w:rFonts w:ascii="Arial" w:hAnsi="Arial" w:cs="Arial"/>
          <w:sz w:val="20"/>
          <w:szCs w:val="20"/>
        </w:rPr>
        <w:t>(a)</w:t>
      </w:r>
      <w:r w:rsidRPr="004A6D80">
        <w:rPr>
          <w:rFonts w:ascii="Arial" w:hAnsi="Arial" w:cs="Arial"/>
          <w:sz w:val="20"/>
          <w:szCs w:val="20"/>
        </w:rPr>
        <w:tab/>
        <w:t>a supply of consumable spare parts adequate to meet the normal needs of the Mining Project Facilities to ensure smooth operations and spare parts for the repair of breakdowns.  All spare parts shall be of the standard and specifications set out in the manufacturer’s guidelines or recommendations (as applicable), or otherwise of suitable grade and quality; and</w:t>
      </w:r>
    </w:p>
    <w:p w14:paraId="307937BB" w14:textId="77777777" w:rsidR="003F03B6" w:rsidRPr="004A6D80" w:rsidRDefault="003F03B6" w:rsidP="004A6D80">
      <w:pPr>
        <w:tabs>
          <w:tab w:val="left" w:pos="720"/>
          <w:tab w:val="num" w:pos="1530"/>
        </w:tabs>
        <w:autoSpaceDN w:val="0"/>
        <w:spacing w:before="120" w:after="120" w:line="276" w:lineRule="auto"/>
        <w:ind w:left="720" w:hanging="720"/>
        <w:jc w:val="thaiDistribute"/>
        <w:rPr>
          <w:rFonts w:ascii="Arial" w:hAnsi="Arial" w:cs="Arial"/>
          <w:sz w:val="20"/>
          <w:szCs w:val="20"/>
        </w:rPr>
      </w:pPr>
      <w:r w:rsidRPr="004A6D80">
        <w:rPr>
          <w:rFonts w:ascii="Arial" w:hAnsi="Arial" w:cs="Arial"/>
          <w:sz w:val="20"/>
          <w:szCs w:val="20"/>
        </w:rPr>
        <w:t>(b)</w:t>
      </w:r>
      <w:r w:rsidRPr="004A6D80">
        <w:rPr>
          <w:rFonts w:ascii="Arial" w:hAnsi="Arial" w:cs="Arial"/>
          <w:sz w:val="20"/>
          <w:szCs w:val="20"/>
        </w:rPr>
        <w:tab/>
        <w:t xml:space="preserve">sufficient fuels, chemicals and other materials required for the operation of the Mining Project Facilities. </w:t>
      </w:r>
    </w:p>
    <w:p w14:paraId="355BC4E5" w14:textId="25CB5C3A" w:rsidR="003F03B6" w:rsidRPr="004A6D80" w:rsidRDefault="003F03B6" w:rsidP="004A6D80">
      <w:pPr>
        <w:spacing w:before="120" w:after="120" w:line="276" w:lineRule="auto"/>
        <w:jc w:val="thaiDistribute"/>
        <w:rPr>
          <w:rFonts w:ascii="Arial" w:eastAsiaTheme="minorHAnsi" w:hAnsi="Arial" w:cs="Arial"/>
          <w:sz w:val="20"/>
          <w:szCs w:val="20"/>
        </w:rPr>
      </w:pPr>
      <w:r w:rsidRPr="004A6D80">
        <w:rPr>
          <w:rFonts w:ascii="Arial" w:eastAsiaTheme="minorHAnsi" w:hAnsi="Arial" w:cs="Arial"/>
          <w:sz w:val="20"/>
          <w:szCs w:val="20"/>
          <w:u w:val="single"/>
        </w:rPr>
        <w:t>Clause 1.20 (Government Audit Rights)</w:t>
      </w:r>
      <w:r w:rsidRPr="004A6D80">
        <w:rPr>
          <w:rFonts w:ascii="Arial" w:eastAsiaTheme="minorHAnsi" w:hAnsi="Arial" w:cs="Arial"/>
          <w:sz w:val="20"/>
          <w:szCs w:val="20"/>
        </w:rPr>
        <w:t>: The Bidder acknowledges that the GOL shall have the right to engage a qualified, independent party to audit the Employer’s compliance with its material obligations under the Mining Concession Agreement.</w:t>
      </w:r>
    </w:p>
    <w:p w14:paraId="1C9D555E" w14:textId="059DF5A4" w:rsidR="003F03B6" w:rsidRPr="004A6D80" w:rsidRDefault="003F03B6" w:rsidP="004A6D80">
      <w:pPr>
        <w:spacing w:before="120" w:after="120" w:line="276" w:lineRule="auto"/>
        <w:jc w:val="thaiDistribute"/>
        <w:rPr>
          <w:rFonts w:ascii="Arial" w:eastAsiaTheme="minorHAnsi" w:hAnsi="Arial" w:cs="Arial"/>
          <w:sz w:val="20"/>
          <w:szCs w:val="20"/>
        </w:rPr>
      </w:pPr>
      <w:r w:rsidRPr="004A6D80">
        <w:rPr>
          <w:rFonts w:ascii="Arial" w:eastAsiaTheme="minorHAnsi" w:hAnsi="Arial" w:cs="Arial"/>
          <w:sz w:val="20"/>
          <w:szCs w:val="20"/>
          <w:u w:val="single"/>
        </w:rPr>
        <w:t>Clause 1.21 (Safety and Emergencies)</w:t>
      </w:r>
      <w:r w:rsidRPr="004A6D80">
        <w:rPr>
          <w:rFonts w:ascii="Arial" w:eastAsiaTheme="minorHAnsi" w:hAnsi="Arial" w:cs="Arial"/>
          <w:sz w:val="20"/>
          <w:szCs w:val="20"/>
        </w:rPr>
        <w:t xml:space="preserve">: The Bidder shall ensure the safe operation of the Mining Project Facilities.  The Bidder shall develop in consultation with the Employer and the GOL an emergency plan relating to measures to be undertaken by the Bidder in the event of </w:t>
      </w:r>
      <w:proofErr w:type="gramStart"/>
      <w:r w:rsidRPr="004A6D80">
        <w:rPr>
          <w:rFonts w:ascii="Arial" w:eastAsiaTheme="minorHAnsi" w:hAnsi="Arial" w:cs="Arial"/>
          <w:sz w:val="20"/>
          <w:szCs w:val="20"/>
        </w:rPr>
        <w:t>an emergency situation</w:t>
      </w:r>
      <w:proofErr w:type="gramEnd"/>
      <w:r w:rsidRPr="004A6D80">
        <w:rPr>
          <w:rFonts w:ascii="Arial" w:eastAsiaTheme="minorHAnsi" w:hAnsi="Arial" w:cs="Arial"/>
          <w:sz w:val="20"/>
          <w:szCs w:val="20"/>
        </w:rPr>
        <w:t xml:space="preserve"> at or with the Mining Project Facilities, which may threaten life or property or have an adverse impact on the environment.  The Bidder shall consider in good faith and incorporate as applicable any recommendations of </w:t>
      </w:r>
      <w:proofErr w:type="gramStart"/>
      <w:r w:rsidRPr="004A6D80">
        <w:rPr>
          <w:rFonts w:ascii="Arial" w:eastAsiaTheme="minorHAnsi" w:hAnsi="Arial" w:cs="Arial"/>
          <w:sz w:val="20"/>
          <w:szCs w:val="20"/>
        </w:rPr>
        <w:t>the GOL</w:t>
      </w:r>
      <w:proofErr w:type="gramEnd"/>
      <w:r w:rsidRPr="004A6D80">
        <w:rPr>
          <w:rFonts w:ascii="Arial" w:eastAsiaTheme="minorHAnsi" w:hAnsi="Arial" w:cs="Arial"/>
          <w:sz w:val="20"/>
          <w:szCs w:val="20"/>
        </w:rPr>
        <w:t xml:space="preserve"> with respect to such emergency plan.</w:t>
      </w:r>
    </w:p>
    <w:p w14:paraId="5AE0B843" w14:textId="77777777" w:rsidR="003F03B6" w:rsidRPr="004A6D80" w:rsidRDefault="003F03B6" w:rsidP="004A6D80">
      <w:pPr>
        <w:spacing w:before="120" w:after="120" w:line="276" w:lineRule="auto"/>
        <w:jc w:val="thaiDistribute"/>
        <w:rPr>
          <w:rFonts w:ascii="Arial" w:eastAsiaTheme="minorHAnsi" w:hAnsi="Arial" w:cs="Arial"/>
          <w:sz w:val="20"/>
          <w:szCs w:val="20"/>
        </w:rPr>
      </w:pPr>
      <w:r w:rsidRPr="004A6D80">
        <w:rPr>
          <w:rFonts w:ascii="Arial" w:eastAsiaTheme="minorHAnsi" w:hAnsi="Arial" w:cs="Arial"/>
          <w:sz w:val="20"/>
          <w:szCs w:val="20"/>
          <w:u w:val="single"/>
        </w:rPr>
        <w:t>Clause 1.23 (Government Inspection Rights)</w:t>
      </w:r>
      <w:r w:rsidRPr="004A6D80">
        <w:rPr>
          <w:rFonts w:ascii="Arial" w:eastAsiaTheme="minorHAnsi" w:hAnsi="Arial" w:cs="Arial"/>
          <w:sz w:val="20"/>
          <w:szCs w:val="20"/>
        </w:rPr>
        <w:t>:</w:t>
      </w:r>
    </w:p>
    <w:p w14:paraId="7A09B642" w14:textId="77777777" w:rsidR="003F03B6" w:rsidRPr="004A6D80" w:rsidRDefault="003F03B6" w:rsidP="004A6D80">
      <w:pPr>
        <w:numPr>
          <w:ilvl w:val="0"/>
          <w:numId w:val="70"/>
        </w:numPr>
        <w:spacing w:before="120" w:after="120" w:line="276" w:lineRule="auto"/>
        <w:ind w:left="720" w:hanging="720"/>
        <w:jc w:val="thaiDistribute"/>
        <w:rPr>
          <w:rFonts w:ascii="Arial" w:eastAsiaTheme="minorHAnsi" w:hAnsi="Arial" w:cs="Arial"/>
          <w:sz w:val="20"/>
          <w:szCs w:val="20"/>
        </w:rPr>
      </w:pPr>
      <w:r w:rsidRPr="004A6D80">
        <w:rPr>
          <w:rFonts w:ascii="Arial" w:eastAsiaTheme="minorHAnsi" w:hAnsi="Arial" w:cs="Arial"/>
          <w:sz w:val="20"/>
          <w:szCs w:val="20"/>
        </w:rPr>
        <w:t xml:space="preserve">The Bidder undertakes that the GOL shall at all reasonable times and on reasonable notice have the right to monitor and inspect the Project to confirm that the Employer is in compliance with its obligations under the Mining Concession Agreement, including all applicable Lao PDR </w:t>
      </w:r>
      <w:proofErr w:type="gramStart"/>
      <w:r w:rsidRPr="004A6D80">
        <w:rPr>
          <w:rFonts w:ascii="Arial" w:eastAsiaTheme="minorHAnsi" w:hAnsi="Arial" w:cs="Arial"/>
          <w:sz w:val="20"/>
          <w:szCs w:val="20"/>
        </w:rPr>
        <w:t>laws;</w:t>
      </w:r>
      <w:proofErr w:type="gramEnd"/>
    </w:p>
    <w:p w14:paraId="61A1EC99" w14:textId="77777777" w:rsidR="003F03B6" w:rsidRPr="004A6D80" w:rsidRDefault="003F03B6" w:rsidP="004A6D80">
      <w:pPr>
        <w:numPr>
          <w:ilvl w:val="0"/>
          <w:numId w:val="70"/>
        </w:numPr>
        <w:spacing w:before="120" w:after="120" w:line="276" w:lineRule="auto"/>
        <w:ind w:left="720" w:hanging="720"/>
        <w:jc w:val="thaiDistribute"/>
        <w:rPr>
          <w:rFonts w:ascii="Arial" w:eastAsiaTheme="minorHAnsi" w:hAnsi="Arial" w:cs="Arial"/>
          <w:sz w:val="20"/>
          <w:szCs w:val="20"/>
        </w:rPr>
      </w:pPr>
      <w:r w:rsidRPr="004A6D80">
        <w:rPr>
          <w:rFonts w:ascii="Arial" w:eastAsiaTheme="minorHAnsi" w:hAnsi="Arial" w:cs="Arial"/>
          <w:sz w:val="20"/>
          <w:szCs w:val="20"/>
        </w:rPr>
        <w:t xml:space="preserve">The Bidder undertakes that without limiting the GOL’s specific rights to monitor and inspect the Project, the GOL and its representatives shall from time to time be entitled, on at least two (2) business days’ prior written notice to the Bidder, to monitor and inspect the Project construction, maintenance and management of the Project Facilities, operation and management of the </w:t>
      </w:r>
      <w:r w:rsidRPr="004A6D80">
        <w:rPr>
          <w:rFonts w:ascii="Arial" w:eastAsiaTheme="minorHAnsi" w:hAnsi="Arial" w:cs="Arial"/>
          <w:sz w:val="20"/>
          <w:szCs w:val="20"/>
        </w:rPr>
        <w:lastRenderedPageBreak/>
        <w:t>Project, the Bidder’s records and books with respect to the Project, including the right to confirm information concerning the results of the operation of the Project and the calculation of Net Taxable Income and Gross Operating Revenues of the Project;</w:t>
      </w:r>
    </w:p>
    <w:p w14:paraId="1BFE95B5" w14:textId="77777777" w:rsidR="003F03B6" w:rsidRPr="004A6D80" w:rsidRDefault="003F03B6" w:rsidP="004A6D80">
      <w:pPr>
        <w:numPr>
          <w:ilvl w:val="0"/>
          <w:numId w:val="70"/>
        </w:numPr>
        <w:spacing w:before="120" w:after="120" w:line="276" w:lineRule="auto"/>
        <w:ind w:left="720" w:hanging="720"/>
        <w:jc w:val="thaiDistribute"/>
        <w:rPr>
          <w:rFonts w:ascii="Arial" w:eastAsiaTheme="minorHAnsi" w:hAnsi="Arial" w:cs="Arial"/>
          <w:sz w:val="20"/>
          <w:szCs w:val="20"/>
        </w:rPr>
      </w:pPr>
      <w:r w:rsidRPr="004A6D80">
        <w:rPr>
          <w:rFonts w:ascii="Arial" w:eastAsiaTheme="minorHAnsi" w:hAnsi="Arial" w:cs="Arial"/>
          <w:sz w:val="20"/>
          <w:szCs w:val="20"/>
        </w:rPr>
        <w:t xml:space="preserve">The GOL’s authorized personnel, who the Employer </w:t>
      </w:r>
      <w:r w:rsidRPr="004A6D80">
        <w:rPr>
          <w:rFonts w:ascii="Arial" w:eastAsia="SimSun" w:hAnsi="Arial" w:cs="Arial"/>
          <w:sz w:val="20"/>
          <w:szCs w:val="20"/>
          <w:lang w:eastAsia="zh-CN"/>
        </w:rPr>
        <w:t xml:space="preserve">have </w:t>
      </w:r>
      <w:r w:rsidRPr="004A6D80">
        <w:rPr>
          <w:rFonts w:ascii="Arial" w:eastAsiaTheme="minorHAnsi" w:hAnsi="Arial" w:cs="Arial"/>
          <w:sz w:val="20"/>
          <w:szCs w:val="20"/>
        </w:rPr>
        <w:t>cleared in advance pursuant to protocols and procedures</w:t>
      </w:r>
      <w:r w:rsidRPr="004A6D80">
        <w:rPr>
          <w:rFonts w:ascii="Arial" w:eastAsia="SimSun" w:hAnsi="Arial" w:cs="Arial"/>
          <w:sz w:val="20"/>
          <w:szCs w:val="20"/>
          <w:lang w:eastAsia="zh-CN"/>
        </w:rPr>
        <w:t xml:space="preserve"> to be</w:t>
      </w:r>
      <w:r w:rsidRPr="004A6D80">
        <w:rPr>
          <w:rFonts w:ascii="Arial" w:eastAsiaTheme="minorHAnsi" w:hAnsi="Arial" w:cs="Arial"/>
          <w:sz w:val="20"/>
          <w:szCs w:val="20"/>
        </w:rPr>
        <w:t xml:space="preserve"> agreed to by the Employer and the GOL prior to the date on which all the conditions precedent in the Mining Concession Agreement have been met, shall have the right to enter onto the Sites and make reasonable inspections of the Mining Project Facilities at any time and from time to time without prior notice to the Bidder in connection with any emergency or as reasonably necessary to address such emergency;</w:t>
      </w:r>
    </w:p>
    <w:p w14:paraId="10C1F85B" w14:textId="77777777" w:rsidR="003F03B6" w:rsidRPr="004A6D80" w:rsidRDefault="003F03B6" w:rsidP="004A6D80">
      <w:pPr>
        <w:numPr>
          <w:ilvl w:val="0"/>
          <w:numId w:val="70"/>
        </w:numPr>
        <w:spacing w:before="120" w:after="120" w:line="276" w:lineRule="auto"/>
        <w:ind w:left="720" w:hanging="720"/>
        <w:jc w:val="thaiDistribute"/>
        <w:rPr>
          <w:rFonts w:ascii="Arial" w:eastAsiaTheme="minorHAnsi" w:hAnsi="Arial" w:cs="Arial"/>
          <w:sz w:val="20"/>
          <w:szCs w:val="20"/>
        </w:rPr>
      </w:pPr>
      <w:r w:rsidRPr="004A6D80">
        <w:rPr>
          <w:rFonts w:ascii="Arial" w:eastAsiaTheme="minorHAnsi" w:hAnsi="Arial" w:cs="Arial"/>
          <w:sz w:val="20"/>
          <w:szCs w:val="20"/>
        </w:rPr>
        <w:t>Upon at least two (2) business days’ prior written notice, the Bidder shall, and shall cause its Subcontractors to, afford and facilitate reasonable access by the GOL and its representatives to all parts of the Sites and of the Project and, during normal business hours and at reasonable intervals (which access shall be no more than quarterly except to the extent required by clause (iii) above) to the business offices of the Bidder in order for the GOL to carry out monitoring and inspection rights provided in the Mining Concession Agreement;</w:t>
      </w:r>
    </w:p>
    <w:p w14:paraId="7C6165FD" w14:textId="77777777" w:rsidR="003F03B6" w:rsidRPr="004A6D80" w:rsidRDefault="003F03B6" w:rsidP="004A6D80">
      <w:pPr>
        <w:numPr>
          <w:ilvl w:val="0"/>
          <w:numId w:val="70"/>
        </w:numPr>
        <w:spacing w:before="120" w:after="120" w:line="276" w:lineRule="auto"/>
        <w:ind w:left="720" w:hanging="720"/>
        <w:jc w:val="thaiDistribute"/>
        <w:rPr>
          <w:rFonts w:ascii="Arial" w:eastAsiaTheme="minorHAnsi" w:hAnsi="Arial" w:cs="Arial"/>
          <w:sz w:val="20"/>
          <w:szCs w:val="20"/>
        </w:rPr>
      </w:pPr>
      <w:r w:rsidRPr="004A6D80">
        <w:rPr>
          <w:rFonts w:ascii="Arial" w:eastAsiaTheme="minorHAnsi" w:hAnsi="Arial" w:cs="Arial"/>
          <w:sz w:val="20"/>
          <w:szCs w:val="20"/>
        </w:rPr>
        <w:t>Without limiting the provisions in the preceding clauses, the GOL shall have the right to make spot inspections of the Sites and the Mining Project Facilities without any advance written notice to the Employer as contemplated</w:t>
      </w:r>
      <w:r w:rsidRPr="004A6D80">
        <w:rPr>
          <w:rFonts w:ascii="Arial" w:eastAsia="SimSun" w:hAnsi="Arial" w:cs="Arial"/>
          <w:sz w:val="20"/>
          <w:szCs w:val="20"/>
          <w:lang w:eastAsia="zh-CN"/>
        </w:rPr>
        <w:t xml:space="preserve"> in</w:t>
      </w:r>
      <w:r w:rsidRPr="004A6D80">
        <w:rPr>
          <w:rFonts w:ascii="Arial" w:eastAsiaTheme="minorHAnsi" w:hAnsi="Arial" w:cs="Arial"/>
          <w:sz w:val="20"/>
          <w:szCs w:val="20"/>
        </w:rPr>
        <w:t xml:space="preserve"> </w:t>
      </w:r>
      <w:r w:rsidRPr="004A6D80">
        <w:rPr>
          <w:rFonts w:ascii="Arial" w:eastAsia="SimSun" w:hAnsi="Arial" w:cs="Arial"/>
          <w:sz w:val="20"/>
          <w:szCs w:val="20"/>
          <w:lang w:eastAsia="zh-CN"/>
        </w:rPr>
        <w:t xml:space="preserve">or </w:t>
      </w:r>
      <w:r w:rsidRPr="004A6D80">
        <w:rPr>
          <w:rFonts w:ascii="Arial" w:eastAsiaTheme="minorHAnsi" w:hAnsi="Arial" w:cs="Arial"/>
          <w:sz w:val="20"/>
          <w:szCs w:val="20"/>
        </w:rPr>
        <w:t xml:space="preserve">required pursuant to applicable Lao PDR laws, in each case to confirm that the Bidder is in compliance with its obligations under the Mining Concession Agreement and applicable Lao PDR </w:t>
      </w:r>
      <w:proofErr w:type="gramStart"/>
      <w:r w:rsidRPr="004A6D80">
        <w:rPr>
          <w:rFonts w:ascii="Arial" w:eastAsiaTheme="minorHAnsi" w:hAnsi="Arial" w:cs="Arial"/>
          <w:sz w:val="20"/>
          <w:szCs w:val="20"/>
        </w:rPr>
        <w:t>laws;</w:t>
      </w:r>
      <w:proofErr w:type="gramEnd"/>
    </w:p>
    <w:p w14:paraId="3F929E2F" w14:textId="77777777" w:rsidR="003F03B6" w:rsidRPr="004A6D80" w:rsidRDefault="003F03B6" w:rsidP="004A6D80">
      <w:pPr>
        <w:numPr>
          <w:ilvl w:val="0"/>
          <w:numId w:val="70"/>
        </w:numPr>
        <w:spacing w:before="120" w:after="120" w:line="276" w:lineRule="auto"/>
        <w:ind w:left="720" w:hanging="720"/>
        <w:jc w:val="thaiDistribute"/>
        <w:rPr>
          <w:rFonts w:ascii="Arial" w:eastAsiaTheme="minorHAnsi" w:hAnsi="Arial" w:cs="Arial"/>
          <w:sz w:val="20"/>
          <w:szCs w:val="20"/>
        </w:rPr>
      </w:pPr>
      <w:r w:rsidRPr="004A6D80">
        <w:rPr>
          <w:rFonts w:ascii="Arial" w:eastAsiaTheme="minorHAnsi" w:hAnsi="Arial" w:cs="Arial"/>
          <w:sz w:val="20"/>
          <w:szCs w:val="20"/>
        </w:rPr>
        <w:t xml:space="preserve">The Bidder shall at all times maintain a record containing relevant data and information regarding design, construction, maintenance and operation of the Project to enable the Employer to comply with its obligations under Clause 1.23 of the Power Concession </w:t>
      </w:r>
      <w:proofErr w:type="gramStart"/>
      <w:r w:rsidRPr="004A6D80">
        <w:rPr>
          <w:rFonts w:ascii="Arial" w:eastAsiaTheme="minorHAnsi" w:hAnsi="Arial" w:cs="Arial"/>
          <w:sz w:val="20"/>
          <w:szCs w:val="20"/>
        </w:rPr>
        <w:t>Agreement;</w:t>
      </w:r>
      <w:proofErr w:type="gramEnd"/>
      <w:r w:rsidRPr="004A6D80">
        <w:rPr>
          <w:rFonts w:ascii="Arial" w:eastAsiaTheme="minorHAnsi" w:hAnsi="Arial" w:cs="Arial"/>
          <w:sz w:val="20"/>
          <w:szCs w:val="20"/>
        </w:rPr>
        <w:t xml:space="preserve"> </w:t>
      </w:r>
    </w:p>
    <w:p w14:paraId="76CB53E7" w14:textId="77777777" w:rsidR="003F03B6" w:rsidRPr="004A6D80" w:rsidRDefault="003F03B6" w:rsidP="004A6D80">
      <w:pPr>
        <w:numPr>
          <w:ilvl w:val="0"/>
          <w:numId w:val="70"/>
        </w:numPr>
        <w:spacing w:before="120" w:after="120" w:line="276" w:lineRule="auto"/>
        <w:ind w:left="720" w:hanging="720"/>
        <w:jc w:val="thaiDistribute"/>
        <w:rPr>
          <w:rFonts w:ascii="Arial" w:eastAsiaTheme="minorHAnsi" w:hAnsi="Arial" w:cs="Arial"/>
          <w:sz w:val="20"/>
          <w:szCs w:val="20"/>
        </w:rPr>
      </w:pPr>
      <w:r w:rsidRPr="004A6D80">
        <w:rPr>
          <w:rFonts w:ascii="Arial" w:eastAsiaTheme="minorHAnsi" w:hAnsi="Arial" w:cs="Arial"/>
          <w:sz w:val="20"/>
          <w:szCs w:val="20"/>
        </w:rPr>
        <w:t>The Bidder shall retain and permit the GOL to inspect (regardless of whether there is a pending dispute) its records required under Clause 1.23 of the Mining Concession Agreement until issuance of the Taking-Over Certificate</w:t>
      </w:r>
      <w:r w:rsidRPr="004A6D80">
        <w:rPr>
          <w:rFonts w:ascii="Arial" w:eastAsia="SimSun" w:hAnsi="Arial" w:cs="Arial"/>
          <w:sz w:val="20"/>
          <w:szCs w:val="20"/>
          <w:lang w:eastAsia="zh-CN"/>
        </w:rPr>
        <w:t>; and</w:t>
      </w:r>
    </w:p>
    <w:p w14:paraId="715EB528" w14:textId="77777777" w:rsidR="003F03B6" w:rsidRPr="004A6D80" w:rsidRDefault="003F03B6" w:rsidP="004A6D80">
      <w:pPr>
        <w:numPr>
          <w:ilvl w:val="0"/>
          <w:numId w:val="70"/>
        </w:numPr>
        <w:spacing w:before="120" w:after="120" w:line="276" w:lineRule="auto"/>
        <w:ind w:left="720" w:hanging="720"/>
        <w:jc w:val="thaiDistribute"/>
        <w:rPr>
          <w:rFonts w:ascii="Arial" w:eastAsiaTheme="minorHAnsi" w:hAnsi="Arial" w:cs="Arial"/>
          <w:sz w:val="20"/>
          <w:szCs w:val="20"/>
        </w:rPr>
      </w:pPr>
      <w:r w:rsidRPr="004A6D80">
        <w:rPr>
          <w:rFonts w:ascii="Arial" w:eastAsia="SimSun" w:hAnsi="Arial" w:cs="Arial"/>
          <w:sz w:val="20"/>
          <w:szCs w:val="20"/>
          <w:lang w:eastAsia="zh-CN"/>
        </w:rPr>
        <w:t>The Bidder shall bear the costs of the GOL’s inspection in the case of an inspection caused by the Bidder’s violation of any of its material obligations under the Contract or applicable Lao PDR laws, as well as the costs of remedying such violation.</w:t>
      </w:r>
    </w:p>
    <w:p w14:paraId="5958C3A1" w14:textId="17E53C85" w:rsidR="003F03B6" w:rsidRPr="004A6D80" w:rsidRDefault="003F03B6" w:rsidP="004A6D80">
      <w:pPr>
        <w:spacing w:before="120" w:after="120" w:line="276" w:lineRule="auto"/>
        <w:ind w:right="-44"/>
        <w:jc w:val="thaiDistribute"/>
        <w:rPr>
          <w:rFonts w:ascii="Arial" w:eastAsiaTheme="minorHAnsi" w:hAnsi="Arial" w:cs="Arial"/>
          <w:sz w:val="20"/>
          <w:szCs w:val="20"/>
        </w:rPr>
      </w:pPr>
      <w:r w:rsidRPr="004A6D80">
        <w:rPr>
          <w:rFonts w:ascii="Arial" w:eastAsiaTheme="minorHAnsi" w:hAnsi="Arial" w:cs="Arial"/>
          <w:sz w:val="20"/>
          <w:szCs w:val="20"/>
          <w:u w:val="single"/>
        </w:rPr>
        <w:t>Clause 2.2 (</w:t>
      </w:r>
      <w:bookmarkStart w:id="1750" w:name="_Toc200215956"/>
      <w:bookmarkStart w:id="1751" w:name="_Toc198482153"/>
      <w:bookmarkStart w:id="1752" w:name="_Toc205888760"/>
      <w:bookmarkStart w:id="1753" w:name="_Toc208200288"/>
      <w:bookmarkStart w:id="1754" w:name="_Toc237640877"/>
      <w:bookmarkStart w:id="1755" w:name="_Toc237602724"/>
      <w:bookmarkStart w:id="1756" w:name="_Toc238246451"/>
      <w:r w:rsidRPr="004A6D80">
        <w:rPr>
          <w:rFonts w:ascii="Arial" w:eastAsiaTheme="minorHAnsi" w:hAnsi="Arial" w:cs="Arial"/>
          <w:sz w:val="20"/>
          <w:szCs w:val="20"/>
          <w:u w:val="single"/>
        </w:rPr>
        <w:t>Grant of Rights for Project Management for the Concession Period</w:t>
      </w:r>
      <w:bookmarkEnd w:id="1750"/>
      <w:bookmarkEnd w:id="1751"/>
      <w:bookmarkEnd w:id="1752"/>
      <w:bookmarkEnd w:id="1753"/>
      <w:bookmarkEnd w:id="1754"/>
      <w:bookmarkEnd w:id="1755"/>
      <w:bookmarkEnd w:id="1756"/>
      <w:r w:rsidRPr="004A6D80">
        <w:rPr>
          <w:rFonts w:ascii="Arial" w:eastAsiaTheme="minorHAnsi" w:hAnsi="Arial" w:cs="Arial"/>
          <w:sz w:val="20"/>
          <w:szCs w:val="20"/>
          <w:u w:val="single"/>
        </w:rPr>
        <w:t>)</w:t>
      </w:r>
      <w:r w:rsidRPr="004A6D80">
        <w:rPr>
          <w:rFonts w:ascii="Arial" w:eastAsiaTheme="minorHAnsi" w:hAnsi="Arial" w:cs="Arial"/>
          <w:sz w:val="20"/>
          <w:szCs w:val="20"/>
        </w:rPr>
        <w:t xml:space="preserve">: The GOL grants to the Bidder and its Subcontractors: </w:t>
      </w:r>
    </w:p>
    <w:p w14:paraId="3D55DA52" w14:textId="77777777" w:rsidR="003F03B6" w:rsidRPr="004A6D80" w:rsidRDefault="003F03B6" w:rsidP="004A6D80">
      <w:pPr>
        <w:spacing w:before="120" w:after="120" w:line="276" w:lineRule="auto"/>
        <w:ind w:left="720" w:right="-44" w:hanging="720"/>
        <w:jc w:val="thaiDistribute"/>
        <w:rPr>
          <w:rFonts w:ascii="Arial" w:eastAsiaTheme="minorHAnsi" w:hAnsi="Arial" w:cs="Arial"/>
          <w:sz w:val="20"/>
          <w:szCs w:val="20"/>
        </w:rPr>
      </w:pPr>
      <w:r w:rsidRPr="004A6D80">
        <w:rPr>
          <w:rFonts w:ascii="Arial" w:eastAsiaTheme="minorHAnsi" w:hAnsi="Arial" w:cs="Arial"/>
          <w:sz w:val="20"/>
          <w:szCs w:val="20"/>
        </w:rPr>
        <w:t>(a)</w:t>
      </w:r>
      <w:r w:rsidRPr="004A6D80">
        <w:rPr>
          <w:rFonts w:ascii="Arial" w:eastAsiaTheme="minorHAnsi" w:hAnsi="Arial" w:cs="Arial"/>
          <w:sz w:val="20"/>
          <w:szCs w:val="20"/>
        </w:rPr>
        <w:tab/>
        <w:t xml:space="preserve">the right to employ personnel (regardless of whether such personnel are Foreign Persons or Lao Persons) in connection with the management of the Project, as is deemed necessary by the Bidders or its Subcontractors, provided that such employment complies with applicable Lao PDR law and Annex 2 to this Schedule </w:t>
      </w:r>
      <w:proofErr w:type="gramStart"/>
      <w:r w:rsidRPr="004A6D80">
        <w:rPr>
          <w:rFonts w:ascii="Arial" w:eastAsiaTheme="minorHAnsi" w:hAnsi="Arial" w:cs="Arial"/>
          <w:sz w:val="20"/>
          <w:szCs w:val="20"/>
        </w:rPr>
        <w:t>26;</w:t>
      </w:r>
      <w:proofErr w:type="gramEnd"/>
    </w:p>
    <w:p w14:paraId="21A545AC" w14:textId="77777777" w:rsidR="003F03B6" w:rsidRPr="004A6D80" w:rsidRDefault="003F03B6" w:rsidP="004A6D80">
      <w:pPr>
        <w:spacing w:before="120" w:after="120" w:line="276" w:lineRule="auto"/>
        <w:ind w:left="720" w:hanging="720"/>
        <w:jc w:val="thaiDistribute"/>
        <w:rPr>
          <w:rFonts w:ascii="Arial" w:eastAsiaTheme="minorHAnsi" w:hAnsi="Arial" w:cs="Arial"/>
          <w:sz w:val="20"/>
          <w:szCs w:val="20"/>
        </w:rPr>
      </w:pPr>
      <w:r w:rsidRPr="004A6D80">
        <w:rPr>
          <w:rFonts w:ascii="Arial" w:eastAsiaTheme="minorHAnsi" w:hAnsi="Arial" w:cs="Arial"/>
          <w:sz w:val="20"/>
          <w:szCs w:val="20"/>
        </w:rPr>
        <w:t>(b)</w:t>
      </w:r>
      <w:r w:rsidRPr="004A6D80">
        <w:rPr>
          <w:rFonts w:ascii="Arial" w:eastAsiaTheme="minorHAnsi" w:hAnsi="Arial" w:cs="Arial"/>
          <w:sz w:val="20"/>
          <w:szCs w:val="20"/>
        </w:rPr>
        <w:tab/>
        <w:t xml:space="preserve">subject to payment of any applicable transportation or use fees and rights of the GOL under the Mining Concession Agreement, the right to take and use from the Sites, such soil, stone, sand, gravel, lime, water and any other products and materials as are necessary for, or are to be used for the </w:t>
      </w:r>
      <w:bookmarkStart w:id="1757" w:name="_DV_C424"/>
      <w:r w:rsidRPr="004A6D80">
        <w:rPr>
          <w:rFonts w:ascii="Arial" w:eastAsiaTheme="minorHAnsi" w:hAnsi="Arial" w:cs="Arial"/>
          <w:sz w:val="20"/>
          <w:szCs w:val="20"/>
        </w:rPr>
        <w:t xml:space="preserve">Mining </w:t>
      </w:r>
      <w:bookmarkStart w:id="1758" w:name="_DV_M281"/>
      <w:bookmarkEnd w:id="1757"/>
      <w:bookmarkEnd w:id="1758"/>
      <w:r w:rsidRPr="004A6D80">
        <w:rPr>
          <w:rFonts w:ascii="Arial" w:eastAsiaTheme="minorHAnsi" w:hAnsi="Arial" w:cs="Arial"/>
          <w:sz w:val="20"/>
          <w:szCs w:val="20"/>
        </w:rPr>
        <w:t xml:space="preserve">Project during the Concession Period free of charge and free of </w:t>
      </w:r>
      <w:proofErr w:type="gramStart"/>
      <w:r w:rsidRPr="004A6D80">
        <w:rPr>
          <w:rFonts w:ascii="Arial" w:eastAsiaTheme="minorHAnsi" w:hAnsi="Arial" w:cs="Arial"/>
          <w:sz w:val="20"/>
          <w:szCs w:val="20"/>
        </w:rPr>
        <w:t>royalties;</w:t>
      </w:r>
      <w:proofErr w:type="gramEnd"/>
    </w:p>
    <w:p w14:paraId="5C6E8EB5" w14:textId="77777777" w:rsidR="003F03B6" w:rsidRPr="004A6D80" w:rsidRDefault="003F03B6" w:rsidP="004A6D80">
      <w:pPr>
        <w:spacing w:before="120" w:after="120" w:line="276" w:lineRule="auto"/>
        <w:ind w:left="720" w:hanging="720"/>
        <w:jc w:val="thaiDistribute"/>
        <w:rPr>
          <w:rFonts w:ascii="Arial" w:eastAsiaTheme="minorHAnsi" w:hAnsi="Arial" w:cs="Arial"/>
          <w:sz w:val="20"/>
          <w:szCs w:val="20"/>
        </w:rPr>
      </w:pPr>
      <w:r w:rsidRPr="004A6D80">
        <w:rPr>
          <w:rFonts w:ascii="Arial" w:eastAsiaTheme="minorHAnsi" w:hAnsi="Arial" w:cs="Arial"/>
          <w:sz w:val="20"/>
          <w:szCs w:val="20"/>
        </w:rPr>
        <w:t>(c)</w:t>
      </w:r>
      <w:r w:rsidRPr="004A6D80">
        <w:rPr>
          <w:rFonts w:ascii="Arial" w:eastAsiaTheme="minorHAnsi" w:hAnsi="Arial" w:cs="Arial"/>
          <w:sz w:val="20"/>
          <w:szCs w:val="20"/>
        </w:rPr>
        <w:tab/>
      </w:r>
      <w:bookmarkStart w:id="1759" w:name="_DV_C425"/>
      <w:r w:rsidRPr="004A6D80">
        <w:rPr>
          <w:rFonts w:ascii="Arial" w:eastAsiaTheme="minorHAnsi" w:hAnsi="Arial" w:cs="Arial"/>
          <w:sz w:val="20"/>
          <w:szCs w:val="20"/>
        </w:rPr>
        <w:t xml:space="preserve">subject to the compliance with the applicable authorizations described in </w:t>
      </w:r>
      <w:r w:rsidRPr="004A6D80">
        <w:rPr>
          <w:rFonts w:ascii="Arial" w:eastAsiaTheme="minorHAnsi" w:hAnsi="Arial" w:cs="Arial"/>
          <w:sz w:val="20"/>
          <w:szCs w:val="20"/>
          <w:u w:val="single"/>
        </w:rPr>
        <w:t>the Mining Concession Agreement</w:t>
      </w:r>
      <w:r w:rsidRPr="004A6D80">
        <w:rPr>
          <w:rFonts w:ascii="Arial" w:eastAsiaTheme="minorHAnsi" w:hAnsi="Arial" w:cs="Arial"/>
          <w:sz w:val="20"/>
          <w:szCs w:val="20"/>
        </w:rPr>
        <w:t xml:space="preserve"> and the limitations set forth in clause (g) above, </w:t>
      </w:r>
      <w:bookmarkStart w:id="1760" w:name="_DV_M282"/>
      <w:bookmarkEnd w:id="1759"/>
      <w:bookmarkEnd w:id="1760"/>
      <w:r w:rsidRPr="004A6D80">
        <w:rPr>
          <w:rFonts w:ascii="Arial" w:eastAsiaTheme="minorHAnsi" w:hAnsi="Arial" w:cs="Arial"/>
          <w:sz w:val="20"/>
          <w:szCs w:val="20"/>
        </w:rPr>
        <w:t>the right to clear away and remove timber, overburden and other obstructions from the Sites as required for Project Construction and Project Management and to ensure that Bidders and Subcontractors are provided with timely access to the Sites in accordance with the schedule as provided for under the Mining Concession Agreement;</w:t>
      </w:r>
    </w:p>
    <w:p w14:paraId="18658A93" w14:textId="77777777" w:rsidR="003F03B6" w:rsidRPr="004A6D80" w:rsidRDefault="003F03B6" w:rsidP="004A6D80">
      <w:pPr>
        <w:spacing w:before="120" w:after="120" w:line="276" w:lineRule="auto"/>
        <w:ind w:left="720" w:hanging="720"/>
        <w:jc w:val="thaiDistribute"/>
        <w:rPr>
          <w:rFonts w:ascii="Arial" w:eastAsiaTheme="minorHAnsi" w:hAnsi="Arial" w:cs="Arial"/>
          <w:sz w:val="20"/>
          <w:szCs w:val="20"/>
        </w:rPr>
      </w:pPr>
      <w:r w:rsidRPr="004A6D80">
        <w:rPr>
          <w:rFonts w:ascii="Arial" w:eastAsiaTheme="minorHAnsi" w:hAnsi="Arial" w:cs="Arial"/>
          <w:sz w:val="20"/>
          <w:szCs w:val="20"/>
        </w:rPr>
        <w:lastRenderedPageBreak/>
        <w:t>(d)</w:t>
      </w:r>
      <w:r w:rsidRPr="004A6D80">
        <w:rPr>
          <w:rFonts w:ascii="Arial" w:eastAsiaTheme="minorHAnsi" w:hAnsi="Arial" w:cs="Arial"/>
          <w:sz w:val="20"/>
          <w:szCs w:val="20"/>
        </w:rPr>
        <w:tab/>
        <w:t>subject to the Government approval of technical specifications, such approval not to be unreasonably denied or delayed, and subject to the receipt of any applicable authorizations from the Communications and Post Authority under the Prime Minister’s Office and the Ministry of Public Security, the right to install and operate for the use of the Mining Company and, to the extent the Mining Company deems appropriate, for the use of Bidders and Subcontractors and their employees and agents, such telecommunications and other infrastructure facilities as it considers necessary or appropriate; provided that such approval of technical specifications is not required for temporary infrastructure during construction works;</w:t>
      </w:r>
    </w:p>
    <w:p w14:paraId="0A81F48F" w14:textId="77777777" w:rsidR="003F03B6" w:rsidRPr="004A6D80" w:rsidRDefault="003F03B6" w:rsidP="004A6D80">
      <w:pPr>
        <w:spacing w:before="120" w:after="120" w:line="276" w:lineRule="auto"/>
        <w:ind w:left="720" w:hanging="720"/>
        <w:jc w:val="thaiDistribute"/>
        <w:rPr>
          <w:rFonts w:ascii="Arial" w:eastAsiaTheme="minorHAnsi" w:hAnsi="Arial" w:cs="Arial"/>
          <w:sz w:val="20"/>
          <w:szCs w:val="20"/>
        </w:rPr>
      </w:pPr>
      <w:r w:rsidRPr="004A6D80">
        <w:rPr>
          <w:rFonts w:ascii="Arial" w:eastAsiaTheme="minorHAnsi" w:hAnsi="Arial" w:cs="Arial"/>
          <w:sz w:val="20"/>
          <w:szCs w:val="20"/>
        </w:rPr>
        <w:t>(e)</w:t>
      </w:r>
      <w:r w:rsidRPr="004A6D80">
        <w:rPr>
          <w:rFonts w:ascii="Arial" w:eastAsiaTheme="minorHAnsi" w:hAnsi="Arial" w:cs="Arial"/>
          <w:sz w:val="20"/>
          <w:szCs w:val="20"/>
        </w:rPr>
        <w:tab/>
        <w:t xml:space="preserve">such rights of way, easements or other rights for access routes to and from the Sites as are needed for the </w:t>
      </w:r>
      <w:bookmarkStart w:id="1761" w:name="_DV_C427"/>
      <w:r w:rsidRPr="004A6D80">
        <w:rPr>
          <w:rFonts w:ascii="Arial" w:eastAsiaTheme="minorHAnsi" w:hAnsi="Arial" w:cs="Arial"/>
          <w:sz w:val="20"/>
          <w:szCs w:val="20"/>
        </w:rPr>
        <w:t xml:space="preserve">Mining </w:t>
      </w:r>
      <w:bookmarkStart w:id="1762" w:name="_DV_M288"/>
      <w:bookmarkEnd w:id="1761"/>
      <w:bookmarkEnd w:id="1762"/>
      <w:r w:rsidRPr="004A6D80">
        <w:rPr>
          <w:rFonts w:ascii="Arial" w:eastAsiaTheme="minorHAnsi" w:hAnsi="Arial" w:cs="Arial"/>
          <w:sz w:val="20"/>
          <w:szCs w:val="20"/>
        </w:rPr>
        <w:t xml:space="preserve">Project and in connection with Project </w:t>
      </w:r>
      <w:proofErr w:type="gramStart"/>
      <w:r w:rsidRPr="004A6D80">
        <w:rPr>
          <w:rFonts w:ascii="Arial" w:eastAsiaTheme="minorHAnsi" w:hAnsi="Arial" w:cs="Arial"/>
          <w:sz w:val="20"/>
          <w:szCs w:val="20"/>
        </w:rPr>
        <w:t>Management;</w:t>
      </w:r>
      <w:proofErr w:type="gramEnd"/>
    </w:p>
    <w:p w14:paraId="368FCC8B" w14:textId="77777777" w:rsidR="003F03B6" w:rsidRPr="004A6D80" w:rsidRDefault="003F03B6" w:rsidP="004A6D80">
      <w:pPr>
        <w:spacing w:before="120" w:after="120" w:line="276" w:lineRule="auto"/>
        <w:ind w:left="720" w:hanging="720"/>
        <w:jc w:val="thaiDistribute"/>
        <w:rPr>
          <w:rFonts w:ascii="Arial" w:eastAsiaTheme="minorHAnsi" w:hAnsi="Arial" w:cs="Arial"/>
          <w:sz w:val="20"/>
          <w:szCs w:val="20"/>
        </w:rPr>
      </w:pPr>
      <w:r w:rsidRPr="004A6D80">
        <w:rPr>
          <w:rFonts w:ascii="Arial" w:eastAsiaTheme="minorHAnsi" w:hAnsi="Arial" w:cs="Arial"/>
          <w:sz w:val="20"/>
          <w:szCs w:val="20"/>
        </w:rPr>
        <w:t>(f)</w:t>
      </w:r>
      <w:r w:rsidRPr="004A6D80">
        <w:rPr>
          <w:rFonts w:ascii="Arial" w:eastAsiaTheme="minorHAnsi" w:hAnsi="Arial" w:cs="Arial"/>
          <w:sz w:val="20"/>
          <w:szCs w:val="20"/>
        </w:rPr>
        <w:tab/>
        <w:t xml:space="preserve">the right to import into the Lao PDR and to re-export from the Lao PDR such Equipment and Materials as the Bidder may deem necessary or appropriate for the </w:t>
      </w:r>
      <w:bookmarkStart w:id="1763" w:name="_DV_C428"/>
      <w:r w:rsidRPr="004A6D80">
        <w:rPr>
          <w:rFonts w:ascii="Arial" w:eastAsiaTheme="minorHAnsi" w:hAnsi="Arial" w:cs="Arial"/>
          <w:sz w:val="20"/>
          <w:szCs w:val="20"/>
        </w:rPr>
        <w:t xml:space="preserve">Mining </w:t>
      </w:r>
      <w:bookmarkStart w:id="1764" w:name="_DV_M290"/>
      <w:bookmarkEnd w:id="1763"/>
      <w:bookmarkEnd w:id="1764"/>
      <w:r w:rsidRPr="004A6D80">
        <w:rPr>
          <w:rFonts w:ascii="Arial" w:eastAsiaTheme="minorHAnsi" w:hAnsi="Arial" w:cs="Arial"/>
          <w:sz w:val="20"/>
          <w:szCs w:val="20"/>
        </w:rPr>
        <w:t>Project and/or the Project Management, as set forth in the Mining Concession Agreement; and</w:t>
      </w:r>
    </w:p>
    <w:p w14:paraId="45A6CBFC" w14:textId="77777777" w:rsidR="003F03B6" w:rsidRPr="004A6D80" w:rsidRDefault="003F03B6" w:rsidP="004A6D80">
      <w:pPr>
        <w:spacing w:before="120" w:after="120" w:line="276" w:lineRule="auto"/>
        <w:ind w:left="720" w:hanging="720"/>
        <w:jc w:val="thaiDistribute"/>
        <w:rPr>
          <w:rFonts w:ascii="Arial" w:eastAsiaTheme="minorHAnsi" w:hAnsi="Arial" w:cs="Arial"/>
          <w:sz w:val="20"/>
          <w:szCs w:val="20"/>
        </w:rPr>
      </w:pPr>
      <w:r w:rsidRPr="004A6D80">
        <w:rPr>
          <w:rFonts w:ascii="Arial" w:eastAsiaTheme="minorHAnsi" w:hAnsi="Arial" w:cs="Arial"/>
          <w:sz w:val="20"/>
          <w:szCs w:val="20"/>
        </w:rPr>
        <w:t>(g)</w:t>
      </w:r>
      <w:r w:rsidRPr="004A6D80">
        <w:rPr>
          <w:rFonts w:ascii="Arial" w:eastAsiaTheme="minorHAnsi" w:hAnsi="Arial" w:cs="Arial"/>
          <w:sz w:val="20"/>
          <w:szCs w:val="20"/>
        </w:rPr>
        <w:tab/>
        <w:t>the rights to (</w:t>
      </w:r>
      <w:proofErr w:type="spellStart"/>
      <w:r w:rsidRPr="004A6D80">
        <w:rPr>
          <w:rFonts w:ascii="Arial" w:eastAsiaTheme="minorHAnsi" w:hAnsi="Arial" w:cs="Arial"/>
          <w:sz w:val="20"/>
          <w:szCs w:val="20"/>
        </w:rPr>
        <w:t>i</w:t>
      </w:r>
      <w:proofErr w:type="spellEnd"/>
      <w:r w:rsidRPr="004A6D80">
        <w:rPr>
          <w:rFonts w:ascii="Arial" w:eastAsiaTheme="minorHAnsi" w:hAnsi="Arial" w:cs="Arial"/>
          <w:sz w:val="20"/>
          <w:szCs w:val="20"/>
        </w:rPr>
        <w:t>) establish, maintain and use bank accounts in Foreign Currency, inside and outside the Lao PDR, (ii) receive, disburse, hold, transfer and otherwise transact business in and with Foreign Currency in connection with Project Management, and (iii) receive and maintain and hold its cash and other financial assets in Foreign Currency equity, revenues and proceeds of payments of any kind in bank accounts established and maintained, inside and outside Lao PDR, in each case in accordance with, and subject to the limitations set forth in, the Mining Concession Agreement.</w:t>
      </w:r>
    </w:p>
    <w:p w14:paraId="2AEC5412" w14:textId="77777777" w:rsidR="003F03B6" w:rsidRPr="004A6D80" w:rsidRDefault="003F03B6" w:rsidP="004A6D80">
      <w:pPr>
        <w:spacing w:before="120" w:after="120" w:line="276" w:lineRule="auto"/>
        <w:jc w:val="thaiDistribute"/>
        <w:rPr>
          <w:rFonts w:ascii="Arial" w:eastAsiaTheme="minorHAnsi" w:hAnsi="Arial" w:cs="Arial"/>
          <w:sz w:val="20"/>
          <w:szCs w:val="20"/>
        </w:rPr>
      </w:pPr>
      <w:r w:rsidRPr="004A6D80">
        <w:rPr>
          <w:rFonts w:ascii="Arial" w:eastAsiaTheme="minorHAnsi" w:hAnsi="Arial" w:cs="Arial"/>
          <w:sz w:val="20"/>
          <w:szCs w:val="20"/>
          <w:u w:val="single"/>
        </w:rPr>
        <w:t>Clause 2.16 (Expatriates)</w:t>
      </w:r>
      <w:r w:rsidRPr="004A6D80">
        <w:rPr>
          <w:rFonts w:ascii="Arial" w:eastAsiaTheme="minorHAnsi" w:hAnsi="Arial" w:cs="Arial"/>
          <w:sz w:val="20"/>
          <w:szCs w:val="20"/>
        </w:rPr>
        <w:t>: The Bidder shall ensure that the employment of Foreign Personnel is in accordance with the requirements set forth in Annex N to the Power Concession Agreement (attached as Annex 2 hereto) and applicable Lao PDR law, subject to any applicable exemptions granted to the Bidder.</w:t>
      </w:r>
    </w:p>
    <w:p w14:paraId="476201FE" w14:textId="77777777" w:rsidR="003F03B6" w:rsidRPr="004A6D80" w:rsidRDefault="003F03B6" w:rsidP="004A6D80">
      <w:pPr>
        <w:spacing w:before="120" w:after="120" w:line="276" w:lineRule="auto"/>
        <w:jc w:val="thaiDistribute"/>
        <w:rPr>
          <w:rFonts w:ascii="Arial" w:eastAsiaTheme="minorHAnsi" w:hAnsi="Arial" w:cs="Arial"/>
          <w:sz w:val="20"/>
          <w:szCs w:val="20"/>
        </w:rPr>
      </w:pPr>
      <w:r w:rsidRPr="004A6D80">
        <w:rPr>
          <w:rFonts w:ascii="Arial" w:eastAsiaTheme="minorHAnsi" w:hAnsi="Arial" w:cs="Arial"/>
          <w:sz w:val="20"/>
          <w:szCs w:val="20"/>
          <w:u w:val="single"/>
        </w:rPr>
        <w:t>Clause 3.1(d) (Import Duties and Taxes)</w:t>
      </w:r>
      <w:r w:rsidRPr="004A6D80">
        <w:rPr>
          <w:rFonts w:ascii="Arial" w:eastAsiaTheme="minorHAnsi" w:hAnsi="Arial" w:cs="Arial"/>
          <w:sz w:val="20"/>
          <w:szCs w:val="20"/>
        </w:rPr>
        <w:t>: The Employer shall be exempt from import duties, value added taxes and any other taxes on (</w:t>
      </w:r>
      <w:proofErr w:type="spellStart"/>
      <w:r w:rsidRPr="004A6D80">
        <w:rPr>
          <w:rFonts w:ascii="Arial" w:eastAsiaTheme="minorHAnsi" w:hAnsi="Arial" w:cs="Arial"/>
          <w:sz w:val="20"/>
          <w:szCs w:val="20"/>
        </w:rPr>
        <w:t>i</w:t>
      </w:r>
      <w:proofErr w:type="spellEnd"/>
      <w:r w:rsidRPr="004A6D80">
        <w:rPr>
          <w:rFonts w:ascii="Arial" w:eastAsiaTheme="minorHAnsi" w:hAnsi="Arial" w:cs="Arial"/>
          <w:sz w:val="20"/>
          <w:szCs w:val="20"/>
        </w:rPr>
        <w:t>) all Equipment and Materials and all services imported by or provided to the Employer relating to the construction and operation of the Project, and (ii) all spare parts, chemicals, lubricants and other similar consumables imported into the Lao PDR by the Employer or any of its Bidders or Subcontractors in the Employer’s name for use in connection with the Project during the Concession Period; provided, however, that (A) the exemption with respect to imported fuel, diesel oil, and other petroleum-based products shall apply only up to the Commercial Operation Date, and (B) during the exemption period for imported fuel, diesel oil, and other petroleum-based products (i.e., prior to the Commercial Operation Date), such imported fuel, diesel oil or other petroleum based products must be colored or treated in a manner such that they can be distinguished from fuel, diesel oil, and other petroleum-based products from sources in Lao PDR.</w:t>
      </w:r>
    </w:p>
    <w:p w14:paraId="15F343BE" w14:textId="504F66AC" w:rsidR="003F03B6" w:rsidRPr="004A6D80" w:rsidRDefault="003F03B6" w:rsidP="004A6D80">
      <w:pPr>
        <w:spacing w:before="120" w:after="120" w:line="276" w:lineRule="auto"/>
        <w:jc w:val="thaiDistribute"/>
        <w:rPr>
          <w:rFonts w:ascii="Arial" w:eastAsiaTheme="minorHAnsi" w:hAnsi="Arial" w:cs="Arial"/>
          <w:sz w:val="20"/>
          <w:szCs w:val="20"/>
        </w:rPr>
      </w:pPr>
      <w:r w:rsidRPr="004A6D80">
        <w:rPr>
          <w:rFonts w:ascii="Arial" w:eastAsiaTheme="minorHAnsi" w:hAnsi="Arial" w:cs="Arial"/>
          <w:sz w:val="20"/>
          <w:szCs w:val="20"/>
          <w:u w:val="single"/>
        </w:rPr>
        <w:t>Clause 3.2 (Government Penalties)</w:t>
      </w:r>
      <w:r w:rsidRPr="004A6D80">
        <w:rPr>
          <w:rFonts w:ascii="Arial" w:eastAsiaTheme="minorHAnsi" w:hAnsi="Arial" w:cs="Arial"/>
          <w:sz w:val="20"/>
          <w:szCs w:val="20"/>
        </w:rPr>
        <w:t>: The Bidder acknowledges that the GOL maintains rights under applicable Lao PDR laws to impose fines or penalties (or both) on the Bidder or Subcontractors, including Persons who work for the Bidder or Subcontractors.</w:t>
      </w:r>
    </w:p>
    <w:p w14:paraId="307A9B07" w14:textId="24BF8DA3" w:rsidR="003F03B6" w:rsidRPr="004A6D80" w:rsidRDefault="003F03B6" w:rsidP="004A6D80">
      <w:pPr>
        <w:spacing w:before="120" w:after="120" w:line="276" w:lineRule="auto"/>
        <w:jc w:val="thaiDistribute"/>
        <w:rPr>
          <w:rFonts w:ascii="Arial" w:eastAsia="SimSun" w:hAnsi="Arial" w:cs="Arial"/>
          <w:sz w:val="20"/>
          <w:szCs w:val="20"/>
          <w:lang w:eastAsia="zh-CN"/>
        </w:rPr>
      </w:pPr>
      <w:r w:rsidRPr="004A6D80">
        <w:rPr>
          <w:rFonts w:ascii="Arial" w:eastAsiaTheme="minorHAnsi" w:hAnsi="Arial" w:cs="Arial"/>
          <w:sz w:val="20"/>
          <w:szCs w:val="20"/>
          <w:u w:val="single"/>
        </w:rPr>
        <w:t>Clause 3.5 (Tax Holiday)</w:t>
      </w:r>
      <w:r w:rsidRPr="004A6D80">
        <w:rPr>
          <w:rFonts w:ascii="Arial" w:eastAsiaTheme="minorHAnsi" w:hAnsi="Arial" w:cs="Arial"/>
          <w:sz w:val="20"/>
          <w:szCs w:val="20"/>
        </w:rPr>
        <w:t xml:space="preserve">: </w:t>
      </w:r>
      <w:r w:rsidRPr="004A6D80">
        <w:rPr>
          <w:rFonts w:ascii="Arial" w:eastAsia="SimSun" w:hAnsi="Arial" w:cs="Arial"/>
          <w:sz w:val="20"/>
          <w:szCs w:val="20"/>
          <w:lang w:eastAsia="zh-CN"/>
        </w:rPr>
        <w:t>During the Concession Period the tax holidays and preferences specifically granted to the Power Plant Company in Clause</w:t>
      </w:r>
      <w:r w:rsidR="002038CB">
        <w:rPr>
          <w:rFonts w:ascii="Arial" w:eastAsia="SimSun" w:hAnsi="Arial" w:cs="Arial"/>
          <w:sz w:val="20"/>
          <w:szCs w:val="20"/>
          <w:lang w:eastAsia="zh-CN"/>
        </w:rPr>
        <w:t xml:space="preserve"> </w:t>
      </w:r>
      <w:r w:rsidRPr="004A6D80">
        <w:rPr>
          <w:rFonts w:ascii="Arial" w:eastAsia="SimSun" w:hAnsi="Arial" w:cs="Arial"/>
          <w:sz w:val="20"/>
          <w:szCs w:val="20"/>
          <w:lang w:eastAsia="zh-CN"/>
        </w:rPr>
        <w:t xml:space="preserve">3.1(b) of the Power Concession Agreement during the time periods described therein shall also apply to the income of all Bidders, Subcontractors, Shareholders, Lenders and other Associated Persons (other than Bidders and Subcontractors who are domiciled for tax purposes in Lao PDR) to the extent such income is attributable to the Mining Project such that any Bidder, Subcontractor, Shareholder, Lender or Associated Person who is domiciled for tax purposes in a country other than Lao PDR shall be entitled to receive the same tax holiday and preferences then available to the Power Plant Company for the then remaining period of the Power Plant Company’s tax holiday period at the same rates then applicable to the Power Plant Company at such time.  All Bidders and Subcontractors who are domiciled for tax purposes in Lao PDR or in a country that has entered into a double tax treaty with the Lao PDR in respect of which the procedures </w:t>
      </w:r>
      <w:r w:rsidRPr="004A6D80">
        <w:rPr>
          <w:rFonts w:ascii="Arial" w:eastAsia="SimSun" w:hAnsi="Arial" w:cs="Arial"/>
          <w:sz w:val="20"/>
          <w:szCs w:val="20"/>
          <w:lang w:eastAsia="zh-CN"/>
        </w:rPr>
        <w:lastRenderedPageBreak/>
        <w:t xml:space="preserve">and mechanics are effectively established between Lao PDR and such double tax treaty counterparty country to implement the benefits of such double-tax treaty as of the effective date that any contract or subcontract entered into with the Mining Company at any time after the date that the unlimited notice to proceed under the Power Plant EPC Contract has been issued by the Power Plant Company shall not enjoy the foregoing tax holidays or tax preferences. Any Bidder, Subcontractor, Shareholder, Lender or Associated Person who enters into a contract with the Mining Company during the period prior to the date that the unlimited notice to proceed under the Power Plant EPC Contract has been issued by the Power Plant Company notwithstanding the date that procedures and mechanics are effectively established between Lao PDR and the country of its tax domicile, and all Subcontractors of any tier of such Bidders and Subcontractors party to such contracts, shall be entitled to enjoy the same tax holidays and preferences available to the Mining Company in Clause 3.1(b) notwithstanding the date of establishment of such procedures and mechanics. Any Bidder or Subcontractor who enters into a contract with the Mining Company during the period after the date that the unlimited notice to proceed under the Power Plant EPC Contract has been issued by the Power Plant Company and the date that procedures and mechanics are effectively established between Lao PDR and the country of its tax domicile shall not be entitled to an exemption from corporate income tax under this Agreement and will in all cases be required to pay all applicable corporate income taxes on its income earned from activities conducted in Lao PDR.  Upon the Mining Company’s request, the Government will promptly confirm whether a given double-tax treaty is in effect and provide substantiation that such procedures and mechanics are effectively established in Lao PDR and there is evidence that such procedures and mechanics have been effectively established by the counterparty government.  Unless both the Government has provided substantiation that such procedures and mechanics are effectively established for any country at the time that the Mining Company issues solicitations for new Project Documents and there is evidence that such procedures and mechanics have been effectively established by the counterparty government, the Mining Company shall be entitled to rely on the availability of such corporate income tax exemption for the contracts entered into pursuant to such solicitation.  </w:t>
      </w:r>
    </w:p>
    <w:p w14:paraId="6A9A2E90" w14:textId="5789B273" w:rsidR="003F03B6" w:rsidRPr="004A6D80" w:rsidRDefault="003F03B6" w:rsidP="004A6D80">
      <w:pPr>
        <w:spacing w:before="120" w:after="120" w:line="276" w:lineRule="auto"/>
        <w:jc w:val="thaiDistribute"/>
        <w:rPr>
          <w:rFonts w:ascii="Arial" w:eastAsiaTheme="minorHAnsi" w:hAnsi="Arial" w:cs="Arial"/>
          <w:sz w:val="20"/>
          <w:szCs w:val="20"/>
        </w:rPr>
      </w:pPr>
      <w:r w:rsidRPr="004A6D80">
        <w:rPr>
          <w:rFonts w:ascii="Arial" w:eastAsiaTheme="minorHAnsi" w:hAnsi="Arial" w:cs="Arial"/>
          <w:sz w:val="20"/>
          <w:szCs w:val="20"/>
          <w:u w:val="single"/>
        </w:rPr>
        <w:t>Clause 4.3 (Project Management)</w:t>
      </w:r>
      <w:r w:rsidRPr="004A6D80">
        <w:rPr>
          <w:rFonts w:ascii="Arial" w:eastAsiaTheme="minorHAnsi" w:hAnsi="Arial" w:cs="Arial"/>
          <w:sz w:val="20"/>
          <w:szCs w:val="20"/>
        </w:rPr>
        <w:t xml:space="preserve">: The Bidder must perform its obligations under the Contract with the diligence and care of a prudent manager in accordance with the generally accepted international standards with respect to the activities involved.  The Bidder and its Subcontractors shall be required by the terms of their contracts to comply with all applicable Lao PDR laws and perform their obligations in a manner to ensure that the Employer is not in breach of any of its obligations as set forth in the Contract.  </w:t>
      </w:r>
    </w:p>
    <w:p w14:paraId="37F92E0B" w14:textId="588FB9B2" w:rsidR="003F03B6" w:rsidRPr="004A6D80" w:rsidRDefault="003F03B6" w:rsidP="004A6D80">
      <w:pPr>
        <w:spacing w:before="120" w:after="120" w:line="276" w:lineRule="auto"/>
        <w:jc w:val="thaiDistribute"/>
        <w:rPr>
          <w:rFonts w:ascii="Arial" w:eastAsiaTheme="minorHAnsi" w:hAnsi="Arial" w:cs="Arial"/>
          <w:sz w:val="20"/>
          <w:szCs w:val="20"/>
        </w:rPr>
      </w:pPr>
      <w:r w:rsidRPr="004A6D80">
        <w:rPr>
          <w:rFonts w:ascii="Arial" w:eastAsiaTheme="minorHAnsi" w:hAnsi="Arial" w:cs="Arial"/>
          <w:sz w:val="20"/>
          <w:szCs w:val="20"/>
          <w:u w:val="single"/>
        </w:rPr>
        <w:t>Clause 4.5 (Health and Safety)</w:t>
      </w:r>
      <w:r w:rsidRPr="004A6D80">
        <w:rPr>
          <w:rFonts w:ascii="Arial" w:eastAsiaTheme="minorHAnsi" w:hAnsi="Arial" w:cs="Arial"/>
          <w:sz w:val="20"/>
          <w:szCs w:val="20"/>
        </w:rPr>
        <w:t xml:space="preserve">: The Bidder shall take reasonable precautions to protect the health and safety of all persons involved in the construction of the Project or otherwise present at or on the Sites in accordance with the requirements set forth in Schedule 4 and Schedule 18. </w:t>
      </w:r>
    </w:p>
    <w:p w14:paraId="6D682CC4" w14:textId="1CD3CC4A" w:rsidR="003F03B6" w:rsidRPr="004A6D80" w:rsidRDefault="003F03B6" w:rsidP="004A6D80">
      <w:pPr>
        <w:spacing w:before="120" w:after="120" w:line="276" w:lineRule="auto"/>
        <w:ind w:right="-154"/>
        <w:jc w:val="thaiDistribute"/>
        <w:rPr>
          <w:rFonts w:ascii="Arial" w:eastAsiaTheme="minorHAnsi" w:hAnsi="Arial" w:cs="Arial"/>
          <w:sz w:val="20"/>
          <w:szCs w:val="20"/>
        </w:rPr>
      </w:pPr>
      <w:r w:rsidRPr="004A6D80">
        <w:rPr>
          <w:rFonts w:ascii="Arial" w:eastAsiaTheme="minorHAnsi" w:hAnsi="Arial" w:cs="Arial"/>
          <w:sz w:val="20"/>
          <w:szCs w:val="20"/>
          <w:u w:val="single"/>
        </w:rPr>
        <w:t>Clause 4.6 (Environmental and Social Obligations)</w:t>
      </w:r>
      <w:r w:rsidRPr="004A6D80">
        <w:rPr>
          <w:rFonts w:ascii="Arial" w:eastAsiaTheme="minorHAnsi" w:hAnsi="Arial" w:cs="Arial"/>
          <w:sz w:val="20"/>
          <w:szCs w:val="20"/>
        </w:rPr>
        <w:t>:</w:t>
      </w:r>
    </w:p>
    <w:p w14:paraId="508A5410" w14:textId="77777777" w:rsidR="003F03B6" w:rsidRPr="004A6D80" w:rsidRDefault="003F03B6" w:rsidP="004A6D80">
      <w:pPr>
        <w:spacing w:before="120" w:after="120" w:line="276" w:lineRule="auto"/>
        <w:jc w:val="thaiDistribute"/>
        <w:rPr>
          <w:rFonts w:ascii="Arial" w:eastAsiaTheme="minorHAnsi" w:hAnsi="Arial" w:cs="Arial"/>
          <w:sz w:val="20"/>
          <w:szCs w:val="20"/>
        </w:rPr>
      </w:pPr>
      <w:r w:rsidRPr="004A6D80">
        <w:rPr>
          <w:rFonts w:ascii="Arial" w:eastAsiaTheme="minorHAnsi" w:hAnsi="Arial" w:cs="Arial"/>
          <w:sz w:val="20"/>
          <w:szCs w:val="20"/>
        </w:rPr>
        <w:t xml:space="preserve">The detailed obligations of the Bidder with respect to environmental and social obligations under Annex Q to the Mining Concession Agreement. </w:t>
      </w:r>
    </w:p>
    <w:p w14:paraId="65C7C333" w14:textId="77777777" w:rsidR="003F03B6" w:rsidRPr="004A6D80" w:rsidRDefault="003F03B6" w:rsidP="004A6D80">
      <w:pPr>
        <w:spacing w:before="120" w:after="120" w:line="276" w:lineRule="auto"/>
        <w:ind w:left="720" w:hanging="720"/>
        <w:jc w:val="thaiDistribute"/>
        <w:rPr>
          <w:rFonts w:ascii="Arial" w:eastAsiaTheme="minorHAnsi" w:hAnsi="Arial" w:cs="Arial"/>
          <w:sz w:val="20"/>
          <w:szCs w:val="20"/>
        </w:rPr>
      </w:pPr>
      <w:r w:rsidRPr="004A6D80">
        <w:rPr>
          <w:rFonts w:ascii="Arial" w:eastAsiaTheme="minorHAnsi" w:hAnsi="Arial" w:cs="Arial"/>
          <w:sz w:val="20"/>
          <w:szCs w:val="20"/>
        </w:rPr>
        <w:t>(a)</w:t>
      </w:r>
      <w:r w:rsidRPr="004A6D80">
        <w:rPr>
          <w:rFonts w:ascii="Arial" w:eastAsiaTheme="minorHAnsi" w:hAnsi="Arial" w:cs="Arial"/>
          <w:sz w:val="20"/>
          <w:szCs w:val="20"/>
        </w:rPr>
        <w:tab/>
        <w:t>The Bidder shall design and construct the Project in accordance with the obligations set forth in Annex I to the Mining Concession Agreement and the following: (</w:t>
      </w:r>
      <w:proofErr w:type="spellStart"/>
      <w:r w:rsidRPr="004A6D80">
        <w:rPr>
          <w:rFonts w:ascii="Arial" w:eastAsiaTheme="minorHAnsi" w:hAnsi="Arial" w:cs="Arial"/>
          <w:sz w:val="20"/>
          <w:szCs w:val="20"/>
        </w:rPr>
        <w:t>i</w:t>
      </w:r>
      <w:proofErr w:type="spellEnd"/>
      <w:r w:rsidRPr="004A6D80">
        <w:rPr>
          <w:rFonts w:ascii="Arial" w:eastAsiaTheme="minorHAnsi" w:hAnsi="Arial" w:cs="Arial"/>
          <w:sz w:val="20"/>
          <w:szCs w:val="20"/>
        </w:rPr>
        <w:t xml:space="preserve">) the “Hongsa Power Plant, Mining Development and Transmission Line Project Environment Impact Assessment Study Final Report” prepared by TEAM Consulting Engineering and Management Co., Ltd. February 2007; (ii) the “Environmental Management Plan of Hongsa Power Plant, Mining Development and Transmission Line Project” prepared by TEAM Consulting Engineering and Management Co., Ltd. February 2007; and (iii) the “Hongsa Power Plant, Mining Development and Transmission Line Project Social Impact Assessment” prepared by TEAM Consulting Engineering and Management Co., Ltd. February 2007.  </w:t>
      </w:r>
    </w:p>
    <w:p w14:paraId="3B98701E" w14:textId="77777777" w:rsidR="003F03B6" w:rsidRPr="004A6D80" w:rsidRDefault="003F03B6" w:rsidP="004A6D80">
      <w:pPr>
        <w:spacing w:before="120" w:after="120" w:line="276" w:lineRule="auto"/>
        <w:ind w:left="720" w:hanging="720"/>
        <w:jc w:val="thaiDistribute"/>
        <w:rPr>
          <w:rFonts w:ascii="Arial" w:eastAsiaTheme="minorHAnsi" w:hAnsi="Arial" w:cs="Arial"/>
          <w:sz w:val="20"/>
          <w:szCs w:val="20"/>
        </w:rPr>
      </w:pPr>
      <w:r w:rsidRPr="004A6D80">
        <w:rPr>
          <w:rFonts w:ascii="Arial" w:eastAsiaTheme="minorHAnsi" w:hAnsi="Arial" w:cs="Arial"/>
          <w:sz w:val="20"/>
          <w:szCs w:val="20"/>
        </w:rPr>
        <w:t>(b)</w:t>
      </w:r>
      <w:r w:rsidRPr="004A6D80">
        <w:rPr>
          <w:rFonts w:ascii="Arial" w:eastAsiaTheme="minorHAnsi" w:hAnsi="Arial" w:cs="Arial"/>
          <w:sz w:val="20"/>
          <w:szCs w:val="20"/>
        </w:rPr>
        <w:tab/>
        <w:t xml:space="preserve">The Bidder shall adhere to and observe the standards and practices concerning the protection of health, safety and the environment in accordance with the integrated social and </w:t>
      </w:r>
      <w:r w:rsidRPr="004A6D80">
        <w:rPr>
          <w:rFonts w:ascii="Arial" w:eastAsiaTheme="minorHAnsi" w:hAnsi="Arial" w:cs="Arial"/>
          <w:sz w:val="20"/>
          <w:szCs w:val="20"/>
        </w:rPr>
        <w:lastRenderedPageBreak/>
        <w:t xml:space="preserve">environmental obligations which have been mandated by the GOL and are in force and effect and of general applicability in the Lao PDR, as such requirements and obligations have been incorporated into the integrated social and environmental obligations set forth in Annex Q of the Mining Concession Agreement. </w:t>
      </w:r>
    </w:p>
    <w:p w14:paraId="6211FAA6" w14:textId="0450F892" w:rsidR="003F03B6" w:rsidRPr="004A6D80" w:rsidRDefault="003F03B6" w:rsidP="004A6D80">
      <w:pPr>
        <w:spacing w:before="120" w:after="120" w:line="276" w:lineRule="auto"/>
        <w:ind w:left="720" w:hanging="720"/>
        <w:jc w:val="thaiDistribute"/>
        <w:rPr>
          <w:rFonts w:ascii="Arial" w:eastAsiaTheme="minorHAnsi" w:hAnsi="Arial" w:cs="Arial"/>
          <w:sz w:val="20"/>
          <w:szCs w:val="20"/>
        </w:rPr>
      </w:pPr>
      <w:r w:rsidRPr="004A6D80">
        <w:rPr>
          <w:rFonts w:ascii="Arial" w:eastAsiaTheme="minorHAnsi" w:hAnsi="Arial" w:cs="Arial"/>
          <w:sz w:val="20"/>
          <w:szCs w:val="20"/>
        </w:rPr>
        <w:t>(c)</w:t>
      </w:r>
      <w:r w:rsidRPr="004A6D80">
        <w:rPr>
          <w:rFonts w:ascii="Arial" w:eastAsiaTheme="minorHAnsi" w:hAnsi="Arial" w:cs="Arial"/>
          <w:sz w:val="20"/>
          <w:szCs w:val="20"/>
        </w:rPr>
        <w:tab/>
        <w:t xml:space="preserve">The Bidder shall </w:t>
      </w:r>
      <w:proofErr w:type="gramStart"/>
      <w:r w:rsidRPr="004A6D80">
        <w:rPr>
          <w:rFonts w:ascii="Arial" w:eastAsiaTheme="minorHAnsi" w:hAnsi="Arial" w:cs="Arial"/>
          <w:sz w:val="20"/>
          <w:szCs w:val="20"/>
        </w:rPr>
        <w:t>at all times</w:t>
      </w:r>
      <w:proofErr w:type="gramEnd"/>
      <w:r w:rsidRPr="004A6D80">
        <w:rPr>
          <w:rFonts w:ascii="Arial" w:eastAsiaTheme="minorHAnsi" w:hAnsi="Arial" w:cs="Arial"/>
          <w:sz w:val="20"/>
          <w:szCs w:val="20"/>
        </w:rPr>
        <w:t xml:space="preserve"> take all reasonable precautions to protect the environment, both on and off the Sites, and to limit damage and nuisance to people, nature and property resulting from pollution, contamination, noise and other results of the construction, operation and maintenance of the Project. The Bidder shall observe and comply with all environmental requirements set forth in the Mining Concession Agreement and applicable Lao PDR laws, including, subject to the right to a variation order, applicable Lao PDR laws in effect after the date of such variation order.</w:t>
      </w:r>
    </w:p>
    <w:p w14:paraId="66C9A4A5" w14:textId="77777777" w:rsidR="003F03B6" w:rsidRPr="004A6D80" w:rsidRDefault="003F03B6" w:rsidP="004A6D80">
      <w:pPr>
        <w:tabs>
          <w:tab w:val="left" w:pos="720"/>
        </w:tabs>
        <w:spacing w:before="120" w:after="120" w:line="276" w:lineRule="auto"/>
        <w:ind w:left="720" w:hanging="720"/>
        <w:jc w:val="thaiDistribute"/>
        <w:rPr>
          <w:rFonts w:ascii="Arial" w:eastAsiaTheme="minorHAnsi" w:hAnsi="Arial" w:cs="Arial"/>
          <w:sz w:val="20"/>
          <w:szCs w:val="20"/>
        </w:rPr>
      </w:pPr>
      <w:r w:rsidRPr="004A6D80">
        <w:rPr>
          <w:rFonts w:ascii="Arial" w:eastAsiaTheme="minorHAnsi" w:hAnsi="Arial" w:cs="Arial"/>
          <w:sz w:val="20"/>
          <w:szCs w:val="20"/>
        </w:rPr>
        <w:t>(d)</w:t>
      </w:r>
      <w:r w:rsidRPr="004A6D80">
        <w:rPr>
          <w:rFonts w:ascii="Arial" w:eastAsiaTheme="minorHAnsi" w:hAnsi="Arial" w:cs="Arial"/>
          <w:sz w:val="20"/>
          <w:szCs w:val="20"/>
        </w:rPr>
        <w:tab/>
        <w:t xml:space="preserve">The Bidder shall </w:t>
      </w:r>
      <w:proofErr w:type="gramStart"/>
      <w:r w:rsidRPr="004A6D80">
        <w:rPr>
          <w:rFonts w:ascii="Arial" w:eastAsiaTheme="minorHAnsi" w:hAnsi="Arial" w:cs="Arial"/>
          <w:sz w:val="20"/>
          <w:szCs w:val="20"/>
        </w:rPr>
        <w:t>at all times</w:t>
      </w:r>
      <w:proofErr w:type="gramEnd"/>
      <w:r w:rsidRPr="004A6D80">
        <w:rPr>
          <w:rFonts w:ascii="Arial" w:eastAsiaTheme="minorHAnsi" w:hAnsi="Arial" w:cs="Arial"/>
          <w:sz w:val="20"/>
          <w:szCs w:val="20"/>
        </w:rPr>
        <w:t xml:space="preserve"> manage and be responsible for the handling and proper disposal of all wastes and waste products produced by the Works under the Contract and in so doing, shall comply with all applicable integrated environmental and social requirements.</w:t>
      </w:r>
    </w:p>
    <w:p w14:paraId="60BE2ED2" w14:textId="77777777" w:rsidR="003F03B6" w:rsidRPr="004A6D80" w:rsidRDefault="003F03B6" w:rsidP="004A6D80">
      <w:pPr>
        <w:tabs>
          <w:tab w:val="left" w:pos="720"/>
        </w:tabs>
        <w:spacing w:before="120" w:after="120" w:line="276" w:lineRule="auto"/>
        <w:ind w:left="720" w:hanging="720"/>
        <w:jc w:val="thaiDistribute"/>
        <w:rPr>
          <w:rFonts w:ascii="Arial" w:eastAsiaTheme="minorHAnsi" w:hAnsi="Arial" w:cs="Arial"/>
          <w:sz w:val="20"/>
          <w:szCs w:val="20"/>
        </w:rPr>
      </w:pPr>
      <w:r w:rsidRPr="004A6D80">
        <w:rPr>
          <w:rFonts w:ascii="Arial" w:eastAsiaTheme="minorHAnsi" w:hAnsi="Arial" w:cs="Arial"/>
          <w:sz w:val="20"/>
          <w:szCs w:val="20"/>
        </w:rPr>
        <w:t>(e)</w:t>
      </w:r>
      <w:r w:rsidRPr="004A6D80">
        <w:rPr>
          <w:rFonts w:ascii="Arial" w:eastAsiaTheme="minorHAnsi" w:hAnsi="Arial" w:cs="Arial"/>
          <w:sz w:val="20"/>
          <w:szCs w:val="20"/>
        </w:rPr>
        <w:tab/>
        <w:t xml:space="preserve">The Bidder shall collect, maintain and make available for the GOL’s inspection all environmental and social information, compliance, violations, claims by other parties, complaints, resolutions, and payments by and on behalf of the Employer or the Bidder. </w:t>
      </w:r>
    </w:p>
    <w:p w14:paraId="7B17292B" w14:textId="315CA9AB" w:rsidR="003F03B6" w:rsidRPr="004A6D80" w:rsidRDefault="003F03B6" w:rsidP="004A6D80">
      <w:pPr>
        <w:spacing w:before="120" w:after="120" w:line="276" w:lineRule="auto"/>
        <w:jc w:val="thaiDistribute"/>
        <w:rPr>
          <w:rFonts w:ascii="Arial" w:eastAsiaTheme="minorHAnsi" w:hAnsi="Arial" w:cs="Arial"/>
          <w:sz w:val="20"/>
          <w:szCs w:val="20"/>
        </w:rPr>
      </w:pPr>
      <w:r w:rsidRPr="004A6D80">
        <w:rPr>
          <w:rFonts w:ascii="Arial" w:eastAsiaTheme="minorHAnsi" w:hAnsi="Arial" w:cs="Arial"/>
          <w:sz w:val="20"/>
          <w:szCs w:val="20"/>
          <w:u w:val="single"/>
        </w:rPr>
        <w:t>Clause 4.7 (Training Lao Nationals)</w:t>
      </w:r>
      <w:r w:rsidRPr="004A6D80">
        <w:rPr>
          <w:rFonts w:ascii="Arial" w:eastAsiaTheme="minorHAnsi" w:hAnsi="Arial" w:cs="Arial"/>
          <w:sz w:val="20"/>
          <w:szCs w:val="20"/>
        </w:rPr>
        <w:t>: The Bidder and its Subcontractors shall comply with the Lao reference requirements set forth in Annex N to the Power Concession Agreement (and attached hereto as Annex 2) and shall use commercially reasonable efforts to transfer relevant skills to Lao employees and to employ Lao PDR nationals in each case to the extent practical and consistent with efficient management of the Project; provided that such Lao employees have suitable qualifications or are qualified through suitable practical experience.</w:t>
      </w:r>
    </w:p>
    <w:p w14:paraId="429352A1" w14:textId="4AE5DA8A" w:rsidR="003F03B6" w:rsidRPr="004A6D80" w:rsidRDefault="003F03B6" w:rsidP="004A6D80">
      <w:pPr>
        <w:spacing w:before="120" w:after="120" w:line="276" w:lineRule="auto"/>
        <w:jc w:val="thaiDistribute"/>
        <w:rPr>
          <w:rFonts w:ascii="Arial" w:eastAsiaTheme="minorHAnsi" w:hAnsi="Arial" w:cs="Arial"/>
          <w:sz w:val="20"/>
          <w:szCs w:val="20"/>
        </w:rPr>
      </w:pPr>
      <w:r w:rsidRPr="004A6D80">
        <w:rPr>
          <w:rFonts w:ascii="Arial" w:eastAsiaTheme="minorHAnsi" w:hAnsi="Arial" w:cs="Arial"/>
          <w:sz w:val="20"/>
          <w:szCs w:val="20"/>
          <w:u w:val="single"/>
        </w:rPr>
        <w:t>Clause 4.8 (Deliver of Construction Plan)</w:t>
      </w:r>
      <w:r w:rsidRPr="004A6D80">
        <w:rPr>
          <w:rFonts w:ascii="Arial" w:eastAsiaTheme="minorHAnsi" w:hAnsi="Arial" w:cs="Arial"/>
          <w:sz w:val="20"/>
          <w:szCs w:val="20"/>
        </w:rPr>
        <w:t xml:space="preserve">: The Bidder shall assist the Employer in preparing plans, specifications and a schedule for the construction of the Mining Project Facilities that are consistent with the Master Schedule attached in Annex G to the Power Concession Agreement and shall deliver “as built” drawings for the Mining Project Facilities following completion of the construction thereof. </w:t>
      </w:r>
    </w:p>
    <w:p w14:paraId="28D5B5A5" w14:textId="6EFDBCAB" w:rsidR="003F03B6" w:rsidRPr="004A6D80" w:rsidRDefault="003F03B6" w:rsidP="004A6D80">
      <w:pPr>
        <w:spacing w:before="120" w:after="120" w:line="276" w:lineRule="auto"/>
        <w:jc w:val="thaiDistribute"/>
        <w:rPr>
          <w:rFonts w:ascii="Arial" w:eastAsiaTheme="minorHAnsi" w:hAnsi="Arial" w:cs="Arial"/>
          <w:sz w:val="20"/>
          <w:szCs w:val="20"/>
        </w:rPr>
      </w:pPr>
      <w:r w:rsidRPr="004A6D80">
        <w:rPr>
          <w:rFonts w:ascii="Arial" w:eastAsiaTheme="minorHAnsi" w:hAnsi="Arial" w:cs="Arial"/>
          <w:sz w:val="20"/>
          <w:szCs w:val="20"/>
          <w:u w:val="single"/>
        </w:rPr>
        <w:t>Clause 4.10 (Compliance with Lao PDR law)</w:t>
      </w:r>
      <w:r w:rsidRPr="004A6D80">
        <w:rPr>
          <w:rFonts w:ascii="Arial" w:eastAsiaTheme="minorHAnsi" w:hAnsi="Arial" w:cs="Arial"/>
          <w:sz w:val="20"/>
          <w:szCs w:val="20"/>
        </w:rPr>
        <w:t>:</w:t>
      </w:r>
    </w:p>
    <w:p w14:paraId="29A63589" w14:textId="77777777" w:rsidR="003F03B6" w:rsidRPr="004A6D80" w:rsidRDefault="003F03B6" w:rsidP="004A6D80">
      <w:pPr>
        <w:spacing w:before="120" w:after="120" w:line="276" w:lineRule="auto"/>
        <w:ind w:left="720" w:hanging="720"/>
        <w:jc w:val="thaiDistribute"/>
        <w:rPr>
          <w:rFonts w:ascii="Arial" w:eastAsiaTheme="minorHAnsi" w:hAnsi="Arial" w:cs="Arial"/>
          <w:sz w:val="20"/>
          <w:szCs w:val="20"/>
        </w:rPr>
      </w:pPr>
      <w:r w:rsidRPr="004A6D80">
        <w:rPr>
          <w:rFonts w:ascii="Arial" w:eastAsiaTheme="minorHAnsi" w:hAnsi="Arial" w:cs="Arial"/>
          <w:sz w:val="20"/>
          <w:szCs w:val="20"/>
        </w:rPr>
        <w:t>(a)</w:t>
      </w:r>
      <w:r w:rsidRPr="004A6D80">
        <w:rPr>
          <w:rFonts w:ascii="Arial" w:eastAsiaTheme="minorHAnsi" w:hAnsi="Arial" w:cs="Arial"/>
          <w:sz w:val="20"/>
          <w:szCs w:val="20"/>
        </w:rPr>
        <w:tab/>
        <w:t xml:space="preserve">The Bidder shall </w:t>
      </w:r>
      <w:proofErr w:type="gramStart"/>
      <w:r w:rsidRPr="004A6D80">
        <w:rPr>
          <w:rFonts w:ascii="Arial" w:eastAsiaTheme="minorHAnsi" w:hAnsi="Arial" w:cs="Arial"/>
          <w:sz w:val="20"/>
          <w:szCs w:val="20"/>
        </w:rPr>
        <w:t>at all times</w:t>
      </w:r>
      <w:proofErr w:type="gramEnd"/>
      <w:r w:rsidRPr="004A6D80">
        <w:rPr>
          <w:rFonts w:ascii="Arial" w:eastAsiaTheme="minorHAnsi" w:hAnsi="Arial" w:cs="Arial"/>
          <w:sz w:val="20"/>
          <w:szCs w:val="20"/>
        </w:rPr>
        <w:t xml:space="preserve"> observe and comply with the provisions of all Lao PDR laws that have been promulgated and are in force and effect.</w:t>
      </w:r>
    </w:p>
    <w:p w14:paraId="6860A441" w14:textId="77777777" w:rsidR="003F03B6" w:rsidRPr="004A6D80" w:rsidRDefault="003F03B6" w:rsidP="004A6D80">
      <w:pPr>
        <w:spacing w:before="120" w:after="120" w:line="276" w:lineRule="auto"/>
        <w:ind w:left="720" w:hanging="720"/>
        <w:jc w:val="thaiDistribute"/>
        <w:rPr>
          <w:rFonts w:ascii="Arial" w:eastAsiaTheme="minorHAnsi" w:hAnsi="Arial" w:cs="Arial"/>
          <w:sz w:val="20"/>
          <w:szCs w:val="20"/>
        </w:rPr>
      </w:pPr>
      <w:r w:rsidRPr="004A6D80">
        <w:rPr>
          <w:rFonts w:ascii="Arial" w:eastAsiaTheme="minorHAnsi" w:hAnsi="Arial" w:cs="Arial"/>
          <w:sz w:val="20"/>
          <w:szCs w:val="20"/>
        </w:rPr>
        <w:t>(b)</w:t>
      </w:r>
      <w:r w:rsidRPr="004A6D80">
        <w:rPr>
          <w:rFonts w:ascii="Arial" w:eastAsiaTheme="minorHAnsi" w:hAnsi="Arial" w:cs="Arial"/>
          <w:sz w:val="20"/>
          <w:szCs w:val="20"/>
        </w:rPr>
        <w:tab/>
        <w:t xml:space="preserve">The Bidder shall keep itself current and well informed on applicable Lao PDR law in respect of the Project to the extent such laws are promulgated and in force and effect in the Lao PDR and the Bidder shall be </w:t>
      </w:r>
      <w:proofErr w:type="gramStart"/>
      <w:r w:rsidRPr="004A6D80">
        <w:rPr>
          <w:rFonts w:ascii="Arial" w:eastAsiaTheme="minorHAnsi" w:hAnsi="Arial" w:cs="Arial"/>
          <w:sz w:val="20"/>
          <w:szCs w:val="20"/>
        </w:rPr>
        <w:t>deemed at all times</w:t>
      </w:r>
      <w:proofErr w:type="gramEnd"/>
      <w:r w:rsidRPr="004A6D80">
        <w:rPr>
          <w:rFonts w:ascii="Arial" w:eastAsiaTheme="minorHAnsi" w:hAnsi="Arial" w:cs="Arial"/>
          <w:sz w:val="20"/>
          <w:szCs w:val="20"/>
        </w:rPr>
        <w:t xml:space="preserve"> to have full knowledge of same</w:t>
      </w:r>
    </w:p>
    <w:p w14:paraId="5E8A497F" w14:textId="25686C82" w:rsidR="003F03B6" w:rsidRPr="004A6D80" w:rsidRDefault="003F03B6" w:rsidP="004A6D80">
      <w:pPr>
        <w:spacing w:before="120" w:after="120" w:line="276" w:lineRule="auto"/>
        <w:jc w:val="thaiDistribute"/>
        <w:rPr>
          <w:rFonts w:ascii="Arial" w:eastAsia="SimSun" w:hAnsi="Arial" w:cs="Arial"/>
          <w:iCs/>
          <w:sz w:val="20"/>
          <w:szCs w:val="20"/>
          <w:lang w:eastAsia="zh-CN"/>
        </w:rPr>
      </w:pPr>
      <w:r w:rsidRPr="004A6D80">
        <w:rPr>
          <w:rFonts w:ascii="Arial" w:eastAsiaTheme="minorHAnsi" w:hAnsi="Arial" w:cs="Arial"/>
          <w:sz w:val="20"/>
          <w:szCs w:val="20"/>
          <w:u w:val="single"/>
        </w:rPr>
        <w:t>Clause 4.15 (Authorizations)</w:t>
      </w:r>
      <w:r w:rsidRPr="004A6D80">
        <w:rPr>
          <w:rFonts w:ascii="Arial" w:eastAsiaTheme="minorHAnsi" w:hAnsi="Arial" w:cs="Arial"/>
          <w:sz w:val="20"/>
          <w:szCs w:val="20"/>
        </w:rPr>
        <w:t>: The Bidder and its Subcontractors shall obtain and maintain all such permits, licenses and governmental authorizations as are required to be obtained and maintained by it under the applicable laws of the Lao PDR, and assist the Employer and the Project to obtain and maintain the permits, licenses and governmental authorizations described in Annex 3 to Schedule 26, which are extracted from Annex H to the Mining Concession Agreement for which the Employer requires assistance from the Bidder in preparing the application.</w:t>
      </w:r>
    </w:p>
    <w:p w14:paraId="7A327EF3" w14:textId="32176F33" w:rsidR="003F03B6" w:rsidRPr="004A6D80" w:rsidRDefault="003F03B6" w:rsidP="004A6D80">
      <w:pPr>
        <w:spacing w:before="120" w:after="120" w:line="276" w:lineRule="auto"/>
        <w:jc w:val="thaiDistribute"/>
        <w:rPr>
          <w:rFonts w:ascii="Arial" w:eastAsiaTheme="minorHAnsi" w:hAnsi="Arial" w:cs="Arial"/>
          <w:sz w:val="20"/>
          <w:szCs w:val="20"/>
        </w:rPr>
      </w:pPr>
      <w:r w:rsidRPr="004A6D80">
        <w:rPr>
          <w:rFonts w:ascii="Arial" w:eastAsiaTheme="minorHAnsi" w:hAnsi="Arial" w:cs="Arial"/>
          <w:sz w:val="20"/>
          <w:szCs w:val="20"/>
          <w:u w:val="single"/>
        </w:rPr>
        <w:t>Clause 4.16 (Archaeological, Geological and Historical Objects)</w:t>
      </w:r>
      <w:r w:rsidRPr="004A6D80">
        <w:rPr>
          <w:rFonts w:ascii="Arial" w:eastAsiaTheme="minorHAnsi" w:hAnsi="Arial" w:cs="Arial"/>
          <w:sz w:val="20"/>
          <w:szCs w:val="20"/>
        </w:rPr>
        <w:t>: The Bidder shall promptly give the Employer notice of any discovery of archaeological relics, fossils, antique tombs and sites, historical pieces of art and any other objects of archaeological, geological and historical interest and take appropriate measures as are required by Lao PDR law to safeguard such findings and the site on which the objects are located.</w:t>
      </w:r>
    </w:p>
    <w:p w14:paraId="7E3D2D1B" w14:textId="4811C54E" w:rsidR="003F03B6" w:rsidRPr="004A6D80" w:rsidRDefault="003F03B6" w:rsidP="004A6D80">
      <w:pPr>
        <w:spacing w:before="120" w:after="120" w:line="276" w:lineRule="auto"/>
        <w:jc w:val="thaiDistribute"/>
        <w:rPr>
          <w:rFonts w:ascii="Arial" w:eastAsiaTheme="minorHAnsi" w:hAnsi="Arial" w:cs="Arial"/>
          <w:sz w:val="20"/>
          <w:szCs w:val="20"/>
        </w:rPr>
      </w:pPr>
      <w:r w:rsidRPr="004A6D80">
        <w:rPr>
          <w:rFonts w:ascii="Arial" w:eastAsiaTheme="minorHAnsi" w:hAnsi="Arial" w:cs="Arial"/>
          <w:sz w:val="20"/>
          <w:szCs w:val="20"/>
          <w:u w:val="single"/>
        </w:rPr>
        <w:t>Clause 4.17 (Lao Services and Goods)</w:t>
      </w:r>
      <w:r w:rsidRPr="004A6D80">
        <w:rPr>
          <w:rFonts w:ascii="Arial" w:eastAsiaTheme="minorHAnsi" w:hAnsi="Arial" w:cs="Arial"/>
          <w:sz w:val="20"/>
          <w:szCs w:val="20"/>
        </w:rPr>
        <w:t>: The Bidder shall use, and shall enter into contracts with all its Material Subcontractors that ensure such Subcontractors shall use, commercially reasonable efforts to use Lao PDR services and goods whenever they are (</w:t>
      </w:r>
      <w:proofErr w:type="spellStart"/>
      <w:r w:rsidRPr="004A6D80">
        <w:rPr>
          <w:rFonts w:ascii="Arial" w:eastAsiaTheme="minorHAnsi" w:hAnsi="Arial" w:cs="Arial"/>
          <w:sz w:val="20"/>
          <w:szCs w:val="20"/>
        </w:rPr>
        <w:t>i</w:t>
      </w:r>
      <w:proofErr w:type="spellEnd"/>
      <w:r w:rsidRPr="004A6D80">
        <w:rPr>
          <w:rFonts w:ascii="Arial" w:eastAsiaTheme="minorHAnsi" w:hAnsi="Arial" w:cs="Arial"/>
          <w:sz w:val="20"/>
          <w:szCs w:val="20"/>
        </w:rPr>
        <w:t xml:space="preserve">) of the kind and quality required in order for the </w:t>
      </w:r>
      <w:r w:rsidRPr="004A6D80">
        <w:rPr>
          <w:rFonts w:ascii="Arial" w:eastAsiaTheme="minorHAnsi" w:hAnsi="Arial" w:cs="Arial"/>
          <w:sz w:val="20"/>
          <w:szCs w:val="20"/>
        </w:rPr>
        <w:lastRenderedPageBreak/>
        <w:t xml:space="preserve">Bidder to implement the Works, and (ii) competitive in terms of quality, warranty, service, relevant expertise, procurement, delivery schedule and price, and shall ensure that its Subcontractors observe this provision.  When evaluating bids for contracts, the Bidder shall </w:t>
      </w:r>
      <w:proofErr w:type="gramStart"/>
      <w:r w:rsidRPr="004A6D80">
        <w:rPr>
          <w:rFonts w:ascii="Arial" w:eastAsiaTheme="minorHAnsi" w:hAnsi="Arial" w:cs="Arial"/>
          <w:sz w:val="20"/>
          <w:szCs w:val="20"/>
        </w:rPr>
        <w:t>take into account</w:t>
      </w:r>
      <w:proofErr w:type="gramEnd"/>
      <w:r w:rsidRPr="004A6D80">
        <w:rPr>
          <w:rFonts w:ascii="Arial" w:eastAsiaTheme="minorHAnsi" w:hAnsi="Arial" w:cs="Arial"/>
          <w:sz w:val="20"/>
          <w:szCs w:val="20"/>
        </w:rPr>
        <w:t xml:space="preserve"> the extent to which the bidders use Lao services and goods.  In the case of the importation of cement and steel rebar, the Bidders shall provide, and shall cause all of its Subcontractors to provide, documentary evidence that (</w:t>
      </w:r>
      <w:proofErr w:type="spellStart"/>
      <w:r w:rsidRPr="004A6D80">
        <w:rPr>
          <w:rFonts w:ascii="Arial" w:eastAsiaTheme="minorHAnsi" w:hAnsi="Arial" w:cs="Arial"/>
          <w:sz w:val="20"/>
          <w:szCs w:val="20"/>
        </w:rPr>
        <w:t>i</w:t>
      </w:r>
      <w:proofErr w:type="spellEnd"/>
      <w:r w:rsidRPr="004A6D80">
        <w:rPr>
          <w:rFonts w:ascii="Arial" w:eastAsiaTheme="minorHAnsi" w:hAnsi="Arial" w:cs="Arial"/>
          <w:sz w:val="20"/>
          <w:szCs w:val="20"/>
        </w:rPr>
        <w:t xml:space="preserve">) such materials are not available of the kind and quality required or (ii) the Lao Bidders of such material are not competitive in terms of quality, warranty, service, relevant expertise, procurement, delivery schedule and price (without taking into consideration the applicable import tax or duties that may be applicable for proposed imported goods and materials but for the exemptions granted under the Mining Concession Agreement). The Bidder shall provide and shall </w:t>
      </w:r>
      <w:proofErr w:type="gramStart"/>
      <w:r w:rsidRPr="004A6D80">
        <w:rPr>
          <w:rFonts w:ascii="Arial" w:eastAsiaTheme="minorHAnsi" w:hAnsi="Arial" w:cs="Arial"/>
          <w:sz w:val="20"/>
          <w:szCs w:val="20"/>
        </w:rPr>
        <w:t>enter into</w:t>
      </w:r>
      <w:proofErr w:type="gramEnd"/>
      <w:r w:rsidRPr="004A6D80">
        <w:rPr>
          <w:rFonts w:ascii="Arial" w:eastAsiaTheme="minorHAnsi" w:hAnsi="Arial" w:cs="Arial"/>
          <w:sz w:val="20"/>
          <w:szCs w:val="20"/>
        </w:rPr>
        <w:t xml:space="preserve"> contracts with its Material Subcontractors that ensure that such Subcontractors provide the Employer with a copy of its records relating to its competitive bidding process and all bids submitted pursuant thereto.  The Employer shall notify the Bidder whether the GOL accepts such documentary evidence relating to cement and steel rebar within three weeks of submission of such evidence by the Bidder.  The Bidder shall ensure that the bidders accept that such documents will be made available to the Government and held by the Government subject to confidentiality obligations. The detailed obligations of the Bidder with respect to Lao PDR services and goods under Annex N to the Power Concession Agreement are set forth Annex 2 to this Schedule 26. </w:t>
      </w:r>
    </w:p>
    <w:p w14:paraId="0BF85654" w14:textId="6CCB09A4" w:rsidR="003F03B6" w:rsidRPr="004A6D80" w:rsidRDefault="003F03B6" w:rsidP="004A6D80">
      <w:pPr>
        <w:spacing w:before="120" w:after="120" w:line="276" w:lineRule="auto"/>
        <w:jc w:val="thaiDistribute"/>
        <w:rPr>
          <w:rFonts w:ascii="Arial" w:eastAsiaTheme="minorHAnsi" w:hAnsi="Arial" w:cs="Arial"/>
          <w:sz w:val="20"/>
          <w:szCs w:val="20"/>
        </w:rPr>
      </w:pPr>
      <w:r w:rsidRPr="004A6D80">
        <w:rPr>
          <w:rFonts w:ascii="Arial" w:eastAsiaTheme="minorHAnsi" w:hAnsi="Arial" w:cs="Arial"/>
          <w:sz w:val="20"/>
          <w:szCs w:val="20"/>
          <w:u w:val="single"/>
        </w:rPr>
        <w:t>Clause 4.18 (Insurance)</w:t>
      </w:r>
      <w:r w:rsidRPr="004A6D80">
        <w:rPr>
          <w:rFonts w:ascii="Arial" w:eastAsiaTheme="minorHAnsi" w:hAnsi="Arial" w:cs="Arial"/>
          <w:sz w:val="20"/>
          <w:szCs w:val="20"/>
        </w:rPr>
        <w:t>: The Bidder shall at its own cost effect and maintain in force the types of insurances required by prudent utility practices reasonably expected from a skilled and experienced operator engaged in the same type of undertaking under the same or similar circumstances and location, and consistent with generally accepted international standards for limited recourse debt financed privately owned coal or lignite fired mine mouth power projects and as required by the Power Purchase Agreements, at times and terms consistent with the following requirements:</w:t>
      </w:r>
    </w:p>
    <w:p w14:paraId="51148F2F" w14:textId="443DBD48" w:rsidR="003F03B6" w:rsidRPr="004A6D80" w:rsidRDefault="003F03B6" w:rsidP="004A6D80">
      <w:pPr>
        <w:spacing w:before="120" w:after="120" w:line="276" w:lineRule="auto"/>
        <w:ind w:left="720" w:hanging="720"/>
        <w:jc w:val="thaiDistribute"/>
        <w:rPr>
          <w:rFonts w:ascii="Arial" w:eastAsiaTheme="minorHAnsi" w:hAnsi="Arial" w:cs="Arial"/>
          <w:sz w:val="20"/>
          <w:szCs w:val="20"/>
        </w:rPr>
      </w:pPr>
      <w:r w:rsidRPr="004A6D80">
        <w:rPr>
          <w:rFonts w:ascii="Arial" w:eastAsiaTheme="minorHAnsi" w:hAnsi="Arial" w:cs="Arial"/>
          <w:sz w:val="20"/>
          <w:szCs w:val="20"/>
        </w:rPr>
        <w:t>(a)</w:t>
      </w:r>
      <w:r w:rsidRPr="004A6D80">
        <w:rPr>
          <w:rFonts w:ascii="Arial" w:eastAsiaTheme="minorHAnsi" w:hAnsi="Arial" w:cs="Arial"/>
          <w:sz w:val="20"/>
          <w:szCs w:val="20"/>
        </w:rPr>
        <w:tab/>
        <w:t xml:space="preserve">The insurances required under Clause 4.18 of the Mining Concession Agreement shall be </w:t>
      </w:r>
      <w:proofErr w:type="gramStart"/>
      <w:r w:rsidRPr="004A6D80">
        <w:rPr>
          <w:rFonts w:ascii="Arial" w:eastAsiaTheme="minorHAnsi" w:hAnsi="Arial" w:cs="Arial"/>
          <w:sz w:val="20"/>
          <w:szCs w:val="20"/>
        </w:rPr>
        <w:t>effected</w:t>
      </w:r>
      <w:proofErr w:type="gramEnd"/>
      <w:r w:rsidRPr="004A6D80">
        <w:rPr>
          <w:rFonts w:ascii="Arial" w:eastAsiaTheme="minorHAnsi" w:hAnsi="Arial" w:cs="Arial"/>
          <w:sz w:val="20"/>
          <w:szCs w:val="20"/>
        </w:rPr>
        <w:t xml:space="preserve"> and maintained at all relevant times with insurers of international standing and repute.  The Bidder agrees that in obtaining its insurance coverages it will invite insurers in the Lao PDR to bid for such insurances and, where such Lao insurers meet the criteria of the Bidder, the Bidder, to the extent permitted by law, agrees that it will give preference to such Lao insurers (subject to the applicable Lao insurers having reinsured with insurers acceptable to the Employer and the Lenders); provided always, however, that the GOL agrees that, other than for statutory insurances having general application in the Lao PDR (e.g., workers compensation and vehicle third party liability insurance), the Bidder shall be under no obligation to effect and maintain any insurance with insurers in the Lao PDR.</w:t>
      </w:r>
    </w:p>
    <w:p w14:paraId="1CC5E088" w14:textId="77777777" w:rsidR="003F03B6" w:rsidRPr="004A6D80" w:rsidRDefault="003F03B6" w:rsidP="004A6D80">
      <w:pPr>
        <w:spacing w:before="120" w:after="120" w:line="276" w:lineRule="auto"/>
        <w:ind w:left="720" w:hanging="720"/>
        <w:jc w:val="thaiDistribute"/>
        <w:rPr>
          <w:rFonts w:ascii="Arial" w:eastAsiaTheme="minorHAnsi" w:hAnsi="Arial" w:cs="Arial"/>
          <w:sz w:val="20"/>
          <w:szCs w:val="20"/>
        </w:rPr>
      </w:pPr>
      <w:r w:rsidRPr="004A6D80">
        <w:rPr>
          <w:rFonts w:ascii="Arial" w:eastAsiaTheme="minorHAnsi" w:hAnsi="Arial" w:cs="Arial"/>
          <w:sz w:val="20"/>
          <w:szCs w:val="20"/>
        </w:rPr>
        <w:t>(b)</w:t>
      </w:r>
      <w:r w:rsidRPr="004A6D80">
        <w:rPr>
          <w:rFonts w:ascii="Arial" w:eastAsiaTheme="minorHAnsi" w:hAnsi="Arial" w:cs="Arial"/>
          <w:sz w:val="20"/>
          <w:szCs w:val="20"/>
        </w:rPr>
        <w:tab/>
        <w:t>The Bidder shall and shall ensure that all Subcontractors comply with the minimum insurance requirements required under Lao PDR laws that have been promulgated and in force and effect in respect of statutory insurances, including, without limitation, suitable worker’s compensation insurance before they commence work or services under their contracts.</w:t>
      </w:r>
    </w:p>
    <w:p w14:paraId="6E438ECE" w14:textId="77777777" w:rsidR="003F03B6" w:rsidRPr="004A6D80" w:rsidRDefault="003F03B6" w:rsidP="004A6D80">
      <w:pPr>
        <w:spacing w:before="120" w:after="120" w:line="276" w:lineRule="auto"/>
        <w:ind w:left="720" w:hanging="720"/>
        <w:jc w:val="thaiDistribute"/>
        <w:rPr>
          <w:rFonts w:ascii="Arial" w:eastAsiaTheme="minorHAnsi" w:hAnsi="Arial" w:cs="Arial"/>
          <w:sz w:val="20"/>
          <w:szCs w:val="20"/>
        </w:rPr>
      </w:pPr>
      <w:r w:rsidRPr="004A6D80">
        <w:rPr>
          <w:rFonts w:ascii="Arial" w:eastAsiaTheme="minorHAnsi" w:hAnsi="Arial" w:cs="Arial"/>
          <w:sz w:val="20"/>
          <w:szCs w:val="20"/>
        </w:rPr>
        <w:t>(c)</w:t>
      </w:r>
      <w:r w:rsidRPr="004A6D80">
        <w:rPr>
          <w:rFonts w:ascii="Arial" w:eastAsiaTheme="minorHAnsi" w:hAnsi="Arial" w:cs="Arial"/>
          <w:sz w:val="20"/>
          <w:szCs w:val="20"/>
        </w:rPr>
        <w:tab/>
        <w:t xml:space="preserve">If the Bidder fails to effect and maintain any of the insurances it is required to effect and maintain under Clause 4.18 of the Mining Concession Agreement, the GOL may at its option and without prejudice to any other right or remedy the effect such insurance at the Bidder’s expense.  The Bidder shall reimburse </w:t>
      </w:r>
      <w:proofErr w:type="gramStart"/>
      <w:r w:rsidRPr="004A6D80">
        <w:rPr>
          <w:rFonts w:ascii="Arial" w:eastAsiaTheme="minorHAnsi" w:hAnsi="Arial" w:cs="Arial"/>
          <w:sz w:val="20"/>
          <w:szCs w:val="20"/>
        </w:rPr>
        <w:t>the GOL</w:t>
      </w:r>
      <w:proofErr w:type="gramEnd"/>
      <w:r w:rsidRPr="004A6D80">
        <w:rPr>
          <w:rFonts w:ascii="Arial" w:eastAsiaTheme="minorHAnsi" w:hAnsi="Arial" w:cs="Arial"/>
          <w:sz w:val="20"/>
          <w:szCs w:val="20"/>
        </w:rPr>
        <w:t xml:space="preserve"> promptly on demand for the amount it has paid for such insurance.</w:t>
      </w:r>
    </w:p>
    <w:p w14:paraId="30CA6707" w14:textId="77777777" w:rsidR="003F03B6" w:rsidRPr="004A6D80" w:rsidRDefault="003F03B6" w:rsidP="004A6D80">
      <w:pPr>
        <w:spacing w:before="120" w:after="120" w:line="276" w:lineRule="auto"/>
        <w:ind w:left="720" w:hanging="720"/>
        <w:jc w:val="thaiDistribute"/>
        <w:rPr>
          <w:rFonts w:ascii="Arial" w:eastAsiaTheme="minorHAnsi" w:hAnsi="Arial" w:cs="Arial"/>
          <w:sz w:val="20"/>
          <w:szCs w:val="20"/>
        </w:rPr>
      </w:pPr>
      <w:r w:rsidRPr="004A6D80">
        <w:rPr>
          <w:rFonts w:ascii="Arial" w:eastAsiaTheme="minorHAnsi" w:hAnsi="Arial" w:cs="Arial"/>
          <w:sz w:val="20"/>
          <w:szCs w:val="20"/>
        </w:rPr>
        <w:t>(d)</w:t>
      </w:r>
      <w:r w:rsidRPr="004A6D80">
        <w:rPr>
          <w:rFonts w:ascii="Arial" w:eastAsiaTheme="minorHAnsi" w:hAnsi="Arial" w:cs="Arial"/>
          <w:sz w:val="20"/>
          <w:szCs w:val="20"/>
        </w:rPr>
        <w:tab/>
        <w:t xml:space="preserve">The Bidder shall provide the GOL with certificates of insurance evidencing that the Bidder </w:t>
      </w:r>
      <w:r w:rsidRPr="004A6D80">
        <w:rPr>
          <w:rFonts w:ascii="Arial" w:eastAsia="SimSun" w:hAnsi="Arial" w:cs="Arial"/>
          <w:sz w:val="20"/>
          <w:szCs w:val="20"/>
          <w:lang w:eastAsia="zh-CN"/>
        </w:rPr>
        <w:t xml:space="preserve">and each Material Subcontractor </w:t>
      </w:r>
      <w:r w:rsidRPr="004A6D80">
        <w:rPr>
          <w:rFonts w:ascii="Arial" w:eastAsiaTheme="minorHAnsi" w:hAnsi="Arial" w:cs="Arial"/>
          <w:sz w:val="20"/>
          <w:szCs w:val="20"/>
        </w:rPr>
        <w:t>ha</w:t>
      </w:r>
      <w:r w:rsidRPr="004A6D80">
        <w:rPr>
          <w:rFonts w:ascii="Arial" w:eastAsia="SimSun" w:hAnsi="Arial" w:cs="Arial"/>
          <w:sz w:val="20"/>
          <w:szCs w:val="20"/>
          <w:lang w:eastAsia="zh-CN"/>
        </w:rPr>
        <w:t>ve</w:t>
      </w:r>
      <w:r w:rsidRPr="004A6D80">
        <w:rPr>
          <w:rFonts w:ascii="Arial" w:eastAsiaTheme="minorHAnsi" w:hAnsi="Arial" w:cs="Arial"/>
          <w:sz w:val="20"/>
          <w:szCs w:val="20"/>
        </w:rPr>
        <w:t xml:space="preserve"> obtained the insurance required by Clause 4.18 of the Mining Concession Agreement.  </w:t>
      </w:r>
    </w:p>
    <w:p w14:paraId="5FDF4A7D" w14:textId="77777777" w:rsidR="003F03B6" w:rsidRPr="004A6D80" w:rsidRDefault="003F03B6" w:rsidP="004A6D80">
      <w:pPr>
        <w:spacing w:before="120" w:after="120" w:line="276" w:lineRule="auto"/>
        <w:ind w:left="720" w:hanging="720"/>
        <w:jc w:val="thaiDistribute"/>
        <w:rPr>
          <w:rFonts w:ascii="Arial" w:eastAsia="SimSun" w:hAnsi="Arial" w:cs="Arial"/>
          <w:sz w:val="20"/>
          <w:szCs w:val="20"/>
          <w:lang w:eastAsia="zh-CN"/>
        </w:rPr>
      </w:pPr>
      <w:r w:rsidRPr="004A6D80">
        <w:rPr>
          <w:rFonts w:ascii="Arial" w:eastAsiaTheme="minorHAnsi" w:hAnsi="Arial" w:cs="Arial"/>
          <w:sz w:val="20"/>
          <w:szCs w:val="20"/>
        </w:rPr>
        <w:t>(e)</w:t>
      </w:r>
      <w:r w:rsidRPr="004A6D80">
        <w:rPr>
          <w:rFonts w:ascii="Arial" w:eastAsiaTheme="minorHAnsi" w:hAnsi="Arial" w:cs="Arial"/>
          <w:sz w:val="20"/>
          <w:szCs w:val="20"/>
        </w:rPr>
        <w:tab/>
        <w:t>The Bidder shall cause the insurers issuing the liability, casualty</w:t>
      </w:r>
      <w:r w:rsidRPr="004A6D80">
        <w:rPr>
          <w:rFonts w:ascii="Arial" w:eastAsia="SimSun" w:hAnsi="Arial" w:cs="Arial"/>
          <w:sz w:val="20"/>
          <w:szCs w:val="20"/>
          <w:lang w:eastAsia="zh-CN"/>
        </w:rPr>
        <w:t>,</w:t>
      </w:r>
      <w:r w:rsidRPr="004A6D80">
        <w:rPr>
          <w:rFonts w:ascii="Arial" w:eastAsiaTheme="minorHAnsi" w:hAnsi="Arial" w:cs="Arial"/>
          <w:sz w:val="20"/>
          <w:szCs w:val="20"/>
        </w:rPr>
        <w:t xml:space="preserve"> property damage </w:t>
      </w:r>
      <w:r w:rsidRPr="004A6D80">
        <w:rPr>
          <w:rFonts w:ascii="Arial" w:eastAsia="SimSun" w:hAnsi="Arial" w:cs="Arial"/>
          <w:sz w:val="20"/>
          <w:szCs w:val="20"/>
          <w:lang w:eastAsia="zh-CN"/>
        </w:rPr>
        <w:t xml:space="preserve">and other </w:t>
      </w:r>
      <w:r w:rsidRPr="004A6D80">
        <w:rPr>
          <w:rFonts w:ascii="Arial" w:eastAsiaTheme="minorHAnsi" w:hAnsi="Arial" w:cs="Arial"/>
          <w:sz w:val="20"/>
          <w:szCs w:val="20"/>
        </w:rPr>
        <w:t xml:space="preserve">insurance policies </w:t>
      </w:r>
      <w:r w:rsidRPr="004A6D80">
        <w:rPr>
          <w:rFonts w:ascii="Arial" w:eastAsia="SimSun" w:hAnsi="Arial" w:cs="Arial"/>
          <w:sz w:val="20"/>
          <w:szCs w:val="20"/>
          <w:lang w:eastAsia="zh-CN"/>
        </w:rPr>
        <w:t xml:space="preserve">in respect of the Project </w:t>
      </w:r>
      <w:r w:rsidRPr="004A6D80">
        <w:rPr>
          <w:rFonts w:ascii="Arial" w:eastAsiaTheme="minorHAnsi" w:hAnsi="Arial" w:cs="Arial"/>
          <w:sz w:val="20"/>
          <w:szCs w:val="20"/>
        </w:rPr>
        <w:t>to issue endorsements naming the GOL as an additional insured to the extent of its insurance interests</w:t>
      </w:r>
      <w:r w:rsidRPr="004A6D80">
        <w:rPr>
          <w:rFonts w:ascii="Arial" w:eastAsia="SimSun" w:hAnsi="Arial" w:cs="Arial"/>
          <w:sz w:val="20"/>
          <w:szCs w:val="20"/>
          <w:lang w:eastAsia="zh-CN"/>
        </w:rPr>
        <w:t xml:space="preserve"> and </w:t>
      </w:r>
      <w:proofErr w:type="gramStart"/>
      <w:r w:rsidRPr="004A6D80">
        <w:rPr>
          <w:rFonts w:ascii="Arial" w:eastAsia="SimSun" w:hAnsi="Arial" w:cs="Arial"/>
          <w:sz w:val="20"/>
          <w:szCs w:val="20"/>
          <w:lang w:eastAsia="zh-CN"/>
        </w:rPr>
        <w:t>provided that</w:t>
      </w:r>
      <w:proofErr w:type="gramEnd"/>
      <w:r w:rsidRPr="004A6D80">
        <w:rPr>
          <w:rFonts w:ascii="Arial" w:eastAsia="SimSun" w:hAnsi="Arial" w:cs="Arial"/>
          <w:sz w:val="20"/>
          <w:szCs w:val="20"/>
          <w:lang w:eastAsia="zh-CN"/>
        </w:rPr>
        <w:t xml:space="preserve"> Lenders and EGAT have been identified as an additional insured</w:t>
      </w:r>
      <w:r w:rsidRPr="004A6D80">
        <w:rPr>
          <w:rFonts w:ascii="Arial" w:eastAsiaTheme="minorHAnsi" w:hAnsi="Arial" w:cs="Arial"/>
          <w:sz w:val="20"/>
          <w:szCs w:val="20"/>
        </w:rPr>
        <w:t>.</w:t>
      </w:r>
    </w:p>
    <w:p w14:paraId="14397A2D" w14:textId="21B59C09" w:rsidR="003F03B6" w:rsidRPr="004A6D80" w:rsidRDefault="003F03B6" w:rsidP="004A6D80">
      <w:pPr>
        <w:spacing w:before="120" w:after="120" w:line="276" w:lineRule="auto"/>
        <w:jc w:val="thaiDistribute"/>
        <w:rPr>
          <w:rFonts w:ascii="Arial" w:eastAsiaTheme="minorHAnsi" w:hAnsi="Arial" w:cs="Arial"/>
          <w:sz w:val="20"/>
          <w:szCs w:val="20"/>
        </w:rPr>
      </w:pPr>
      <w:r w:rsidRPr="004A6D80">
        <w:rPr>
          <w:rFonts w:ascii="Arial" w:eastAsiaTheme="minorHAnsi" w:hAnsi="Arial" w:cs="Arial"/>
          <w:sz w:val="20"/>
          <w:szCs w:val="20"/>
          <w:u w:val="single"/>
        </w:rPr>
        <w:lastRenderedPageBreak/>
        <w:t>Clause 4.11 (Resettlement Obligations)</w:t>
      </w:r>
      <w:r w:rsidRPr="004A6D80">
        <w:rPr>
          <w:rFonts w:ascii="Arial" w:eastAsiaTheme="minorHAnsi" w:hAnsi="Arial" w:cs="Arial"/>
          <w:sz w:val="20"/>
          <w:szCs w:val="20"/>
        </w:rPr>
        <w:t>: The Bidder shall assist the Employer in the implementation of all arrangements which may prove necessary or advisable to resettle any Persons who occupy or inhabit the Sites as of the date of the Mining Concession Agreement and to carry out all environmental mitigation procedures as contemplated in Annex Q to the Mining Concession Agreement.</w:t>
      </w:r>
    </w:p>
    <w:p w14:paraId="7C10BEE0" w14:textId="4F2FBD17" w:rsidR="003F03B6" w:rsidRPr="004A6D80" w:rsidRDefault="003F03B6" w:rsidP="004A6D80">
      <w:pPr>
        <w:spacing w:before="120" w:after="120" w:line="276" w:lineRule="auto"/>
        <w:jc w:val="thaiDistribute"/>
        <w:rPr>
          <w:rFonts w:ascii="Arial" w:eastAsiaTheme="minorHAnsi" w:hAnsi="Arial" w:cs="Arial"/>
          <w:sz w:val="20"/>
          <w:szCs w:val="20"/>
        </w:rPr>
      </w:pPr>
      <w:r w:rsidRPr="004A6D80">
        <w:rPr>
          <w:rFonts w:ascii="Arial" w:eastAsiaTheme="minorHAnsi" w:hAnsi="Arial" w:cs="Arial"/>
          <w:sz w:val="20"/>
          <w:szCs w:val="20"/>
          <w:u w:val="single"/>
        </w:rPr>
        <w:t>Clause 5.10 (Explosive and Explosive Devices)</w:t>
      </w:r>
      <w:r w:rsidRPr="004A6D80">
        <w:rPr>
          <w:rFonts w:ascii="Arial" w:eastAsiaTheme="minorHAnsi" w:hAnsi="Arial" w:cs="Arial"/>
          <w:sz w:val="20"/>
          <w:szCs w:val="20"/>
        </w:rPr>
        <w:t>: If the Bidder imports and transport into Lao PDR and uses explosives and explosive devices as are reasonably necessary for the Works, the Bidder shall in each case act in conformity with applicable Lao PDR law and take all reasonable care in the handling and security in accordance with such applicable Lao PDR law.</w:t>
      </w:r>
    </w:p>
    <w:p w14:paraId="29778FDD" w14:textId="77777777" w:rsidR="003F03B6" w:rsidRPr="004A6D80" w:rsidRDefault="003F03B6" w:rsidP="004A6D80">
      <w:pPr>
        <w:spacing w:before="120" w:after="120" w:line="276" w:lineRule="auto"/>
        <w:jc w:val="thaiDistribute"/>
        <w:rPr>
          <w:rFonts w:ascii="Arial" w:eastAsiaTheme="minorHAnsi" w:hAnsi="Arial" w:cs="Arial"/>
          <w:w w:val="1"/>
          <w:sz w:val="20"/>
          <w:szCs w:val="20"/>
        </w:rPr>
      </w:pPr>
      <w:r w:rsidRPr="004A6D80">
        <w:rPr>
          <w:rFonts w:ascii="Arial" w:eastAsiaTheme="minorHAnsi" w:hAnsi="Arial" w:cs="Arial"/>
          <w:sz w:val="20"/>
          <w:szCs w:val="20"/>
          <w:u w:val="single"/>
        </w:rPr>
        <w:t>Clause 5.25 (Designated Border Access Points)</w:t>
      </w:r>
      <w:r w:rsidRPr="004A6D80">
        <w:rPr>
          <w:rFonts w:ascii="Arial" w:eastAsiaTheme="minorHAnsi" w:hAnsi="Arial" w:cs="Arial"/>
          <w:sz w:val="20"/>
          <w:szCs w:val="20"/>
        </w:rPr>
        <w:t>: The Government agrees that Designated Border Access Points will be established for the delivery of Equipment and Materials to the Power Project as are being imported into the Lao PDR or exported from the Lao PDR and the entry and exit of personnel and that those Designated Border Access Points for the processing of Equipment and Materials and the entry and exit of personnel will be open at all times as specified in Annex U of the Power Concession Agreement.</w:t>
      </w:r>
      <w:r w:rsidRPr="004A6D80">
        <w:rPr>
          <w:rFonts w:ascii="Arial" w:eastAsiaTheme="minorHAnsi" w:hAnsi="Arial" w:cs="Arial"/>
          <w:sz w:val="20"/>
          <w:szCs w:val="20"/>
        </w:rPr>
        <w:t xml:space="preserve">  Upon reasonable advance notice from the Company and when reasonably required by the Bidders or Subcontractors (or any of their personnel), the Government shall consider in good faith and grant as feasible, the right to enter and exit the Designated Border Access Points at times other than the times specified in </w:t>
      </w:r>
      <w:r w:rsidRPr="004A6D80">
        <w:rPr>
          <w:rFonts w:ascii="Arial" w:eastAsiaTheme="minorHAnsi" w:hAnsi="Arial" w:cs="Arial"/>
          <w:sz w:val="20"/>
          <w:szCs w:val="20"/>
          <w:u w:val="single"/>
        </w:rPr>
        <w:t>Annex U</w:t>
      </w:r>
    </w:p>
    <w:p w14:paraId="6AD6C7C1" w14:textId="7576018E" w:rsidR="003F03B6" w:rsidRPr="004A6D80" w:rsidRDefault="003F03B6" w:rsidP="004A6D80">
      <w:pPr>
        <w:spacing w:before="120" w:after="120" w:line="276" w:lineRule="auto"/>
        <w:jc w:val="thaiDistribute"/>
        <w:rPr>
          <w:rFonts w:ascii="Arial" w:eastAsiaTheme="minorHAnsi" w:hAnsi="Arial" w:cs="Arial"/>
          <w:sz w:val="20"/>
          <w:szCs w:val="20"/>
        </w:rPr>
      </w:pPr>
      <w:r w:rsidRPr="004A6D80">
        <w:rPr>
          <w:rFonts w:ascii="Arial" w:eastAsiaTheme="minorHAnsi" w:hAnsi="Arial" w:cs="Arial"/>
          <w:sz w:val="20"/>
          <w:szCs w:val="20"/>
          <w:u w:val="single"/>
        </w:rPr>
        <w:t>Clause 7.1 (Progress Reports)</w:t>
      </w:r>
      <w:r w:rsidRPr="004A6D80">
        <w:rPr>
          <w:rFonts w:ascii="Arial" w:eastAsiaTheme="minorHAnsi" w:hAnsi="Arial" w:cs="Arial"/>
          <w:sz w:val="20"/>
          <w:szCs w:val="20"/>
        </w:rPr>
        <w:t xml:space="preserve">: The Bidder shall </w:t>
      </w:r>
      <w:proofErr w:type="gramStart"/>
      <w:r w:rsidRPr="004A6D80">
        <w:rPr>
          <w:rFonts w:ascii="Arial" w:eastAsiaTheme="minorHAnsi" w:hAnsi="Arial" w:cs="Arial"/>
          <w:sz w:val="20"/>
          <w:szCs w:val="20"/>
        </w:rPr>
        <w:t>provide to</w:t>
      </w:r>
      <w:proofErr w:type="gramEnd"/>
      <w:r w:rsidRPr="004A6D80">
        <w:rPr>
          <w:rFonts w:ascii="Arial" w:eastAsiaTheme="minorHAnsi" w:hAnsi="Arial" w:cs="Arial"/>
          <w:sz w:val="20"/>
          <w:szCs w:val="20"/>
        </w:rPr>
        <w:t xml:space="preserve"> the Employer as part of the progress report written progress reports and notices of major events in relation to Material Subcontractors.</w:t>
      </w:r>
    </w:p>
    <w:p w14:paraId="4CBA3957" w14:textId="77777777" w:rsidR="003F03B6" w:rsidRPr="004A6D80" w:rsidRDefault="003F03B6" w:rsidP="004A6D80">
      <w:pPr>
        <w:spacing w:before="120" w:after="120" w:line="276" w:lineRule="auto"/>
        <w:jc w:val="thaiDistribute"/>
        <w:rPr>
          <w:rFonts w:ascii="Arial" w:eastAsiaTheme="minorHAnsi" w:hAnsi="Arial" w:cs="Arial"/>
          <w:sz w:val="20"/>
          <w:szCs w:val="20"/>
        </w:rPr>
      </w:pPr>
      <w:r w:rsidRPr="004A6D80">
        <w:rPr>
          <w:rFonts w:ascii="Arial" w:eastAsiaTheme="minorHAnsi" w:hAnsi="Arial" w:cs="Arial"/>
          <w:sz w:val="20"/>
          <w:szCs w:val="20"/>
          <w:u w:val="single"/>
        </w:rPr>
        <w:t>Clause 7.3 (Confidentiality)</w:t>
      </w:r>
      <w:r w:rsidRPr="004A6D80">
        <w:rPr>
          <w:rFonts w:ascii="Arial" w:eastAsiaTheme="minorHAnsi" w:hAnsi="Arial" w:cs="Arial"/>
          <w:sz w:val="20"/>
          <w:szCs w:val="20"/>
        </w:rPr>
        <w:t>: The Employer shall be bound by the confidentiality provisions set forth in Clause 7.3 of the Power Concession Agreement, and to the extent such provisions conflict with the confidentiality provisions set forth in the Contract, Clause 7.3 of the Power Concession Agreement shall prevail.</w:t>
      </w:r>
    </w:p>
    <w:p w14:paraId="1F368CC2" w14:textId="42D21C0F" w:rsidR="003F03B6" w:rsidRPr="004A6D80" w:rsidRDefault="003F03B6" w:rsidP="004A6D80">
      <w:pPr>
        <w:spacing w:before="120" w:after="120" w:line="276" w:lineRule="auto"/>
        <w:jc w:val="thaiDistribute"/>
        <w:rPr>
          <w:rFonts w:ascii="Arial" w:eastAsiaTheme="minorHAnsi" w:hAnsi="Arial" w:cs="Arial"/>
          <w:sz w:val="20"/>
          <w:szCs w:val="20"/>
        </w:rPr>
      </w:pPr>
      <w:r w:rsidRPr="004A6D80">
        <w:rPr>
          <w:rFonts w:ascii="Arial" w:eastAsiaTheme="minorHAnsi" w:hAnsi="Arial" w:cs="Arial"/>
          <w:sz w:val="20"/>
          <w:szCs w:val="20"/>
          <w:u w:val="single"/>
        </w:rPr>
        <w:t>Clause 8.2 (Import of Equipment and Materials)</w:t>
      </w:r>
      <w:r w:rsidRPr="004A6D80">
        <w:rPr>
          <w:rFonts w:ascii="Arial" w:eastAsiaTheme="minorHAnsi" w:hAnsi="Arial" w:cs="Arial"/>
          <w:sz w:val="20"/>
          <w:szCs w:val="20"/>
        </w:rPr>
        <w:t xml:space="preserve">: At least </w:t>
      </w:r>
      <w:r w:rsidRPr="004A6D80">
        <w:rPr>
          <w:rFonts w:ascii="Arial" w:eastAsia="SimSun" w:hAnsi="Arial" w:cs="Arial"/>
          <w:sz w:val="20"/>
          <w:szCs w:val="20"/>
          <w:lang w:eastAsia="zh-CN"/>
        </w:rPr>
        <w:t>ninety (90)</w:t>
      </w:r>
      <w:r w:rsidRPr="004A6D80">
        <w:rPr>
          <w:rFonts w:ascii="Arial" w:eastAsiaTheme="minorHAnsi" w:hAnsi="Arial" w:cs="Arial"/>
          <w:sz w:val="20"/>
          <w:szCs w:val="20"/>
        </w:rPr>
        <w:t xml:space="preserve"> days prior to the first date on which the Bidder intends to import equipment and materials into the Lao PDR, the Bidder shall submit to the Employer on an annual basis on each anniversary date of this Agreement, a schedule of all equipment and materials to be imported during the next calendar year to enable the GOL to review and approve</w:t>
      </w:r>
      <w:r w:rsidRPr="004A6D80">
        <w:rPr>
          <w:rFonts w:ascii="Arial" w:eastAsia="SimSun" w:hAnsi="Arial" w:cs="Arial"/>
          <w:sz w:val="20"/>
          <w:szCs w:val="20"/>
          <w:lang w:eastAsia="zh-CN"/>
        </w:rPr>
        <w:t>, within such ninety (90) day period,</w:t>
      </w:r>
      <w:r w:rsidRPr="004A6D80">
        <w:rPr>
          <w:rFonts w:ascii="Arial" w:eastAsiaTheme="minorHAnsi" w:hAnsi="Arial" w:cs="Arial"/>
          <w:sz w:val="20"/>
          <w:szCs w:val="20"/>
        </w:rPr>
        <w:t xml:space="preserve"> the various items to be imported for the Project by the Employer and its Bidders. Notwithstanding the foregoing, the Bidder may amend the schedule of such equipment and materials required (including the approximate periods such equipment and materials are expected to be in the Lao PDR) from time to time by notice to the GOL. Any such equipment and materials may be imported and re-exported free from Taxes including import duties and other levies; provided that such equipment and materials are for the exclusive purposes of the Project or the Power Project unless otherwise agreed to by the Government. In case of an emergency where equipment not listed and approved is needed by the Employer, the GOL has undertaken under the Power Concession Agreement to, upon request, expedite approval of the importation of such </w:t>
      </w:r>
      <w:proofErr w:type="gramStart"/>
      <w:r w:rsidRPr="004A6D80">
        <w:rPr>
          <w:rFonts w:ascii="Arial" w:eastAsiaTheme="minorHAnsi" w:hAnsi="Arial" w:cs="Arial"/>
          <w:sz w:val="20"/>
          <w:szCs w:val="20"/>
        </w:rPr>
        <w:t>item</w:t>
      </w:r>
      <w:proofErr w:type="gramEnd"/>
      <w:r w:rsidRPr="004A6D80">
        <w:rPr>
          <w:rFonts w:ascii="Arial" w:eastAsiaTheme="minorHAnsi" w:hAnsi="Arial" w:cs="Arial"/>
          <w:sz w:val="20"/>
          <w:szCs w:val="20"/>
        </w:rPr>
        <w:t>. For each batch of imports, where necessary, the Bidder may post a bond to permit the import of such batch prior to the approval of, and provided that the Bidder has already submitted, all customary required documentation.</w:t>
      </w:r>
    </w:p>
    <w:p w14:paraId="0AC2B344" w14:textId="118B4AFC" w:rsidR="003F03B6" w:rsidRPr="004A6D80" w:rsidRDefault="003F03B6" w:rsidP="004A6D80">
      <w:pPr>
        <w:spacing w:before="120" w:after="120" w:line="276" w:lineRule="auto"/>
        <w:jc w:val="thaiDistribute"/>
        <w:rPr>
          <w:rFonts w:ascii="Arial" w:eastAsiaTheme="minorHAnsi" w:hAnsi="Arial" w:cs="Arial"/>
          <w:sz w:val="20"/>
          <w:szCs w:val="20"/>
        </w:rPr>
      </w:pPr>
      <w:r w:rsidRPr="004A6D80">
        <w:rPr>
          <w:rFonts w:ascii="Arial" w:eastAsiaTheme="minorHAnsi" w:hAnsi="Arial" w:cs="Arial"/>
          <w:sz w:val="20"/>
          <w:szCs w:val="20"/>
          <w:u w:val="single"/>
        </w:rPr>
        <w:t>Clause 8.4 (Import Restrictions)</w:t>
      </w:r>
      <w:r w:rsidRPr="004A6D80">
        <w:rPr>
          <w:rFonts w:ascii="Arial" w:eastAsiaTheme="minorHAnsi" w:hAnsi="Arial" w:cs="Arial"/>
          <w:sz w:val="20"/>
          <w:szCs w:val="20"/>
        </w:rPr>
        <w:t>: The Bidder shall duly observe import restrictions and prohibitions and rules and procedures of general application.</w:t>
      </w:r>
    </w:p>
    <w:p w14:paraId="6A63E170" w14:textId="4F7305AA" w:rsidR="003F03B6" w:rsidRPr="004A6D80" w:rsidRDefault="003F03B6" w:rsidP="004A6D80">
      <w:pPr>
        <w:spacing w:before="120" w:after="120" w:line="276" w:lineRule="auto"/>
        <w:jc w:val="thaiDistribute"/>
        <w:rPr>
          <w:rFonts w:ascii="Arial" w:eastAsiaTheme="minorHAnsi" w:hAnsi="Arial" w:cs="Arial"/>
          <w:sz w:val="20"/>
          <w:szCs w:val="20"/>
        </w:rPr>
      </w:pPr>
      <w:r w:rsidRPr="004A6D80">
        <w:rPr>
          <w:rFonts w:ascii="Arial" w:eastAsiaTheme="minorHAnsi" w:hAnsi="Arial" w:cs="Arial"/>
          <w:sz w:val="20"/>
          <w:szCs w:val="20"/>
          <w:u w:val="single"/>
        </w:rPr>
        <w:t>Clause 9.3 (Tax Exemption Limitation)</w:t>
      </w:r>
      <w:r w:rsidRPr="004A6D80">
        <w:rPr>
          <w:rFonts w:ascii="Arial" w:eastAsiaTheme="minorHAnsi" w:hAnsi="Arial" w:cs="Arial"/>
          <w:sz w:val="20"/>
          <w:szCs w:val="20"/>
        </w:rPr>
        <w:t>: Following the fifth (5th) anniversary of the Commercial Operation Date, the Bidder and any Subcontractor providing services and/or goods that are directly related to the Project shall pay taxes as required by Lao PDR laws. All Subcontractors who provide services and goods to the Bidder that are indirectly related to the management or operation of the Project (such as food and beverage providers, Persons providing goods and/or services to employees of the Employer or any Bidder or Subcontractor, etc.) shall not be entitled to the same tax holidays and reduced tax rates as applicable to the Bidder that are providing goods and services which are directly related to the management and operation of the Project.</w:t>
      </w:r>
    </w:p>
    <w:p w14:paraId="14CC6633" w14:textId="0AAD3576" w:rsidR="003F03B6" w:rsidRPr="004A6D80" w:rsidRDefault="003F03B6" w:rsidP="004A6D80">
      <w:pPr>
        <w:autoSpaceDE w:val="0"/>
        <w:autoSpaceDN w:val="0"/>
        <w:adjustRightInd w:val="0"/>
        <w:spacing w:before="120" w:after="120" w:line="276" w:lineRule="auto"/>
        <w:jc w:val="thaiDistribute"/>
        <w:rPr>
          <w:rFonts w:ascii="Arial" w:eastAsiaTheme="minorHAnsi" w:hAnsi="Arial" w:cs="Arial"/>
          <w:sz w:val="20"/>
          <w:szCs w:val="20"/>
        </w:rPr>
      </w:pPr>
      <w:r w:rsidRPr="004A6D80">
        <w:rPr>
          <w:rFonts w:ascii="Arial" w:eastAsiaTheme="minorHAnsi" w:hAnsi="Arial" w:cs="Arial"/>
          <w:sz w:val="20"/>
          <w:szCs w:val="20"/>
          <w:u w:val="single"/>
        </w:rPr>
        <w:lastRenderedPageBreak/>
        <w:t>Clause 9.5 (Taxes of Employees)</w:t>
      </w:r>
      <w:r w:rsidRPr="004A6D80">
        <w:rPr>
          <w:rFonts w:ascii="Arial" w:eastAsiaTheme="minorHAnsi" w:hAnsi="Arial" w:cs="Arial"/>
          <w:sz w:val="20"/>
          <w:szCs w:val="20"/>
        </w:rPr>
        <w:t xml:space="preserve">: Employees of the Bidder and its Subcontractors shall pay taxes upon their income earned in Lao PDR in accordance with Lao PDR law; provided that in relation to Foreign Personnel the aggregate rate of any taxes of the Lao PDR applied to such income shall be at the flat rate of ten percent (10%) of income earned from the Project in any Fiscal Year.  Any Foreign Personnel who is an employee of the Bidder and Subcontractors that resides in Lao PDR for a period of less than </w:t>
      </w:r>
      <w:r w:rsidRPr="004A6D80">
        <w:rPr>
          <w:rFonts w:ascii="Arial" w:eastAsia="SimSun" w:hAnsi="Arial" w:cs="Arial"/>
          <w:sz w:val="20"/>
          <w:szCs w:val="20"/>
          <w:lang w:eastAsia="zh-CN"/>
        </w:rPr>
        <w:t xml:space="preserve">a total of </w:t>
      </w:r>
      <w:r w:rsidRPr="004A6D80">
        <w:rPr>
          <w:rFonts w:ascii="Arial" w:eastAsiaTheme="minorHAnsi" w:hAnsi="Arial" w:cs="Arial"/>
          <w:sz w:val="20"/>
          <w:szCs w:val="20"/>
        </w:rPr>
        <w:t>one hundred eighty (180) days in any tax year shall be exempt from personal income taxes</w:t>
      </w:r>
      <w:r w:rsidRPr="004A6D80">
        <w:rPr>
          <w:rFonts w:ascii="Arial" w:eastAsia="SimSun" w:hAnsi="Arial" w:cs="Arial"/>
          <w:sz w:val="20"/>
          <w:szCs w:val="20"/>
          <w:lang w:eastAsia="zh-CN"/>
        </w:rPr>
        <w:t xml:space="preserve"> with respect to that tax year.</w:t>
      </w:r>
    </w:p>
    <w:p w14:paraId="00796436" w14:textId="77777777" w:rsidR="003F03B6" w:rsidRPr="004A6D80" w:rsidRDefault="003F03B6" w:rsidP="004A6D80">
      <w:pPr>
        <w:autoSpaceDE w:val="0"/>
        <w:autoSpaceDN w:val="0"/>
        <w:adjustRightInd w:val="0"/>
        <w:spacing w:before="120" w:after="120" w:line="276" w:lineRule="auto"/>
        <w:jc w:val="thaiDistribute"/>
        <w:rPr>
          <w:rFonts w:ascii="Arial" w:eastAsiaTheme="minorHAnsi" w:hAnsi="Arial" w:cs="Arial"/>
          <w:sz w:val="20"/>
          <w:szCs w:val="20"/>
          <w:u w:val="single"/>
        </w:rPr>
      </w:pPr>
      <w:r w:rsidRPr="004A6D80">
        <w:rPr>
          <w:rFonts w:ascii="Arial" w:eastAsiaTheme="minorHAnsi" w:hAnsi="Arial" w:cs="Arial"/>
          <w:sz w:val="20"/>
          <w:szCs w:val="20"/>
          <w:u w:val="single"/>
        </w:rPr>
        <w:t>Explosive Handling and Usage Procedures</w:t>
      </w:r>
    </w:p>
    <w:p w14:paraId="4C060923" w14:textId="31E89628" w:rsidR="003F03B6" w:rsidRPr="004A6D80" w:rsidRDefault="003F03B6" w:rsidP="004A6D80">
      <w:pPr>
        <w:numPr>
          <w:ilvl w:val="4"/>
          <w:numId w:val="131"/>
        </w:numPr>
        <w:autoSpaceDE w:val="0"/>
        <w:autoSpaceDN w:val="0"/>
        <w:adjustRightInd w:val="0"/>
        <w:spacing w:before="120" w:after="120" w:line="276" w:lineRule="auto"/>
        <w:ind w:left="360"/>
        <w:contextualSpacing/>
        <w:jc w:val="thaiDistribute"/>
        <w:rPr>
          <w:rFonts w:ascii="Arial" w:eastAsiaTheme="minorHAnsi" w:hAnsi="Arial" w:cs="Arial"/>
          <w:color w:val="000000"/>
          <w:sz w:val="20"/>
          <w:szCs w:val="20"/>
        </w:rPr>
      </w:pPr>
      <w:r w:rsidRPr="004A6D80">
        <w:rPr>
          <w:rFonts w:ascii="Arial" w:eastAsiaTheme="minorHAnsi" w:hAnsi="Arial" w:cs="Arial"/>
          <w:color w:val="000000"/>
          <w:sz w:val="20"/>
          <w:szCs w:val="20"/>
        </w:rPr>
        <w:t>The importation and use of explosives require the following licenses from the Defense Industry Department, Ministry of Defense:</w:t>
      </w:r>
    </w:p>
    <w:p w14:paraId="1E997349" w14:textId="42D54F67" w:rsidR="003F03B6" w:rsidRPr="004A6D80" w:rsidRDefault="003F03B6" w:rsidP="004A6D80">
      <w:pPr>
        <w:numPr>
          <w:ilvl w:val="0"/>
          <w:numId w:val="126"/>
        </w:numPr>
        <w:autoSpaceDE w:val="0"/>
        <w:autoSpaceDN w:val="0"/>
        <w:adjustRightInd w:val="0"/>
        <w:spacing w:before="120" w:after="120" w:line="276" w:lineRule="auto"/>
        <w:ind w:left="1440"/>
        <w:contextualSpacing/>
        <w:jc w:val="thaiDistribute"/>
        <w:rPr>
          <w:rFonts w:ascii="Arial" w:eastAsiaTheme="minorHAnsi" w:hAnsi="Arial" w:cs="Arial"/>
          <w:color w:val="000000"/>
          <w:sz w:val="20"/>
          <w:szCs w:val="20"/>
        </w:rPr>
      </w:pPr>
      <w:r w:rsidRPr="004A6D80">
        <w:rPr>
          <w:rFonts w:ascii="Arial" w:eastAsiaTheme="minorHAnsi" w:hAnsi="Arial" w:cs="Arial"/>
          <w:color w:val="000000"/>
          <w:sz w:val="20"/>
          <w:szCs w:val="20"/>
        </w:rPr>
        <w:t>Explosives Warehouse License</w:t>
      </w:r>
    </w:p>
    <w:p w14:paraId="7FE88837" w14:textId="0C53F837" w:rsidR="003F03B6" w:rsidRPr="004A6D80" w:rsidRDefault="003F03B6" w:rsidP="004A6D80">
      <w:pPr>
        <w:numPr>
          <w:ilvl w:val="0"/>
          <w:numId w:val="126"/>
        </w:numPr>
        <w:autoSpaceDE w:val="0"/>
        <w:autoSpaceDN w:val="0"/>
        <w:adjustRightInd w:val="0"/>
        <w:spacing w:before="120" w:after="120" w:line="276" w:lineRule="auto"/>
        <w:ind w:left="1440"/>
        <w:contextualSpacing/>
        <w:jc w:val="thaiDistribute"/>
        <w:rPr>
          <w:rFonts w:ascii="Arial" w:eastAsiaTheme="minorHAnsi" w:hAnsi="Arial" w:cs="Arial"/>
          <w:color w:val="000000"/>
          <w:sz w:val="20"/>
          <w:szCs w:val="20"/>
        </w:rPr>
      </w:pPr>
      <w:r w:rsidRPr="004A6D80">
        <w:rPr>
          <w:rFonts w:ascii="Arial" w:eastAsiaTheme="minorHAnsi" w:hAnsi="Arial" w:cs="Arial"/>
          <w:color w:val="000000"/>
          <w:sz w:val="20"/>
          <w:szCs w:val="20"/>
        </w:rPr>
        <w:t>Explosives Importation and Utilization License</w:t>
      </w:r>
    </w:p>
    <w:p w14:paraId="16BE97E0" w14:textId="0C6608A3" w:rsidR="003F03B6" w:rsidRPr="004A6D80" w:rsidRDefault="003F03B6" w:rsidP="004A6D80">
      <w:pPr>
        <w:numPr>
          <w:ilvl w:val="4"/>
          <w:numId w:val="131"/>
        </w:numPr>
        <w:autoSpaceDE w:val="0"/>
        <w:autoSpaceDN w:val="0"/>
        <w:adjustRightInd w:val="0"/>
        <w:spacing w:before="120" w:after="120" w:line="276" w:lineRule="auto"/>
        <w:ind w:left="360"/>
        <w:jc w:val="thaiDistribute"/>
        <w:rPr>
          <w:rFonts w:ascii="Arial" w:eastAsiaTheme="minorHAnsi" w:hAnsi="Arial" w:cs="Arial"/>
          <w:color w:val="000000"/>
          <w:sz w:val="20"/>
          <w:szCs w:val="20"/>
        </w:rPr>
      </w:pPr>
      <w:r w:rsidRPr="004A6D80">
        <w:rPr>
          <w:rFonts w:ascii="Arial" w:eastAsiaTheme="minorHAnsi" w:hAnsi="Arial" w:cs="Arial"/>
          <w:color w:val="000000"/>
          <w:sz w:val="20"/>
          <w:szCs w:val="20"/>
        </w:rPr>
        <w:t>Explosive Warehouse License. The application for this license shall contain the following details and attachments:</w:t>
      </w:r>
    </w:p>
    <w:p w14:paraId="28D52373" w14:textId="41660099" w:rsidR="003F03B6" w:rsidRPr="004A6D80" w:rsidRDefault="003F03B6" w:rsidP="004A6D80">
      <w:pPr>
        <w:numPr>
          <w:ilvl w:val="0"/>
          <w:numId w:val="128"/>
        </w:numPr>
        <w:autoSpaceDE w:val="0"/>
        <w:autoSpaceDN w:val="0"/>
        <w:adjustRightInd w:val="0"/>
        <w:spacing w:before="120" w:after="120" w:line="276" w:lineRule="auto"/>
        <w:ind w:left="1440"/>
        <w:contextualSpacing/>
        <w:jc w:val="thaiDistribute"/>
        <w:rPr>
          <w:rFonts w:ascii="Arial" w:eastAsiaTheme="minorHAnsi" w:hAnsi="Arial" w:cs="Arial"/>
          <w:color w:val="000000"/>
          <w:sz w:val="20"/>
          <w:szCs w:val="20"/>
        </w:rPr>
      </w:pPr>
      <w:r w:rsidRPr="004A6D80">
        <w:rPr>
          <w:rFonts w:ascii="Arial" w:eastAsiaTheme="minorHAnsi" w:hAnsi="Arial" w:cs="Arial"/>
          <w:color w:val="000000"/>
          <w:sz w:val="20"/>
          <w:szCs w:val="20"/>
        </w:rPr>
        <w:t>Technical plan, detailed design and specification of warehouse</w:t>
      </w:r>
    </w:p>
    <w:p w14:paraId="13BDB9AA" w14:textId="77777777" w:rsidR="003F03B6" w:rsidRPr="004A6D80" w:rsidRDefault="003F03B6" w:rsidP="004A6D80">
      <w:pPr>
        <w:numPr>
          <w:ilvl w:val="0"/>
          <w:numId w:val="128"/>
        </w:numPr>
        <w:autoSpaceDE w:val="0"/>
        <w:autoSpaceDN w:val="0"/>
        <w:adjustRightInd w:val="0"/>
        <w:spacing w:before="120" w:after="120" w:line="276" w:lineRule="auto"/>
        <w:ind w:left="1440"/>
        <w:contextualSpacing/>
        <w:jc w:val="thaiDistribute"/>
        <w:rPr>
          <w:rFonts w:ascii="Arial" w:eastAsiaTheme="minorHAnsi" w:hAnsi="Arial" w:cs="Arial"/>
          <w:color w:val="000000"/>
          <w:sz w:val="20"/>
          <w:szCs w:val="20"/>
        </w:rPr>
      </w:pPr>
      <w:r w:rsidRPr="004A6D80">
        <w:rPr>
          <w:rFonts w:ascii="Arial" w:eastAsiaTheme="minorHAnsi" w:hAnsi="Arial" w:cs="Arial"/>
          <w:color w:val="000000"/>
          <w:sz w:val="20"/>
          <w:szCs w:val="20"/>
        </w:rPr>
        <w:t>Recommendation or Confirmation Letter from Ministry of Energy and Mines on the utilization of explosive devices of the Project; and</w:t>
      </w:r>
    </w:p>
    <w:p w14:paraId="70885BC9" w14:textId="0131CDF2" w:rsidR="003F03B6" w:rsidRPr="004A6D80" w:rsidRDefault="003F03B6" w:rsidP="004A6D80">
      <w:pPr>
        <w:numPr>
          <w:ilvl w:val="0"/>
          <w:numId w:val="128"/>
        </w:numPr>
        <w:autoSpaceDE w:val="0"/>
        <w:autoSpaceDN w:val="0"/>
        <w:adjustRightInd w:val="0"/>
        <w:spacing w:before="120" w:after="120" w:line="276" w:lineRule="auto"/>
        <w:ind w:left="1440"/>
        <w:contextualSpacing/>
        <w:jc w:val="thaiDistribute"/>
        <w:rPr>
          <w:rFonts w:ascii="Arial" w:eastAsiaTheme="minorHAnsi" w:hAnsi="Arial" w:cs="Arial"/>
          <w:color w:val="000000"/>
          <w:sz w:val="20"/>
          <w:szCs w:val="20"/>
        </w:rPr>
      </w:pPr>
      <w:r w:rsidRPr="004A6D80">
        <w:rPr>
          <w:rFonts w:ascii="Arial" w:eastAsiaTheme="minorHAnsi" w:hAnsi="Arial" w:cs="Arial"/>
          <w:color w:val="000000"/>
          <w:sz w:val="20"/>
          <w:szCs w:val="20"/>
        </w:rPr>
        <w:t>Corporate Documents of the Bidder.</w:t>
      </w:r>
    </w:p>
    <w:p w14:paraId="3A363497" w14:textId="77777777" w:rsidR="003F03B6" w:rsidRPr="004A6D80" w:rsidRDefault="003F03B6" w:rsidP="004A6D80">
      <w:pPr>
        <w:spacing w:before="120" w:after="120" w:line="276" w:lineRule="auto"/>
        <w:ind w:left="360"/>
        <w:jc w:val="thaiDistribute"/>
        <w:rPr>
          <w:rFonts w:ascii="Arial" w:eastAsiaTheme="minorHAnsi" w:hAnsi="Arial" w:cs="Arial"/>
          <w:sz w:val="20"/>
          <w:szCs w:val="20"/>
        </w:rPr>
      </w:pPr>
      <w:r w:rsidRPr="004A6D80">
        <w:rPr>
          <w:rFonts w:ascii="Arial" w:eastAsiaTheme="minorHAnsi" w:hAnsi="Arial" w:cs="Arial"/>
          <w:sz w:val="20"/>
          <w:szCs w:val="20"/>
        </w:rPr>
        <w:t>If the proposed technical plan, detailed design and specification of the warehouse do not meet the requirement of the Ministry of Defense, the designated warehouse owned and constructed by the Ministry of Defense shall be used.</w:t>
      </w:r>
    </w:p>
    <w:p w14:paraId="4C8C6763" w14:textId="77777777" w:rsidR="003F03B6" w:rsidRPr="004A6D80" w:rsidRDefault="003F03B6" w:rsidP="004A6D80">
      <w:pPr>
        <w:spacing w:before="120" w:after="120" w:line="276" w:lineRule="auto"/>
        <w:ind w:left="357" w:firstLine="3"/>
        <w:jc w:val="thaiDistribute"/>
        <w:rPr>
          <w:rFonts w:ascii="Arial" w:eastAsiaTheme="minorHAnsi" w:hAnsi="Arial" w:cs="Arial"/>
          <w:sz w:val="20"/>
          <w:szCs w:val="20"/>
        </w:rPr>
      </w:pPr>
      <w:r w:rsidRPr="004A6D80">
        <w:rPr>
          <w:rFonts w:ascii="Arial" w:eastAsiaTheme="minorHAnsi" w:hAnsi="Arial" w:cs="Arial"/>
          <w:sz w:val="20"/>
          <w:szCs w:val="20"/>
        </w:rPr>
        <w:t xml:space="preserve">The warehouse must be ready for use before the explosives are imported. </w:t>
      </w:r>
    </w:p>
    <w:p w14:paraId="41671556" w14:textId="6EB660A7" w:rsidR="003F03B6" w:rsidRPr="004A6D80" w:rsidRDefault="003F03B6" w:rsidP="004A6D80">
      <w:pPr>
        <w:numPr>
          <w:ilvl w:val="4"/>
          <w:numId w:val="131"/>
        </w:numPr>
        <w:autoSpaceDE w:val="0"/>
        <w:autoSpaceDN w:val="0"/>
        <w:adjustRightInd w:val="0"/>
        <w:spacing w:before="120" w:after="120" w:line="276" w:lineRule="auto"/>
        <w:ind w:left="360"/>
        <w:jc w:val="thaiDistribute"/>
        <w:rPr>
          <w:rFonts w:ascii="Arial" w:eastAsiaTheme="minorHAnsi" w:hAnsi="Arial" w:cs="Arial"/>
          <w:color w:val="000000"/>
          <w:sz w:val="20"/>
          <w:szCs w:val="20"/>
        </w:rPr>
      </w:pPr>
      <w:r w:rsidRPr="004A6D80">
        <w:rPr>
          <w:rFonts w:ascii="Arial" w:eastAsiaTheme="minorHAnsi" w:hAnsi="Arial" w:cs="Arial"/>
          <w:color w:val="000000"/>
          <w:sz w:val="20"/>
          <w:szCs w:val="20"/>
        </w:rPr>
        <w:t>Explosive Importation and Utilization License. The application for this license shall contain the following details and attachments:</w:t>
      </w:r>
    </w:p>
    <w:p w14:paraId="2AAA4BF3" w14:textId="65A6D928" w:rsidR="003F03B6" w:rsidRPr="004A6D80" w:rsidRDefault="003F03B6" w:rsidP="004A6D80">
      <w:pPr>
        <w:numPr>
          <w:ilvl w:val="0"/>
          <w:numId w:val="129"/>
        </w:numPr>
        <w:autoSpaceDE w:val="0"/>
        <w:autoSpaceDN w:val="0"/>
        <w:adjustRightInd w:val="0"/>
        <w:spacing w:before="120" w:after="120" w:line="276" w:lineRule="auto"/>
        <w:ind w:left="1440"/>
        <w:contextualSpacing/>
        <w:jc w:val="thaiDistribute"/>
        <w:rPr>
          <w:rFonts w:ascii="Arial" w:eastAsiaTheme="minorHAnsi" w:hAnsi="Arial" w:cs="Arial"/>
          <w:color w:val="000000"/>
          <w:sz w:val="20"/>
          <w:szCs w:val="20"/>
        </w:rPr>
      </w:pPr>
      <w:r w:rsidRPr="004A6D80">
        <w:rPr>
          <w:rFonts w:ascii="Arial" w:eastAsiaTheme="minorHAnsi" w:hAnsi="Arial" w:cs="Arial"/>
          <w:color w:val="000000"/>
          <w:sz w:val="20"/>
          <w:szCs w:val="20"/>
        </w:rPr>
        <w:t xml:space="preserve">Type, quantity, and manufacturer of the </w:t>
      </w:r>
      <w:proofErr w:type="gramStart"/>
      <w:r w:rsidRPr="004A6D80">
        <w:rPr>
          <w:rFonts w:ascii="Arial" w:eastAsiaTheme="minorHAnsi" w:hAnsi="Arial" w:cs="Arial"/>
          <w:color w:val="000000"/>
          <w:sz w:val="20"/>
          <w:szCs w:val="20"/>
        </w:rPr>
        <w:t>explosives;</w:t>
      </w:r>
      <w:proofErr w:type="gramEnd"/>
    </w:p>
    <w:p w14:paraId="62307C99" w14:textId="4CE5CDE4" w:rsidR="003F03B6" w:rsidRPr="004A6D80" w:rsidRDefault="003F03B6" w:rsidP="004A6D80">
      <w:pPr>
        <w:numPr>
          <w:ilvl w:val="0"/>
          <w:numId w:val="129"/>
        </w:numPr>
        <w:autoSpaceDE w:val="0"/>
        <w:autoSpaceDN w:val="0"/>
        <w:adjustRightInd w:val="0"/>
        <w:spacing w:before="120" w:after="120" w:line="276" w:lineRule="auto"/>
        <w:ind w:left="1440"/>
        <w:contextualSpacing/>
        <w:jc w:val="thaiDistribute"/>
        <w:rPr>
          <w:rFonts w:ascii="Arial" w:eastAsiaTheme="minorHAnsi" w:hAnsi="Arial" w:cs="Arial"/>
          <w:color w:val="000000"/>
          <w:sz w:val="20"/>
          <w:szCs w:val="20"/>
        </w:rPr>
      </w:pPr>
      <w:r w:rsidRPr="004A6D80">
        <w:rPr>
          <w:rFonts w:ascii="Arial" w:eastAsiaTheme="minorHAnsi" w:hAnsi="Arial" w:cs="Arial"/>
          <w:color w:val="000000"/>
          <w:sz w:val="20"/>
          <w:szCs w:val="20"/>
        </w:rPr>
        <w:t xml:space="preserve">Intended purpose of the </w:t>
      </w:r>
      <w:proofErr w:type="gramStart"/>
      <w:r w:rsidRPr="004A6D80">
        <w:rPr>
          <w:rFonts w:ascii="Arial" w:eastAsiaTheme="minorHAnsi" w:hAnsi="Arial" w:cs="Arial"/>
          <w:color w:val="000000"/>
          <w:sz w:val="20"/>
          <w:szCs w:val="20"/>
        </w:rPr>
        <w:t>explosives;</w:t>
      </w:r>
      <w:proofErr w:type="gramEnd"/>
    </w:p>
    <w:p w14:paraId="7928D2D2" w14:textId="27186F0F" w:rsidR="003F03B6" w:rsidRPr="004A6D80" w:rsidRDefault="003F03B6" w:rsidP="004A6D80">
      <w:pPr>
        <w:numPr>
          <w:ilvl w:val="0"/>
          <w:numId w:val="129"/>
        </w:numPr>
        <w:autoSpaceDE w:val="0"/>
        <w:autoSpaceDN w:val="0"/>
        <w:adjustRightInd w:val="0"/>
        <w:spacing w:before="120" w:after="120" w:line="276" w:lineRule="auto"/>
        <w:ind w:left="1440"/>
        <w:contextualSpacing/>
        <w:jc w:val="thaiDistribute"/>
        <w:rPr>
          <w:rFonts w:ascii="Arial" w:eastAsiaTheme="minorHAnsi" w:hAnsi="Arial" w:cs="Arial"/>
          <w:color w:val="000000"/>
          <w:sz w:val="20"/>
          <w:szCs w:val="20"/>
        </w:rPr>
      </w:pPr>
      <w:r w:rsidRPr="004A6D80">
        <w:rPr>
          <w:rFonts w:ascii="Arial" w:eastAsiaTheme="minorHAnsi" w:hAnsi="Arial" w:cs="Arial"/>
          <w:color w:val="000000"/>
          <w:sz w:val="20"/>
          <w:szCs w:val="20"/>
        </w:rPr>
        <w:t xml:space="preserve">Purpose of and plans for the use of the </w:t>
      </w:r>
      <w:proofErr w:type="gramStart"/>
      <w:r w:rsidRPr="004A6D80">
        <w:rPr>
          <w:rFonts w:ascii="Arial" w:eastAsiaTheme="minorHAnsi" w:hAnsi="Arial" w:cs="Arial"/>
          <w:color w:val="000000"/>
          <w:sz w:val="20"/>
          <w:szCs w:val="20"/>
        </w:rPr>
        <w:t>warehouse;</w:t>
      </w:r>
      <w:proofErr w:type="gramEnd"/>
    </w:p>
    <w:p w14:paraId="2E2CA8F1" w14:textId="36C8CE75" w:rsidR="003F03B6" w:rsidRPr="004A6D80" w:rsidRDefault="003F03B6" w:rsidP="004A6D80">
      <w:pPr>
        <w:numPr>
          <w:ilvl w:val="0"/>
          <w:numId w:val="129"/>
        </w:numPr>
        <w:autoSpaceDE w:val="0"/>
        <w:autoSpaceDN w:val="0"/>
        <w:adjustRightInd w:val="0"/>
        <w:spacing w:before="120" w:after="120" w:line="276" w:lineRule="auto"/>
        <w:ind w:left="1440"/>
        <w:contextualSpacing/>
        <w:jc w:val="thaiDistribute"/>
        <w:rPr>
          <w:rFonts w:ascii="Arial" w:eastAsiaTheme="minorHAnsi" w:hAnsi="Arial" w:cs="Arial"/>
          <w:color w:val="000000"/>
          <w:sz w:val="20"/>
          <w:szCs w:val="20"/>
        </w:rPr>
      </w:pPr>
      <w:r w:rsidRPr="004A6D80">
        <w:rPr>
          <w:rFonts w:ascii="Arial" w:eastAsiaTheme="minorHAnsi" w:hAnsi="Arial" w:cs="Arial"/>
          <w:color w:val="000000"/>
          <w:sz w:val="20"/>
          <w:szCs w:val="20"/>
        </w:rPr>
        <w:t xml:space="preserve">Details of the explosives specialists who will handle the explosives (if any). If the Company does not have </w:t>
      </w:r>
      <w:proofErr w:type="gramStart"/>
      <w:r w:rsidRPr="004A6D80">
        <w:rPr>
          <w:rFonts w:ascii="Arial" w:eastAsiaTheme="minorHAnsi" w:hAnsi="Arial" w:cs="Arial"/>
          <w:color w:val="000000"/>
          <w:sz w:val="20"/>
          <w:szCs w:val="20"/>
        </w:rPr>
        <w:t>qualified</w:t>
      </w:r>
      <w:proofErr w:type="gramEnd"/>
      <w:r w:rsidRPr="004A6D80">
        <w:rPr>
          <w:rFonts w:ascii="Arial" w:eastAsiaTheme="minorHAnsi" w:hAnsi="Arial" w:cs="Arial"/>
          <w:color w:val="000000"/>
          <w:sz w:val="20"/>
          <w:szCs w:val="20"/>
        </w:rPr>
        <w:t xml:space="preserve"> specialist the Defense Industry Department is able to provide one to handle them.</w:t>
      </w:r>
    </w:p>
    <w:p w14:paraId="0259F9B3" w14:textId="50A5308D" w:rsidR="003F03B6" w:rsidRPr="004A6D80" w:rsidRDefault="003F03B6" w:rsidP="004A6D80">
      <w:pPr>
        <w:numPr>
          <w:ilvl w:val="0"/>
          <w:numId w:val="129"/>
        </w:numPr>
        <w:autoSpaceDE w:val="0"/>
        <w:autoSpaceDN w:val="0"/>
        <w:adjustRightInd w:val="0"/>
        <w:spacing w:before="120" w:after="120" w:line="276" w:lineRule="auto"/>
        <w:ind w:left="1440"/>
        <w:contextualSpacing/>
        <w:jc w:val="thaiDistribute"/>
        <w:rPr>
          <w:rFonts w:ascii="Arial" w:eastAsiaTheme="minorHAnsi" w:hAnsi="Arial" w:cs="Arial"/>
          <w:color w:val="000000"/>
          <w:sz w:val="20"/>
          <w:szCs w:val="20"/>
        </w:rPr>
      </w:pPr>
      <w:r w:rsidRPr="004A6D80">
        <w:rPr>
          <w:rFonts w:ascii="Arial" w:eastAsiaTheme="minorHAnsi" w:hAnsi="Arial" w:cs="Arial"/>
          <w:color w:val="000000"/>
          <w:sz w:val="20"/>
          <w:szCs w:val="20"/>
        </w:rPr>
        <w:t xml:space="preserve">An explanation for the necessity of the </w:t>
      </w:r>
      <w:proofErr w:type="gramStart"/>
      <w:r w:rsidRPr="004A6D80">
        <w:rPr>
          <w:rFonts w:ascii="Arial" w:eastAsiaTheme="minorHAnsi" w:hAnsi="Arial" w:cs="Arial"/>
          <w:color w:val="000000"/>
          <w:sz w:val="20"/>
          <w:szCs w:val="20"/>
        </w:rPr>
        <w:t>importation;</w:t>
      </w:r>
      <w:proofErr w:type="gramEnd"/>
    </w:p>
    <w:p w14:paraId="50CCFAD4" w14:textId="6C446717" w:rsidR="003F03B6" w:rsidRPr="004A6D80" w:rsidRDefault="003F03B6" w:rsidP="004A6D80">
      <w:pPr>
        <w:numPr>
          <w:ilvl w:val="0"/>
          <w:numId w:val="129"/>
        </w:numPr>
        <w:autoSpaceDE w:val="0"/>
        <w:autoSpaceDN w:val="0"/>
        <w:adjustRightInd w:val="0"/>
        <w:spacing w:before="120" w:after="120" w:line="276" w:lineRule="auto"/>
        <w:ind w:left="1440"/>
        <w:contextualSpacing/>
        <w:jc w:val="thaiDistribute"/>
        <w:rPr>
          <w:rFonts w:ascii="Arial" w:eastAsiaTheme="minorHAnsi" w:hAnsi="Arial" w:cs="Arial"/>
          <w:color w:val="000000"/>
          <w:sz w:val="20"/>
          <w:szCs w:val="20"/>
        </w:rPr>
      </w:pPr>
      <w:r w:rsidRPr="004A6D80">
        <w:rPr>
          <w:rFonts w:ascii="Arial" w:eastAsiaTheme="minorHAnsi" w:hAnsi="Arial" w:cs="Arial"/>
          <w:color w:val="000000"/>
          <w:sz w:val="20"/>
          <w:szCs w:val="20"/>
        </w:rPr>
        <w:t xml:space="preserve">Details of the border checkpoint through which the explosives will be </w:t>
      </w:r>
      <w:proofErr w:type="gramStart"/>
      <w:r w:rsidRPr="004A6D80">
        <w:rPr>
          <w:rFonts w:ascii="Arial" w:eastAsiaTheme="minorHAnsi" w:hAnsi="Arial" w:cs="Arial"/>
          <w:color w:val="000000"/>
          <w:sz w:val="20"/>
          <w:szCs w:val="20"/>
        </w:rPr>
        <w:t>imported;</w:t>
      </w:r>
      <w:proofErr w:type="gramEnd"/>
    </w:p>
    <w:p w14:paraId="62BF76B3" w14:textId="36F3804F" w:rsidR="003F03B6" w:rsidRPr="004A6D80" w:rsidRDefault="003F03B6" w:rsidP="004A6D80">
      <w:pPr>
        <w:numPr>
          <w:ilvl w:val="0"/>
          <w:numId w:val="129"/>
        </w:numPr>
        <w:autoSpaceDE w:val="0"/>
        <w:autoSpaceDN w:val="0"/>
        <w:adjustRightInd w:val="0"/>
        <w:spacing w:before="120" w:after="120" w:line="276" w:lineRule="auto"/>
        <w:ind w:left="1440"/>
        <w:contextualSpacing/>
        <w:jc w:val="thaiDistribute"/>
        <w:rPr>
          <w:rFonts w:ascii="Arial" w:eastAsiaTheme="minorHAnsi" w:hAnsi="Arial" w:cs="Arial"/>
          <w:color w:val="000000"/>
          <w:sz w:val="20"/>
          <w:szCs w:val="20"/>
        </w:rPr>
      </w:pPr>
      <w:r w:rsidRPr="004A6D80">
        <w:rPr>
          <w:rFonts w:ascii="Arial" w:eastAsiaTheme="minorHAnsi" w:hAnsi="Arial" w:cs="Arial"/>
          <w:color w:val="000000"/>
          <w:sz w:val="20"/>
          <w:szCs w:val="20"/>
        </w:rPr>
        <w:t xml:space="preserve">Corporate Documents of the Bidder.  </w:t>
      </w:r>
    </w:p>
    <w:p w14:paraId="6639A025" w14:textId="368E180A" w:rsidR="003F03B6" w:rsidRPr="004A6D80" w:rsidRDefault="003F03B6" w:rsidP="004A6D80">
      <w:pPr>
        <w:numPr>
          <w:ilvl w:val="4"/>
          <w:numId w:val="131"/>
        </w:numPr>
        <w:autoSpaceDE w:val="0"/>
        <w:autoSpaceDN w:val="0"/>
        <w:adjustRightInd w:val="0"/>
        <w:spacing w:before="120" w:after="120" w:line="276" w:lineRule="auto"/>
        <w:ind w:left="360"/>
        <w:jc w:val="thaiDistribute"/>
        <w:rPr>
          <w:rFonts w:ascii="Arial" w:eastAsiaTheme="minorHAnsi" w:hAnsi="Arial" w:cs="Arial"/>
          <w:color w:val="000000"/>
          <w:sz w:val="20"/>
          <w:szCs w:val="20"/>
        </w:rPr>
      </w:pPr>
      <w:r w:rsidRPr="004A6D80">
        <w:rPr>
          <w:rFonts w:ascii="Arial" w:eastAsiaTheme="minorHAnsi" w:hAnsi="Arial" w:cs="Arial"/>
          <w:color w:val="000000"/>
          <w:sz w:val="20"/>
          <w:szCs w:val="20"/>
        </w:rPr>
        <w:t>Importation and Transportation Protocol.</w:t>
      </w:r>
    </w:p>
    <w:p w14:paraId="4BC19397" w14:textId="043CFA19" w:rsidR="003F03B6" w:rsidRPr="004A6D80" w:rsidRDefault="003F03B6" w:rsidP="004A6D80">
      <w:pPr>
        <w:numPr>
          <w:ilvl w:val="0"/>
          <w:numId w:val="132"/>
        </w:numPr>
        <w:autoSpaceDE w:val="0"/>
        <w:autoSpaceDN w:val="0"/>
        <w:adjustRightInd w:val="0"/>
        <w:spacing w:before="120" w:after="120" w:line="276" w:lineRule="auto"/>
        <w:ind w:left="1440"/>
        <w:contextualSpacing/>
        <w:jc w:val="thaiDistribute"/>
        <w:rPr>
          <w:rFonts w:ascii="Arial" w:eastAsiaTheme="minorHAnsi" w:hAnsi="Arial" w:cs="Arial"/>
          <w:color w:val="000000"/>
          <w:sz w:val="20"/>
          <w:szCs w:val="20"/>
        </w:rPr>
      </w:pPr>
      <w:r w:rsidRPr="004A6D80">
        <w:rPr>
          <w:rFonts w:ascii="Arial" w:eastAsiaTheme="minorHAnsi" w:hAnsi="Arial" w:cs="Arial"/>
          <w:color w:val="000000"/>
          <w:sz w:val="20"/>
          <w:szCs w:val="20"/>
        </w:rPr>
        <w:t xml:space="preserve">7 days prior to any importation of explosives, the Bidder must notify the Defense Industry Department of the importation, </w:t>
      </w:r>
      <w:proofErr w:type="gramStart"/>
      <w:r w:rsidRPr="004A6D80">
        <w:rPr>
          <w:rFonts w:ascii="Arial" w:eastAsiaTheme="minorHAnsi" w:hAnsi="Arial" w:cs="Arial"/>
          <w:color w:val="000000"/>
          <w:sz w:val="20"/>
          <w:szCs w:val="20"/>
        </w:rPr>
        <w:t>in order for</w:t>
      </w:r>
      <w:proofErr w:type="gramEnd"/>
      <w:r w:rsidRPr="004A6D80">
        <w:rPr>
          <w:rFonts w:ascii="Arial" w:eastAsiaTheme="minorHAnsi" w:hAnsi="Arial" w:cs="Arial"/>
          <w:color w:val="000000"/>
          <w:sz w:val="20"/>
          <w:szCs w:val="20"/>
        </w:rPr>
        <w:t xml:space="preserve"> the Defense Industry Department assign staff to accompany the trucks carrying the explosives from the border checkpoint to the project site, and to monitor the use of the explosives. </w:t>
      </w:r>
    </w:p>
    <w:p w14:paraId="5C47F420" w14:textId="325348FB" w:rsidR="003F03B6" w:rsidRPr="004A6D80" w:rsidRDefault="003F03B6" w:rsidP="004A6D80">
      <w:pPr>
        <w:numPr>
          <w:ilvl w:val="0"/>
          <w:numId w:val="132"/>
        </w:numPr>
        <w:autoSpaceDE w:val="0"/>
        <w:autoSpaceDN w:val="0"/>
        <w:adjustRightInd w:val="0"/>
        <w:spacing w:before="120" w:after="120" w:line="276" w:lineRule="auto"/>
        <w:ind w:left="1440"/>
        <w:contextualSpacing/>
        <w:jc w:val="thaiDistribute"/>
        <w:rPr>
          <w:rFonts w:ascii="Arial" w:eastAsiaTheme="minorHAnsi" w:hAnsi="Arial" w:cs="Arial"/>
          <w:color w:val="000000"/>
          <w:sz w:val="20"/>
          <w:szCs w:val="20"/>
        </w:rPr>
      </w:pPr>
      <w:r w:rsidRPr="004A6D80">
        <w:rPr>
          <w:rFonts w:ascii="Arial" w:eastAsiaTheme="minorHAnsi" w:hAnsi="Arial" w:cs="Arial"/>
          <w:color w:val="000000"/>
          <w:sz w:val="20"/>
          <w:szCs w:val="20"/>
        </w:rPr>
        <w:t>The transportation of explosives from one location to another not stipulated in the notification letter to the Defense Industry Department must be approved by the Defense Industry Department.</w:t>
      </w:r>
    </w:p>
    <w:p w14:paraId="4F6D5B85" w14:textId="40238BFE" w:rsidR="003F03B6" w:rsidRPr="004A6D80" w:rsidRDefault="003F03B6" w:rsidP="004A6D80">
      <w:pPr>
        <w:numPr>
          <w:ilvl w:val="0"/>
          <w:numId w:val="132"/>
        </w:numPr>
        <w:autoSpaceDE w:val="0"/>
        <w:autoSpaceDN w:val="0"/>
        <w:adjustRightInd w:val="0"/>
        <w:spacing w:before="120" w:after="120" w:line="276" w:lineRule="auto"/>
        <w:ind w:left="1440"/>
        <w:contextualSpacing/>
        <w:jc w:val="thaiDistribute"/>
        <w:rPr>
          <w:rFonts w:ascii="Arial" w:eastAsiaTheme="minorHAnsi" w:hAnsi="Arial" w:cs="Arial"/>
          <w:color w:val="000000"/>
          <w:sz w:val="20"/>
          <w:szCs w:val="20"/>
        </w:rPr>
      </w:pPr>
      <w:r w:rsidRPr="004A6D80">
        <w:rPr>
          <w:rFonts w:ascii="Arial" w:eastAsiaTheme="minorHAnsi" w:hAnsi="Arial" w:cs="Arial"/>
          <w:color w:val="000000"/>
          <w:sz w:val="20"/>
          <w:szCs w:val="20"/>
        </w:rPr>
        <w:t xml:space="preserve">The Bidder shall, apart from requiring the approval from the Defense Industry Department for each transportation of explosives, submit the advance notice specifying the schedule and plan for each transportation of its explosive devices to the Department of Public Road, Ministry of Public Works and Transportation </w:t>
      </w:r>
      <w:proofErr w:type="gramStart"/>
      <w:r w:rsidRPr="004A6D80">
        <w:rPr>
          <w:rFonts w:ascii="Arial" w:eastAsiaTheme="minorHAnsi" w:hAnsi="Arial" w:cs="Arial"/>
          <w:color w:val="000000"/>
          <w:sz w:val="20"/>
          <w:szCs w:val="20"/>
        </w:rPr>
        <w:t>in order to</w:t>
      </w:r>
      <w:proofErr w:type="gramEnd"/>
      <w:r w:rsidRPr="004A6D80">
        <w:rPr>
          <w:rFonts w:ascii="Arial" w:eastAsiaTheme="minorHAnsi" w:hAnsi="Arial" w:cs="Arial"/>
          <w:color w:val="000000"/>
          <w:sz w:val="20"/>
          <w:szCs w:val="20"/>
        </w:rPr>
        <w:t xml:space="preserve"> plan and control the transportation of such explosives in the appropriate manner and in the safe transportation route.</w:t>
      </w:r>
    </w:p>
    <w:p w14:paraId="315CECBC" w14:textId="57D0C65B" w:rsidR="003F03B6" w:rsidRPr="004A6D80" w:rsidRDefault="003F03B6" w:rsidP="004A6D80">
      <w:pPr>
        <w:numPr>
          <w:ilvl w:val="0"/>
          <w:numId w:val="132"/>
        </w:numPr>
        <w:autoSpaceDE w:val="0"/>
        <w:autoSpaceDN w:val="0"/>
        <w:adjustRightInd w:val="0"/>
        <w:spacing w:before="120" w:after="120" w:line="276" w:lineRule="auto"/>
        <w:ind w:left="1440"/>
        <w:contextualSpacing/>
        <w:jc w:val="thaiDistribute"/>
        <w:rPr>
          <w:rFonts w:ascii="Arial" w:eastAsiaTheme="minorHAnsi" w:hAnsi="Arial" w:cs="Arial"/>
          <w:color w:val="000000"/>
          <w:sz w:val="20"/>
          <w:szCs w:val="20"/>
        </w:rPr>
      </w:pPr>
      <w:r w:rsidRPr="004A6D80">
        <w:rPr>
          <w:rFonts w:ascii="Arial" w:eastAsiaTheme="minorHAnsi" w:hAnsi="Arial" w:cs="Arial"/>
          <w:color w:val="000000"/>
          <w:sz w:val="20"/>
          <w:szCs w:val="20"/>
        </w:rPr>
        <w:lastRenderedPageBreak/>
        <w:t>The Bidder must submit a monthly report to the Defense Industry Department on the use of the explosives imported in that month including the amounts of any remaining and unused explosives.</w:t>
      </w:r>
    </w:p>
    <w:p w14:paraId="54F2C5F5" w14:textId="7F567336" w:rsidR="003F03B6" w:rsidRPr="004A6D80" w:rsidRDefault="003F03B6" w:rsidP="004A6D80">
      <w:pPr>
        <w:numPr>
          <w:ilvl w:val="4"/>
          <w:numId w:val="131"/>
        </w:numPr>
        <w:autoSpaceDE w:val="0"/>
        <w:autoSpaceDN w:val="0"/>
        <w:adjustRightInd w:val="0"/>
        <w:spacing w:before="120" w:after="120" w:line="276" w:lineRule="auto"/>
        <w:ind w:left="360"/>
        <w:jc w:val="thaiDistribute"/>
        <w:rPr>
          <w:rFonts w:ascii="Arial" w:eastAsiaTheme="minorHAnsi" w:hAnsi="Arial" w:cs="Arial"/>
          <w:color w:val="000000"/>
          <w:sz w:val="20"/>
          <w:szCs w:val="20"/>
        </w:rPr>
      </w:pPr>
      <w:r w:rsidRPr="004A6D80">
        <w:rPr>
          <w:rFonts w:ascii="Arial" w:eastAsiaTheme="minorHAnsi" w:hAnsi="Arial" w:cs="Arial"/>
          <w:color w:val="000000"/>
          <w:sz w:val="20"/>
          <w:szCs w:val="20"/>
        </w:rPr>
        <w:t xml:space="preserve">Importation License from the Ministry of Industry and Commerce. </w:t>
      </w:r>
    </w:p>
    <w:p w14:paraId="00A123CC" w14:textId="77777777" w:rsidR="003F03B6" w:rsidRPr="004A6D80" w:rsidRDefault="003F03B6" w:rsidP="004A6D80">
      <w:pPr>
        <w:spacing w:before="120" w:after="120" w:line="276" w:lineRule="auto"/>
        <w:ind w:left="360"/>
        <w:jc w:val="thaiDistribute"/>
        <w:rPr>
          <w:rFonts w:ascii="Arial" w:eastAsiaTheme="minorHAnsi" w:hAnsi="Arial" w:cs="Arial"/>
          <w:sz w:val="20"/>
          <w:szCs w:val="20"/>
        </w:rPr>
      </w:pPr>
      <w:r w:rsidRPr="004A6D80">
        <w:rPr>
          <w:rFonts w:ascii="Arial" w:eastAsiaTheme="minorHAnsi" w:hAnsi="Arial" w:cs="Arial"/>
          <w:sz w:val="20"/>
          <w:szCs w:val="20"/>
        </w:rPr>
        <w:t xml:space="preserve">As explosive is categorized as one of the prohibited and controlled goods under Lao PDR Laws, the Bidder shall also apply for Importation License from the Ministry of Industry and Commerce. </w:t>
      </w:r>
    </w:p>
    <w:p w14:paraId="40E6E9C7" w14:textId="77777777" w:rsidR="003F03B6" w:rsidRPr="004A6D80" w:rsidRDefault="003F03B6" w:rsidP="004A6D80">
      <w:pPr>
        <w:spacing w:before="120" w:after="120" w:line="276" w:lineRule="auto"/>
        <w:ind w:left="360"/>
        <w:jc w:val="thaiDistribute"/>
        <w:rPr>
          <w:rFonts w:ascii="Arial" w:eastAsiaTheme="minorHAnsi" w:hAnsi="Arial" w:cs="Arial"/>
          <w:sz w:val="20"/>
          <w:szCs w:val="20"/>
        </w:rPr>
      </w:pPr>
      <w:r w:rsidRPr="004A6D80">
        <w:rPr>
          <w:rFonts w:ascii="Arial" w:eastAsiaTheme="minorHAnsi" w:hAnsi="Arial" w:cs="Arial"/>
          <w:sz w:val="20"/>
          <w:szCs w:val="20"/>
        </w:rPr>
        <w:t>The application for this license shall contain the following details and attachments:</w:t>
      </w:r>
    </w:p>
    <w:p w14:paraId="75A3589F" w14:textId="328EDCDF" w:rsidR="003F03B6" w:rsidRPr="004A6D80" w:rsidRDefault="003F03B6" w:rsidP="004A6D80">
      <w:pPr>
        <w:numPr>
          <w:ilvl w:val="0"/>
          <w:numId w:val="133"/>
        </w:numPr>
        <w:autoSpaceDE w:val="0"/>
        <w:autoSpaceDN w:val="0"/>
        <w:adjustRightInd w:val="0"/>
        <w:spacing w:before="120" w:after="120" w:line="276" w:lineRule="auto"/>
        <w:ind w:left="1440"/>
        <w:contextualSpacing/>
        <w:jc w:val="thaiDistribute"/>
        <w:rPr>
          <w:rFonts w:ascii="Arial" w:eastAsiaTheme="minorHAnsi" w:hAnsi="Arial" w:cs="Arial"/>
          <w:color w:val="000000"/>
          <w:sz w:val="20"/>
          <w:szCs w:val="20"/>
        </w:rPr>
      </w:pPr>
      <w:r w:rsidRPr="004A6D80">
        <w:rPr>
          <w:rFonts w:ascii="Arial" w:eastAsiaTheme="minorHAnsi" w:hAnsi="Arial" w:cs="Arial"/>
          <w:color w:val="000000"/>
          <w:sz w:val="20"/>
          <w:szCs w:val="20"/>
        </w:rPr>
        <w:t>The application form for the importation of goods and other materials</w:t>
      </w:r>
    </w:p>
    <w:p w14:paraId="168BD58F" w14:textId="2DBC3366" w:rsidR="003F03B6" w:rsidRPr="004A6D80" w:rsidRDefault="003F03B6" w:rsidP="004A6D80">
      <w:pPr>
        <w:numPr>
          <w:ilvl w:val="0"/>
          <w:numId w:val="133"/>
        </w:numPr>
        <w:autoSpaceDE w:val="0"/>
        <w:autoSpaceDN w:val="0"/>
        <w:adjustRightInd w:val="0"/>
        <w:spacing w:before="120" w:after="120" w:line="276" w:lineRule="auto"/>
        <w:ind w:left="1440"/>
        <w:contextualSpacing/>
        <w:jc w:val="thaiDistribute"/>
        <w:rPr>
          <w:rFonts w:ascii="Arial" w:eastAsiaTheme="minorHAnsi" w:hAnsi="Arial" w:cs="Arial"/>
          <w:color w:val="000000"/>
          <w:sz w:val="20"/>
          <w:szCs w:val="20"/>
        </w:rPr>
      </w:pPr>
      <w:r w:rsidRPr="004A6D80">
        <w:rPr>
          <w:rFonts w:ascii="Arial" w:eastAsiaTheme="minorHAnsi" w:hAnsi="Arial" w:cs="Arial"/>
          <w:color w:val="000000"/>
          <w:sz w:val="20"/>
          <w:szCs w:val="20"/>
        </w:rPr>
        <w:t>Corporate Documents of the Bidder</w:t>
      </w:r>
    </w:p>
    <w:p w14:paraId="0D8C83ED" w14:textId="280CA879" w:rsidR="003F03B6" w:rsidRPr="003F03B6" w:rsidRDefault="003F03B6" w:rsidP="004A6D80">
      <w:pPr>
        <w:numPr>
          <w:ilvl w:val="0"/>
          <w:numId w:val="133"/>
        </w:numPr>
        <w:autoSpaceDE w:val="0"/>
        <w:autoSpaceDN w:val="0"/>
        <w:adjustRightInd w:val="0"/>
        <w:spacing w:before="120" w:after="120" w:line="276" w:lineRule="auto"/>
        <w:ind w:left="1440"/>
        <w:contextualSpacing/>
        <w:jc w:val="thaiDistribute"/>
        <w:rPr>
          <w:rFonts w:ascii="Arial" w:eastAsiaTheme="minorHAnsi" w:hAnsi="Arial" w:cs="Arial"/>
          <w:color w:val="000000"/>
          <w:sz w:val="20"/>
          <w:szCs w:val="20"/>
        </w:rPr>
      </w:pPr>
      <w:r w:rsidRPr="004A6D80">
        <w:rPr>
          <w:rFonts w:ascii="Arial" w:eastAsiaTheme="minorHAnsi" w:hAnsi="Arial" w:cs="Arial"/>
          <w:color w:val="000000"/>
          <w:sz w:val="20"/>
          <w:szCs w:val="20"/>
        </w:rPr>
        <w:t>Recommendation Letter certifying the material importation list of the Bidder</w:t>
      </w:r>
    </w:p>
    <w:p w14:paraId="62ADDEAE" w14:textId="05F3BF8C" w:rsidR="003F03B6" w:rsidRPr="004A6D80" w:rsidRDefault="003F03B6" w:rsidP="004A6D80">
      <w:pPr>
        <w:spacing w:before="120" w:after="120" w:line="276" w:lineRule="auto"/>
        <w:jc w:val="thaiDistribute"/>
        <w:rPr>
          <w:rFonts w:ascii="Arial" w:eastAsiaTheme="minorHAnsi" w:hAnsi="Arial" w:cs="Arial"/>
          <w:sz w:val="20"/>
          <w:szCs w:val="20"/>
        </w:rPr>
      </w:pPr>
    </w:p>
    <w:p w14:paraId="134BFA0C" w14:textId="77777777" w:rsidR="003F03B6" w:rsidRPr="004A6D80" w:rsidRDefault="003F03B6" w:rsidP="004A6D80">
      <w:pPr>
        <w:spacing w:before="240" w:after="120" w:line="276" w:lineRule="auto"/>
        <w:rPr>
          <w:rFonts w:ascii="Arial" w:eastAsiaTheme="minorHAnsi" w:hAnsi="Arial" w:cs="Arial"/>
          <w:b/>
          <w:sz w:val="20"/>
          <w:szCs w:val="20"/>
        </w:rPr>
      </w:pPr>
      <w:r w:rsidRPr="004A6D80">
        <w:rPr>
          <w:rFonts w:ascii="Arial" w:eastAsiaTheme="minorHAnsi" w:hAnsi="Arial" w:cs="Arial"/>
          <w:b/>
          <w:sz w:val="20"/>
          <w:szCs w:val="20"/>
        </w:rPr>
        <w:t>ENVIRONMENTAL AND SAFETY COMPLIANCE</w:t>
      </w:r>
    </w:p>
    <w:p w14:paraId="64C45821" w14:textId="2CD526C1" w:rsidR="003F03B6" w:rsidRPr="004A6D80" w:rsidRDefault="003F03B6" w:rsidP="004A6D80">
      <w:pPr>
        <w:spacing w:before="120" w:after="120" w:line="276" w:lineRule="auto"/>
        <w:rPr>
          <w:rFonts w:ascii="Arial" w:eastAsiaTheme="minorHAnsi" w:hAnsi="Arial" w:cs="Arial"/>
          <w:bCs/>
          <w:sz w:val="20"/>
          <w:szCs w:val="20"/>
        </w:rPr>
      </w:pPr>
      <w:r w:rsidRPr="004A6D80">
        <w:rPr>
          <w:rFonts w:ascii="Arial" w:eastAsiaTheme="minorHAnsi" w:hAnsi="Arial" w:cs="Arial"/>
          <w:b/>
          <w:sz w:val="20"/>
          <w:szCs w:val="20"/>
        </w:rPr>
        <w:t>A.</w:t>
      </w:r>
      <w:r w:rsidRPr="004A6D80">
        <w:rPr>
          <w:rFonts w:ascii="Arial" w:eastAsiaTheme="minorHAnsi" w:hAnsi="Arial" w:cs="Arial"/>
          <w:b/>
          <w:sz w:val="20"/>
          <w:szCs w:val="20"/>
        </w:rPr>
        <w:tab/>
        <w:t>Environmental and Safety Obligations of the Bidder</w:t>
      </w:r>
    </w:p>
    <w:p w14:paraId="5B75C58D" w14:textId="083C8139" w:rsidR="003F03B6" w:rsidRPr="004A6D80" w:rsidRDefault="003F03B6" w:rsidP="004A6D80">
      <w:pPr>
        <w:numPr>
          <w:ilvl w:val="4"/>
          <w:numId w:val="136"/>
        </w:numPr>
        <w:autoSpaceDE w:val="0"/>
        <w:autoSpaceDN w:val="0"/>
        <w:adjustRightInd w:val="0"/>
        <w:spacing w:before="120" w:after="120" w:line="276" w:lineRule="auto"/>
        <w:ind w:left="1440" w:hanging="720"/>
        <w:jc w:val="thaiDistribute"/>
        <w:rPr>
          <w:rFonts w:ascii="Arial" w:eastAsiaTheme="minorHAnsi" w:hAnsi="Arial" w:cs="Arial"/>
          <w:color w:val="000000"/>
          <w:sz w:val="20"/>
          <w:szCs w:val="20"/>
        </w:rPr>
      </w:pPr>
      <w:r w:rsidRPr="004A6D80">
        <w:rPr>
          <w:rFonts w:ascii="Arial" w:eastAsiaTheme="minorHAnsi" w:hAnsi="Arial" w:cs="Arial"/>
          <w:color w:val="000000"/>
          <w:sz w:val="20"/>
          <w:szCs w:val="20"/>
        </w:rPr>
        <w:t>The Bidder shall prepare the Bidder’s Environmental Management Plan (“EMP”) for the Employer’s consideration and approval.</w:t>
      </w:r>
    </w:p>
    <w:p w14:paraId="50288AB6" w14:textId="143629A6" w:rsidR="003F03B6" w:rsidRPr="004A6D80" w:rsidRDefault="003F03B6" w:rsidP="004A6D80">
      <w:pPr>
        <w:numPr>
          <w:ilvl w:val="4"/>
          <w:numId w:val="136"/>
        </w:numPr>
        <w:autoSpaceDE w:val="0"/>
        <w:autoSpaceDN w:val="0"/>
        <w:adjustRightInd w:val="0"/>
        <w:spacing w:before="120" w:after="120" w:line="276" w:lineRule="auto"/>
        <w:ind w:left="1440" w:hanging="720"/>
        <w:jc w:val="thaiDistribute"/>
        <w:rPr>
          <w:rFonts w:ascii="Arial" w:eastAsiaTheme="minorHAnsi" w:hAnsi="Arial" w:cs="Arial"/>
          <w:color w:val="000000"/>
          <w:sz w:val="20"/>
          <w:szCs w:val="20"/>
        </w:rPr>
      </w:pPr>
      <w:r w:rsidRPr="004A6D80">
        <w:rPr>
          <w:rFonts w:ascii="Arial" w:eastAsiaTheme="minorHAnsi" w:hAnsi="Arial" w:cs="Arial"/>
          <w:color w:val="000000"/>
          <w:sz w:val="20"/>
          <w:szCs w:val="20"/>
        </w:rPr>
        <w:t>The Construction Bidders’ EMP for the Construction Phase is prepared in accordance with the Standards, the EMP, the EMS (ISO 14001), the CPEMMP, the Concession Agreements and Permits.</w:t>
      </w:r>
    </w:p>
    <w:p w14:paraId="3E5E55D0" w14:textId="7C886CAC" w:rsidR="003F03B6" w:rsidRPr="004A6D80" w:rsidRDefault="003F03B6" w:rsidP="004A6D80">
      <w:pPr>
        <w:numPr>
          <w:ilvl w:val="4"/>
          <w:numId w:val="136"/>
        </w:numPr>
        <w:autoSpaceDE w:val="0"/>
        <w:autoSpaceDN w:val="0"/>
        <w:adjustRightInd w:val="0"/>
        <w:spacing w:before="120" w:after="120" w:line="276" w:lineRule="auto"/>
        <w:ind w:left="1440" w:hanging="720"/>
        <w:jc w:val="thaiDistribute"/>
        <w:rPr>
          <w:rFonts w:ascii="Arial" w:eastAsiaTheme="minorHAnsi" w:hAnsi="Arial" w:cs="Arial"/>
          <w:color w:val="000000"/>
          <w:sz w:val="20"/>
          <w:szCs w:val="20"/>
        </w:rPr>
      </w:pPr>
      <w:bookmarkStart w:id="1765" w:name="_Toc240971537"/>
      <w:bookmarkStart w:id="1766" w:name="_Toc247297604"/>
      <w:r w:rsidRPr="004A6D80">
        <w:rPr>
          <w:rFonts w:ascii="Arial" w:eastAsiaTheme="minorHAnsi" w:hAnsi="Arial" w:cs="Arial"/>
          <w:color w:val="000000"/>
          <w:sz w:val="20"/>
          <w:szCs w:val="20"/>
        </w:rPr>
        <w:t>The Bidders’ EMPs Detailed Obligations</w:t>
      </w:r>
      <w:bookmarkEnd w:id="1765"/>
      <w:bookmarkEnd w:id="1766"/>
      <w:r w:rsidRPr="004A6D80">
        <w:rPr>
          <w:rFonts w:ascii="Arial" w:eastAsiaTheme="minorHAnsi" w:hAnsi="Arial" w:cs="Arial"/>
          <w:color w:val="000000"/>
          <w:sz w:val="20"/>
          <w:szCs w:val="20"/>
        </w:rPr>
        <w:t>.</w:t>
      </w:r>
    </w:p>
    <w:p w14:paraId="440EE368" w14:textId="77777777" w:rsidR="003F03B6" w:rsidRPr="004A6D80" w:rsidRDefault="003F03B6" w:rsidP="004A6D80">
      <w:pPr>
        <w:spacing w:before="120" w:after="120" w:line="276" w:lineRule="auto"/>
        <w:ind w:left="1440"/>
        <w:jc w:val="thaiDistribute"/>
        <w:rPr>
          <w:rFonts w:ascii="Arial" w:hAnsi="Arial" w:cs="Arial"/>
          <w:sz w:val="20"/>
          <w:szCs w:val="20"/>
        </w:rPr>
      </w:pPr>
      <w:r w:rsidRPr="004A6D80">
        <w:rPr>
          <w:rFonts w:ascii="Arial" w:hAnsi="Arial" w:cs="Arial"/>
          <w:sz w:val="20"/>
          <w:szCs w:val="20"/>
          <w:lang w:bidi="ar-SA"/>
        </w:rPr>
        <w:t>In order to avoid, alleviate, mitigate or remedy or compensate or otherwise address the Project Impacts within the Construction Areas and in any other areas impacted by Company’s activities or the Project, Employer shall ensure that each Construction Bidder comprehensively and properly covers in its EMP its detailed obligations with respect to each of the following activities (insofar as may be applicable to each particular contract) in accordance with applicable Standards:</w:t>
      </w:r>
    </w:p>
    <w:p w14:paraId="0A36D444" w14:textId="18BDF2CE" w:rsidR="003F03B6" w:rsidRPr="004A6D80" w:rsidRDefault="003F03B6" w:rsidP="004A6D80">
      <w:pPr>
        <w:numPr>
          <w:ilvl w:val="1"/>
          <w:numId w:val="138"/>
        </w:numPr>
        <w:autoSpaceDE w:val="0"/>
        <w:autoSpaceDN w:val="0"/>
        <w:adjustRightInd w:val="0"/>
        <w:spacing w:before="120" w:after="120" w:line="276" w:lineRule="auto"/>
        <w:jc w:val="thaiDistribute"/>
        <w:rPr>
          <w:rFonts w:ascii="Arial" w:eastAsiaTheme="minorHAnsi" w:hAnsi="Arial" w:cs="Arial"/>
          <w:color w:val="000000"/>
          <w:sz w:val="20"/>
          <w:szCs w:val="20"/>
        </w:rPr>
      </w:pPr>
      <w:r w:rsidRPr="004A6D80">
        <w:rPr>
          <w:rFonts w:ascii="Arial" w:eastAsiaTheme="minorHAnsi" w:hAnsi="Arial" w:cs="Arial"/>
          <w:color w:val="000000"/>
          <w:sz w:val="20"/>
          <w:szCs w:val="20"/>
        </w:rPr>
        <w:t xml:space="preserve">meeting all effluent standards, all air quality requirements for discharges into the air, and all water quality requirements for discharges into surface waters and </w:t>
      </w:r>
      <w:proofErr w:type="gramStart"/>
      <w:r w:rsidRPr="004A6D80">
        <w:rPr>
          <w:rFonts w:ascii="Arial" w:eastAsiaTheme="minorHAnsi" w:hAnsi="Arial" w:cs="Arial"/>
          <w:color w:val="000000"/>
          <w:sz w:val="20"/>
          <w:szCs w:val="20"/>
        </w:rPr>
        <w:t>groundwater;</w:t>
      </w:r>
      <w:proofErr w:type="gramEnd"/>
    </w:p>
    <w:p w14:paraId="7479F31E" w14:textId="4A18871A" w:rsidR="003F03B6" w:rsidRPr="004A6D80" w:rsidRDefault="003F03B6" w:rsidP="004A6D80">
      <w:pPr>
        <w:numPr>
          <w:ilvl w:val="1"/>
          <w:numId w:val="138"/>
        </w:numPr>
        <w:autoSpaceDE w:val="0"/>
        <w:autoSpaceDN w:val="0"/>
        <w:adjustRightInd w:val="0"/>
        <w:spacing w:before="120" w:after="120" w:line="276" w:lineRule="auto"/>
        <w:jc w:val="thaiDistribute"/>
        <w:rPr>
          <w:rFonts w:ascii="Arial" w:eastAsiaTheme="minorHAnsi" w:hAnsi="Arial" w:cs="Arial"/>
          <w:color w:val="000000"/>
          <w:sz w:val="20"/>
          <w:szCs w:val="20"/>
        </w:rPr>
      </w:pPr>
      <w:r w:rsidRPr="004A6D80">
        <w:rPr>
          <w:rFonts w:ascii="Arial" w:eastAsiaTheme="minorHAnsi" w:hAnsi="Arial" w:cs="Arial"/>
          <w:color w:val="000000"/>
          <w:sz w:val="20"/>
          <w:szCs w:val="20"/>
        </w:rPr>
        <w:t xml:space="preserve">avoiding and controlling erosion and </w:t>
      </w:r>
      <w:proofErr w:type="gramStart"/>
      <w:r w:rsidRPr="004A6D80">
        <w:rPr>
          <w:rFonts w:ascii="Arial" w:eastAsiaTheme="minorHAnsi" w:hAnsi="Arial" w:cs="Arial"/>
          <w:color w:val="000000"/>
          <w:sz w:val="20"/>
          <w:szCs w:val="20"/>
        </w:rPr>
        <w:t>sedimentation;</w:t>
      </w:r>
      <w:proofErr w:type="gramEnd"/>
    </w:p>
    <w:p w14:paraId="0570AB81" w14:textId="2A03C81D" w:rsidR="003F03B6" w:rsidRPr="004A6D80" w:rsidRDefault="003F03B6" w:rsidP="004A6D80">
      <w:pPr>
        <w:numPr>
          <w:ilvl w:val="1"/>
          <w:numId w:val="138"/>
        </w:numPr>
        <w:autoSpaceDE w:val="0"/>
        <w:autoSpaceDN w:val="0"/>
        <w:adjustRightInd w:val="0"/>
        <w:spacing w:before="120" w:after="120" w:line="276" w:lineRule="auto"/>
        <w:jc w:val="thaiDistribute"/>
        <w:rPr>
          <w:rFonts w:ascii="Arial" w:eastAsiaTheme="minorHAnsi" w:hAnsi="Arial" w:cs="Arial"/>
          <w:color w:val="000000"/>
          <w:sz w:val="20"/>
          <w:szCs w:val="20"/>
        </w:rPr>
      </w:pPr>
      <w:r w:rsidRPr="004A6D80">
        <w:rPr>
          <w:rFonts w:ascii="Arial" w:eastAsiaTheme="minorHAnsi" w:hAnsi="Arial" w:cs="Arial"/>
          <w:color w:val="000000"/>
          <w:sz w:val="20"/>
          <w:szCs w:val="20"/>
        </w:rPr>
        <w:t xml:space="preserve">managing on-site traffic to eliminate where possible, and otherwise to minimize, dust and vehicle </w:t>
      </w:r>
      <w:proofErr w:type="gramStart"/>
      <w:r w:rsidRPr="004A6D80">
        <w:rPr>
          <w:rFonts w:ascii="Arial" w:eastAsiaTheme="minorHAnsi" w:hAnsi="Arial" w:cs="Arial"/>
          <w:color w:val="000000"/>
          <w:sz w:val="20"/>
          <w:szCs w:val="20"/>
        </w:rPr>
        <w:t>exhaust;</w:t>
      </w:r>
      <w:proofErr w:type="gramEnd"/>
    </w:p>
    <w:p w14:paraId="4E703307" w14:textId="6E20C7F0" w:rsidR="003F03B6" w:rsidRPr="004A6D80" w:rsidRDefault="003F03B6" w:rsidP="004A6D80">
      <w:pPr>
        <w:numPr>
          <w:ilvl w:val="1"/>
          <w:numId w:val="138"/>
        </w:numPr>
        <w:autoSpaceDE w:val="0"/>
        <w:autoSpaceDN w:val="0"/>
        <w:adjustRightInd w:val="0"/>
        <w:spacing w:before="120" w:after="120" w:line="276" w:lineRule="auto"/>
        <w:jc w:val="thaiDistribute"/>
        <w:rPr>
          <w:rFonts w:ascii="Arial" w:eastAsiaTheme="minorHAnsi" w:hAnsi="Arial" w:cs="Arial"/>
          <w:color w:val="000000"/>
          <w:sz w:val="20"/>
          <w:szCs w:val="20"/>
        </w:rPr>
      </w:pPr>
      <w:r w:rsidRPr="004A6D80">
        <w:rPr>
          <w:rFonts w:ascii="Arial" w:eastAsiaTheme="minorHAnsi" w:hAnsi="Arial" w:cs="Arial"/>
          <w:color w:val="000000"/>
          <w:sz w:val="20"/>
          <w:szCs w:val="20"/>
        </w:rPr>
        <w:t xml:space="preserve">meeting ambient noise, dust, air-blast and non-dust emission </w:t>
      </w:r>
      <w:proofErr w:type="gramStart"/>
      <w:r w:rsidRPr="004A6D80">
        <w:rPr>
          <w:rFonts w:ascii="Arial" w:eastAsiaTheme="minorHAnsi" w:hAnsi="Arial" w:cs="Arial"/>
          <w:color w:val="000000"/>
          <w:sz w:val="20"/>
          <w:szCs w:val="20"/>
        </w:rPr>
        <w:t>standards;</w:t>
      </w:r>
      <w:proofErr w:type="gramEnd"/>
    </w:p>
    <w:p w14:paraId="4162721A" w14:textId="7AA3465C" w:rsidR="003F03B6" w:rsidRPr="004A6D80" w:rsidRDefault="003F03B6" w:rsidP="004A6D80">
      <w:pPr>
        <w:numPr>
          <w:ilvl w:val="1"/>
          <w:numId w:val="138"/>
        </w:numPr>
        <w:autoSpaceDE w:val="0"/>
        <w:autoSpaceDN w:val="0"/>
        <w:adjustRightInd w:val="0"/>
        <w:spacing w:before="120" w:after="120" w:line="276" w:lineRule="auto"/>
        <w:jc w:val="thaiDistribute"/>
        <w:rPr>
          <w:rFonts w:ascii="Arial" w:eastAsiaTheme="minorHAnsi" w:hAnsi="Arial" w:cs="Arial"/>
          <w:color w:val="000000"/>
          <w:sz w:val="20"/>
          <w:szCs w:val="20"/>
        </w:rPr>
      </w:pPr>
      <w:r w:rsidRPr="004A6D80">
        <w:rPr>
          <w:rFonts w:ascii="Arial" w:eastAsiaTheme="minorHAnsi" w:hAnsi="Arial" w:cs="Arial"/>
          <w:color w:val="000000"/>
          <w:sz w:val="20"/>
          <w:szCs w:val="20"/>
        </w:rPr>
        <w:t xml:space="preserve">managing Bidder’s Project-related off-site traffic and meeting all ambient and emission </w:t>
      </w:r>
      <w:proofErr w:type="gramStart"/>
      <w:r w:rsidRPr="004A6D80">
        <w:rPr>
          <w:rFonts w:ascii="Arial" w:eastAsiaTheme="minorHAnsi" w:hAnsi="Arial" w:cs="Arial"/>
          <w:color w:val="000000"/>
          <w:sz w:val="20"/>
          <w:szCs w:val="20"/>
        </w:rPr>
        <w:t>standards;</w:t>
      </w:r>
      <w:proofErr w:type="gramEnd"/>
    </w:p>
    <w:p w14:paraId="78C0321F" w14:textId="64CF2125" w:rsidR="003F03B6" w:rsidRPr="004A6D80" w:rsidRDefault="003F03B6" w:rsidP="004A6D80">
      <w:pPr>
        <w:numPr>
          <w:ilvl w:val="1"/>
          <w:numId w:val="138"/>
        </w:numPr>
        <w:autoSpaceDE w:val="0"/>
        <w:autoSpaceDN w:val="0"/>
        <w:adjustRightInd w:val="0"/>
        <w:spacing w:before="120" w:after="120" w:line="276" w:lineRule="auto"/>
        <w:jc w:val="thaiDistribute"/>
        <w:rPr>
          <w:rFonts w:ascii="Arial" w:eastAsiaTheme="minorHAnsi" w:hAnsi="Arial" w:cs="Arial"/>
          <w:color w:val="000000"/>
          <w:sz w:val="20"/>
          <w:szCs w:val="20"/>
        </w:rPr>
      </w:pPr>
      <w:r w:rsidRPr="004A6D80">
        <w:rPr>
          <w:rFonts w:ascii="Arial" w:eastAsiaTheme="minorHAnsi" w:hAnsi="Arial" w:cs="Arial"/>
          <w:color w:val="000000"/>
          <w:sz w:val="20"/>
          <w:szCs w:val="20"/>
        </w:rPr>
        <w:t xml:space="preserve">providing archaeological and heritage site protection and relocation as </w:t>
      </w:r>
      <w:proofErr w:type="gramStart"/>
      <w:r w:rsidRPr="004A6D80">
        <w:rPr>
          <w:rFonts w:ascii="Arial" w:eastAsiaTheme="minorHAnsi" w:hAnsi="Arial" w:cs="Arial"/>
          <w:color w:val="000000"/>
          <w:sz w:val="20"/>
          <w:szCs w:val="20"/>
        </w:rPr>
        <w:t>necessary;</w:t>
      </w:r>
      <w:proofErr w:type="gramEnd"/>
    </w:p>
    <w:p w14:paraId="004FD7EF" w14:textId="79376DAB" w:rsidR="003F03B6" w:rsidRPr="004A6D80" w:rsidRDefault="003F03B6" w:rsidP="004A6D80">
      <w:pPr>
        <w:numPr>
          <w:ilvl w:val="1"/>
          <w:numId w:val="138"/>
        </w:numPr>
        <w:autoSpaceDE w:val="0"/>
        <w:autoSpaceDN w:val="0"/>
        <w:adjustRightInd w:val="0"/>
        <w:spacing w:before="120" w:after="120" w:line="276" w:lineRule="auto"/>
        <w:jc w:val="thaiDistribute"/>
        <w:rPr>
          <w:rFonts w:ascii="Arial" w:eastAsiaTheme="minorHAnsi" w:hAnsi="Arial" w:cs="Arial"/>
          <w:color w:val="000000"/>
          <w:sz w:val="20"/>
          <w:szCs w:val="20"/>
        </w:rPr>
      </w:pPr>
      <w:r w:rsidRPr="004A6D80">
        <w:rPr>
          <w:rFonts w:ascii="Arial" w:eastAsiaTheme="minorHAnsi" w:hAnsi="Arial" w:cs="Arial"/>
          <w:color w:val="000000"/>
          <w:sz w:val="20"/>
          <w:szCs w:val="20"/>
        </w:rPr>
        <w:t xml:space="preserve">landscaping, rehabilitating and re-vegetating the Construction </w:t>
      </w:r>
      <w:proofErr w:type="gramStart"/>
      <w:r w:rsidRPr="004A6D80">
        <w:rPr>
          <w:rFonts w:ascii="Arial" w:eastAsiaTheme="minorHAnsi" w:hAnsi="Arial" w:cs="Arial"/>
          <w:color w:val="000000"/>
          <w:sz w:val="20"/>
          <w:szCs w:val="20"/>
        </w:rPr>
        <w:t>Areas;</w:t>
      </w:r>
      <w:proofErr w:type="gramEnd"/>
    </w:p>
    <w:p w14:paraId="121BAB4B" w14:textId="5E77222B" w:rsidR="003F03B6" w:rsidRPr="004A6D80" w:rsidRDefault="003F03B6" w:rsidP="004A6D80">
      <w:pPr>
        <w:numPr>
          <w:ilvl w:val="1"/>
          <w:numId w:val="138"/>
        </w:numPr>
        <w:autoSpaceDE w:val="0"/>
        <w:autoSpaceDN w:val="0"/>
        <w:adjustRightInd w:val="0"/>
        <w:spacing w:before="120" w:after="120" w:line="276" w:lineRule="auto"/>
        <w:jc w:val="thaiDistribute"/>
        <w:rPr>
          <w:rFonts w:ascii="Arial" w:eastAsiaTheme="minorHAnsi" w:hAnsi="Arial" w:cs="Arial"/>
          <w:color w:val="000000"/>
          <w:sz w:val="20"/>
          <w:szCs w:val="20"/>
        </w:rPr>
      </w:pPr>
      <w:r w:rsidRPr="004A6D80">
        <w:rPr>
          <w:rFonts w:ascii="Arial" w:eastAsiaTheme="minorHAnsi" w:hAnsi="Arial" w:cs="Arial"/>
          <w:color w:val="000000"/>
          <w:sz w:val="20"/>
          <w:szCs w:val="20"/>
        </w:rPr>
        <w:t xml:space="preserve">managing on-site waste and hazardous </w:t>
      </w:r>
      <w:proofErr w:type="gramStart"/>
      <w:r w:rsidRPr="004A6D80">
        <w:rPr>
          <w:rFonts w:ascii="Arial" w:eastAsiaTheme="minorHAnsi" w:hAnsi="Arial" w:cs="Arial"/>
          <w:color w:val="000000"/>
          <w:sz w:val="20"/>
          <w:szCs w:val="20"/>
        </w:rPr>
        <w:t>waste;</w:t>
      </w:r>
      <w:proofErr w:type="gramEnd"/>
    </w:p>
    <w:p w14:paraId="4A8709F4" w14:textId="1B66BEF0" w:rsidR="003F03B6" w:rsidRPr="004A6D80" w:rsidRDefault="003F03B6" w:rsidP="004A6D80">
      <w:pPr>
        <w:numPr>
          <w:ilvl w:val="1"/>
          <w:numId w:val="138"/>
        </w:numPr>
        <w:autoSpaceDE w:val="0"/>
        <w:autoSpaceDN w:val="0"/>
        <w:adjustRightInd w:val="0"/>
        <w:spacing w:before="120" w:after="120" w:line="276" w:lineRule="auto"/>
        <w:jc w:val="thaiDistribute"/>
        <w:rPr>
          <w:rFonts w:ascii="Arial" w:eastAsiaTheme="minorHAnsi" w:hAnsi="Arial" w:cs="Arial"/>
          <w:color w:val="000000"/>
          <w:sz w:val="20"/>
          <w:szCs w:val="20"/>
        </w:rPr>
      </w:pPr>
      <w:r w:rsidRPr="004A6D80">
        <w:rPr>
          <w:rFonts w:ascii="Arial" w:eastAsiaTheme="minorHAnsi" w:hAnsi="Arial" w:cs="Arial"/>
          <w:color w:val="000000"/>
          <w:sz w:val="20"/>
          <w:szCs w:val="20"/>
        </w:rPr>
        <w:t xml:space="preserve">managing Project-related off-site waste in compliance with the Authorizations and </w:t>
      </w:r>
      <w:proofErr w:type="gramStart"/>
      <w:r w:rsidRPr="004A6D80">
        <w:rPr>
          <w:rFonts w:ascii="Arial" w:eastAsiaTheme="minorHAnsi" w:hAnsi="Arial" w:cs="Arial"/>
          <w:color w:val="000000"/>
          <w:sz w:val="20"/>
          <w:szCs w:val="20"/>
        </w:rPr>
        <w:t>Permits;</w:t>
      </w:r>
      <w:proofErr w:type="gramEnd"/>
    </w:p>
    <w:p w14:paraId="3995B635" w14:textId="4FB7C591" w:rsidR="003F03B6" w:rsidRPr="004A6D80" w:rsidRDefault="003F03B6" w:rsidP="004A6D80">
      <w:pPr>
        <w:numPr>
          <w:ilvl w:val="1"/>
          <w:numId w:val="138"/>
        </w:numPr>
        <w:autoSpaceDE w:val="0"/>
        <w:autoSpaceDN w:val="0"/>
        <w:adjustRightInd w:val="0"/>
        <w:spacing w:before="120" w:after="120" w:line="276" w:lineRule="auto"/>
        <w:jc w:val="thaiDistribute"/>
        <w:rPr>
          <w:rFonts w:ascii="Arial" w:eastAsiaTheme="minorHAnsi" w:hAnsi="Arial" w:cs="Arial"/>
          <w:color w:val="000000"/>
          <w:sz w:val="20"/>
          <w:szCs w:val="20"/>
        </w:rPr>
      </w:pPr>
      <w:r w:rsidRPr="004A6D80">
        <w:rPr>
          <w:rFonts w:ascii="Arial" w:eastAsiaTheme="minorHAnsi" w:hAnsi="Arial" w:cs="Arial"/>
          <w:color w:val="000000"/>
          <w:sz w:val="20"/>
          <w:szCs w:val="20"/>
        </w:rPr>
        <w:t xml:space="preserve">managing Project-related hazardous materials, oil / lubricants and chemical </w:t>
      </w:r>
      <w:proofErr w:type="gramStart"/>
      <w:r w:rsidRPr="004A6D80">
        <w:rPr>
          <w:rFonts w:ascii="Arial" w:eastAsiaTheme="minorHAnsi" w:hAnsi="Arial" w:cs="Arial"/>
          <w:color w:val="000000"/>
          <w:sz w:val="20"/>
          <w:szCs w:val="20"/>
        </w:rPr>
        <w:t>substances;</w:t>
      </w:r>
      <w:proofErr w:type="gramEnd"/>
    </w:p>
    <w:p w14:paraId="3F7BCFC4" w14:textId="58233759" w:rsidR="003F03B6" w:rsidRPr="004A6D80" w:rsidRDefault="003F03B6" w:rsidP="004A6D80">
      <w:pPr>
        <w:numPr>
          <w:ilvl w:val="1"/>
          <w:numId w:val="138"/>
        </w:numPr>
        <w:autoSpaceDE w:val="0"/>
        <w:autoSpaceDN w:val="0"/>
        <w:adjustRightInd w:val="0"/>
        <w:spacing w:before="120" w:after="120" w:line="276" w:lineRule="auto"/>
        <w:jc w:val="thaiDistribute"/>
        <w:rPr>
          <w:rFonts w:ascii="Arial" w:eastAsiaTheme="minorHAnsi" w:hAnsi="Arial" w:cs="Arial"/>
          <w:color w:val="000000"/>
          <w:sz w:val="20"/>
          <w:szCs w:val="20"/>
        </w:rPr>
      </w:pPr>
      <w:r w:rsidRPr="004A6D80">
        <w:rPr>
          <w:rFonts w:ascii="Arial" w:eastAsiaTheme="minorHAnsi" w:hAnsi="Arial" w:cs="Arial"/>
          <w:color w:val="000000"/>
          <w:sz w:val="20"/>
          <w:szCs w:val="20"/>
        </w:rPr>
        <w:t xml:space="preserve">developing and managing emergency plans for environmental </w:t>
      </w:r>
      <w:proofErr w:type="gramStart"/>
      <w:r w:rsidRPr="004A6D80">
        <w:rPr>
          <w:rFonts w:ascii="Arial" w:eastAsiaTheme="minorHAnsi" w:hAnsi="Arial" w:cs="Arial"/>
          <w:color w:val="000000"/>
          <w:sz w:val="20"/>
          <w:szCs w:val="20"/>
        </w:rPr>
        <w:t>incidents;</w:t>
      </w:r>
      <w:proofErr w:type="gramEnd"/>
    </w:p>
    <w:p w14:paraId="0BDE7B1B" w14:textId="5A0F2BD8" w:rsidR="003F03B6" w:rsidRPr="004A6D80" w:rsidRDefault="003F03B6" w:rsidP="004A6D80">
      <w:pPr>
        <w:numPr>
          <w:ilvl w:val="1"/>
          <w:numId w:val="138"/>
        </w:numPr>
        <w:autoSpaceDE w:val="0"/>
        <w:autoSpaceDN w:val="0"/>
        <w:adjustRightInd w:val="0"/>
        <w:spacing w:before="120" w:after="120" w:line="276" w:lineRule="auto"/>
        <w:jc w:val="thaiDistribute"/>
        <w:rPr>
          <w:rFonts w:ascii="Arial" w:eastAsiaTheme="minorHAnsi" w:hAnsi="Arial" w:cs="Arial"/>
          <w:color w:val="000000"/>
          <w:sz w:val="20"/>
          <w:szCs w:val="20"/>
        </w:rPr>
      </w:pPr>
      <w:r w:rsidRPr="004A6D80">
        <w:rPr>
          <w:rFonts w:ascii="Arial" w:eastAsiaTheme="minorHAnsi" w:hAnsi="Arial" w:cs="Arial"/>
          <w:color w:val="000000"/>
          <w:sz w:val="20"/>
          <w:szCs w:val="20"/>
        </w:rPr>
        <w:lastRenderedPageBreak/>
        <w:t xml:space="preserve">surveying and detecting UXOs and, where UXOs are detected, rendering them safe by expert removal and destruction or by expert in-situ </w:t>
      </w:r>
      <w:proofErr w:type="gramStart"/>
      <w:r w:rsidRPr="004A6D80">
        <w:rPr>
          <w:rFonts w:ascii="Arial" w:eastAsiaTheme="minorHAnsi" w:hAnsi="Arial" w:cs="Arial"/>
          <w:color w:val="000000"/>
          <w:sz w:val="20"/>
          <w:szCs w:val="20"/>
        </w:rPr>
        <w:t>destruction;</w:t>
      </w:r>
      <w:proofErr w:type="gramEnd"/>
    </w:p>
    <w:p w14:paraId="712579AC" w14:textId="1311E77F" w:rsidR="003F03B6" w:rsidRPr="004A6D80" w:rsidRDefault="003F03B6" w:rsidP="004A6D80">
      <w:pPr>
        <w:numPr>
          <w:ilvl w:val="1"/>
          <w:numId w:val="138"/>
        </w:numPr>
        <w:autoSpaceDE w:val="0"/>
        <w:autoSpaceDN w:val="0"/>
        <w:adjustRightInd w:val="0"/>
        <w:spacing w:before="120" w:after="120" w:line="276" w:lineRule="auto"/>
        <w:jc w:val="thaiDistribute"/>
        <w:rPr>
          <w:rFonts w:ascii="Arial" w:eastAsiaTheme="minorHAnsi" w:hAnsi="Arial" w:cs="Arial"/>
          <w:color w:val="000000"/>
          <w:sz w:val="20"/>
          <w:szCs w:val="20"/>
        </w:rPr>
      </w:pPr>
      <w:r w:rsidRPr="004A6D80">
        <w:rPr>
          <w:rFonts w:ascii="Arial" w:eastAsiaTheme="minorHAnsi" w:hAnsi="Arial" w:cs="Arial"/>
          <w:color w:val="000000"/>
          <w:sz w:val="20"/>
          <w:szCs w:val="20"/>
        </w:rPr>
        <w:t xml:space="preserve">managing the impoundment of </w:t>
      </w:r>
      <w:proofErr w:type="gramStart"/>
      <w:r w:rsidRPr="004A6D80">
        <w:rPr>
          <w:rFonts w:ascii="Arial" w:eastAsiaTheme="minorHAnsi" w:hAnsi="Arial" w:cs="Arial"/>
          <w:color w:val="000000"/>
          <w:sz w:val="20"/>
          <w:szCs w:val="20"/>
        </w:rPr>
        <w:t>reservoirs;</w:t>
      </w:r>
      <w:proofErr w:type="gramEnd"/>
    </w:p>
    <w:p w14:paraId="45B9A489" w14:textId="30EAA770" w:rsidR="003F03B6" w:rsidRPr="004A6D80" w:rsidRDefault="003F03B6" w:rsidP="004A6D80">
      <w:pPr>
        <w:numPr>
          <w:ilvl w:val="1"/>
          <w:numId w:val="138"/>
        </w:numPr>
        <w:autoSpaceDE w:val="0"/>
        <w:autoSpaceDN w:val="0"/>
        <w:adjustRightInd w:val="0"/>
        <w:spacing w:before="120" w:after="120" w:line="276" w:lineRule="auto"/>
        <w:jc w:val="thaiDistribute"/>
        <w:rPr>
          <w:rFonts w:ascii="Arial" w:eastAsiaTheme="minorHAnsi" w:hAnsi="Arial" w:cs="Arial"/>
          <w:color w:val="000000"/>
          <w:sz w:val="20"/>
          <w:szCs w:val="20"/>
        </w:rPr>
      </w:pPr>
      <w:r w:rsidRPr="004A6D80">
        <w:rPr>
          <w:rFonts w:ascii="Arial" w:eastAsiaTheme="minorHAnsi" w:hAnsi="Arial" w:cs="Arial"/>
          <w:color w:val="000000"/>
          <w:sz w:val="20"/>
          <w:szCs w:val="20"/>
        </w:rPr>
        <w:t xml:space="preserve">planning and managing a detailed biomass removal plan from the reservoir prior to </w:t>
      </w:r>
      <w:proofErr w:type="gramStart"/>
      <w:r w:rsidRPr="004A6D80">
        <w:rPr>
          <w:rFonts w:ascii="Arial" w:eastAsiaTheme="minorHAnsi" w:hAnsi="Arial" w:cs="Arial"/>
          <w:color w:val="000000"/>
          <w:sz w:val="20"/>
          <w:szCs w:val="20"/>
        </w:rPr>
        <w:t>inundation;</w:t>
      </w:r>
      <w:proofErr w:type="gramEnd"/>
    </w:p>
    <w:p w14:paraId="7DE9E8B8" w14:textId="35264549" w:rsidR="003F03B6" w:rsidRPr="004A6D80" w:rsidRDefault="003F03B6" w:rsidP="004A6D80">
      <w:pPr>
        <w:numPr>
          <w:ilvl w:val="1"/>
          <w:numId w:val="138"/>
        </w:numPr>
        <w:autoSpaceDE w:val="0"/>
        <w:autoSpaceDN w:val="0"/>
        <w:adjustRightInd w:val="0"/>
        <w:spacing w:before="120" w:after="120" w:line="276" w:lineRule="auto"/>
        <w:jc w:val="thaiDistribute"/>
        <w:rPr>
          <w:rFonts w:ascii="Arial" w:eastAsiaTheme="minorHAnsi" w:hAnsi="Arial" w:cs="Arial"/>
          <w:color w:val="000000"/>
          <w:sz w:val="20"/>
          <w:szCs w:val="20"/>
        </w:rPr>
      </w:pPr>
      <w:r w:rsidRPr="004A6D80">
        <w:rPr>
          <w:rFonts w:ascii="Arial" w:eastAsiaTheme="minorHAnsi" w:hAnsi="Arial" w:cs="Arial"/>
          <w:color w:val="000000"/>
          <w:sz w:val="20"/>
          <w:szCs w:val="20"/>
        </w:rPr>
        <w:t xml:space="preserve">designing, constructing and managing construction work camps, including the planning and provision for spontaneous resettlement with proper and comprehensive sanitation and pollution control </w:t>
      </w:r>
      <w:proofErr w:type="gramStart"/>
      <w:r w:rsidRPr="004A6D80">
        <w:rPr>
          <w:rFonts w:ascii="Arial" w:eastAsiaTheme="minorHAnsi" w:hAnsi="Arial" w:cs="Arial"/>
          <w:color w:val="000000"/>
          <w:sz w:val="20"/>
          <w:szCs w:val="20"/>
        </w:rPr>
        <w:t>facilities;</w:t>
      </w:r>
      <w:proofErr w:type="gramEnd"/>
    </w:p>
    <w:p w14:paraId="1191C997" w14:textId="183CD3F2" w:rsidR="003F03B6" w:rsidRPr="004A6D80" w:rsidRDefault="003F03B6" w:rsidP="004A6D80">
      <w:pPr>
        <w:numPr>
          <w:ilvl w:val="1"/>
          <w:numId w:val="138"/>
        </w:numPr>
        <w:autoSpaceDE w:val="0"/>
        <w:autoSpaceDN w:val="0"/>
        <w:adjustRightInd w:val="0"/>
        <w:spacing w:before="120" w:after="120" w:line="276" w:lineRule="auto"/>
        <w:jc w:val="thaiDistribute"/>
        <w:rPr>
          <w:rFonts w:ascii="Arial" w:eastAsiaTheme="minorHAnsi" w:hAnsi="Arial" w:cs="Arial"/>
          <w:color w:val="000000"/>
          <w:sz w:val="20"/>
          <w:szCs w:val="20"/>
        </w:rPr>
      </w:pPr>
      <w:r w:rsidRPr="004A6D80">
        <w:rPr>
          <w:rFonts w:ascii="Arial" w:eastAsiaTheme="minorHAnsi" w:hAnsi="Arial" w:cs="Arial"/>
          <w:color w:val="000000"/>
          <w:sz w:val="20"/>
          <w:szCs w:val="20"/>
        </w:rPr>
        <w:t xml:space="preserve">implementing a program for construction worker education in environmental </w:t>
      </w:r>
      <w:proofErr w:type="gramStart"/>
      <w:r w:rsidRPr="004A6D80">
        <w:rPr>
          <w:rFonts w:ascii="Arial" w:eastAsiaTheme="minorHAnsi" w:hAnsi="Arial" w:cs="Arial"/>
          <w:color w:val="000000"/>
          <w:sz w:val="20"/>
          <w:szCs w:val="20"/>
        </w:rPr>
        <w:t>issues;</w:t>
      </w:r>
      <w:proofErr w:type="gramEnd"/>
    </w:p>
    <w:p w14:paraId="20EF6B51" w14:textId="709B96E5" w:rsidR="003F03B6" w:rsidRPr="004A6D80" w:rsidRDefault="003F03B6" w:rsidP="004A6D80">
      <w:pPr>
        <w:numPr>
          <w:ilvl w:val="1"/>
          <w:numId w:val="138"/>
        </w:numPr>
        <w:autoSpaceDE w:val="0"/>
        <w:autoSpaceDN w:val="0"/>
        <w:adjustRightInd w:val="0"/>
        <w:spacing w:before="120" w:after="120" w:line="276" w:lineRule="auto"/>
        <w:jc w:val="thaiDistribute"/>
        <w:rPr>
          <w:rFonts w:ascii="Arial" w:eastAsiaTheme="minorHAnsi" w:hAnsi="Arial" w:cs="Arial"/>
          <w:color w:val="000000"/>
          <w:sz w:val="20"/>
          <w:szCs w:val="20"/>
        </w:rPr>
      </w:pPr>
      <w:r w:rsidRPr="004A6D80">
        <w:rPr>
          <w:rFonts w:ascii="Arial" w:eastAsiaTheme="minorHAnsi" w:hAnsi="Arial" w:cs="Arial"/>
          <w:color w:val="000000"/>
          <w:sz w:val="20"/>
          <w:szCs w:val="20"/>
        </w:rPr>
        <w:t>implementing a health and safety program for all persons engaged in construction works; and</w:t>
      </w:r>
    </w:p>
    <w:p w14:paraId="1BF4C484" w14:textId="1BF8C0EF" w:rsidR="003F03B6" w:rsidRPr="004A6D80" w:rsidRDefault="003F03B6" w:rsidP="004A6D80">
      <w:pPr>
        <w:numPr>
          <w:ilvl w:val="1"/>
          <w:numId w:val="138"/>
        </w:numPr>
        <w:autoSpaceDE w:val="0"/>
        <w:autoSpaceDN w:val="0"/>
        <w:adjustRightInd w:val="0"/>
        <w:spacing w:before="120" w:after="120" w:line="276" w:lineRule="auto"/>
        <w:jc w:val="thaiDistribute"/>
        <w:rPr>
          <w:rFonts w:ascii="Arial" w:eastAsiaTheme="minorHAnsi" w:hAnsi="Arial" w:cs="Arial"/>
          <w:color w:val="000000"/>
          <w:sz w:val="20"/>
          <w:szCs w:val="20"/>
        </w:rPr>
      </w:pPr>
      <w:r w:rsidRPr="004A6D80">
        <w:rPr>
          <w:rFonts w:ascii="Arial" w:eastAsiaTheme="minorHAnsi" w:hAnsi="Arial" w:cs="Arial"/>
          <w:color w:val="000000"/>
          <w:sz w:val="20"/>
          <w:szCs w:val="20"/>
        </w:rPr>
        <w:t>implementing a health education and disease prevention program for construction camp followers.</w:t>
      </w:r>
    </w:p>
    <w:p w14:paraId="1823B760" w14:textId="310E6079" w:rsidR="003F03B6" w:rsidRPr="004A6D80" w:rsidRDefault="003F03B6" w:rsidP="004A6D80">
      <w:pPr>
        <w:numPr>
          <w:ilvl w:val="4"/>
          <w:numId w:val="136"/>
        </w:numPr>
        <w:autoSpaceDE w:val="0"/>
        <w:autoSpaceDN w:val="0"/>
        <w:adjustRightInd w:val="0"/>
        <w:spacing w:before="120" w:after="120" w:line="276" w:lineRule="auto"/>
        <w:ind w:left="1440" w:hanging="720"/>
        <w:jc w:val="thaiDistribute"/>
        <w:rPr>
          <w:rFonts w:ascii="Arial" w:eastAsiaTheme="minorHAnsi" w:hAnsi="Arial" w:cs="Arial"/>
          <w:color w:val="000000"/>
          <w:sz w:val="20"/>
          <w:szCs w:val="20"/>
        </w:rPr>
      </w:pPr>
      <w:r w:rsidRPr="004A6D80">
        <w:rPr>
          <w:rFonts w:ascii="Arial" w:eastAsiaTheme="minorHAnsi" w:hAnsi="Arial" w:cs="Arial"/>
          <w:color w:val="000000"/>
          <w:sz w:val="20"/>
          <w:szCs w:val="20"/>
        </w:rPr>
        <w:t>The Bidder shall submit the monthly reports in the form that the Employer shall instruct.</w:t>
      </w:r>
    </w:p>
    <w:p w14:paraId="2D3E92ED" w14:textId="0F97DF05" w:rsidR="003F03B6" w:rsidRPr="004A6D80" w:rsidRDefault="003F03B6" w:rsidP="004A6D80">
      <w:pPr>
        <w:numPr>
          <w:ilvl w:val="4"/>
          <w:numId w:val="136"/>
        </w:numPr>
        <w:autoSpaceDE w:val="0"/>
        <w:autoSpaceDN w:val="0"/>
        <w:adjustRightInd w:val="0"/>
        <w:spacing w:before="120" w:after="120" w:line="276" w:lineRule="auto"/>
        <w:ind w:left="1440" w:hanging="720"/>
        <w:jc w:val="thaiDistribute"/>
        <w:rPr>
          <w:rFonts w:ascii="Arial" w:eastAsiaTheme="minorHAnsi" w:hAnsi="Arial" w:cs="Arial"/>
          <w:color w:val="000000"/>
          <w:sz w:val="20"/>
          <w:szCs w:val="20"/>
        </w:rPr>
      </w:pPr>
      <w:r w:rsidRPr="004A6D80">
        <w:rPr>
          <w:rFonts w:ascii="Arial" w:eastAsiaTheme="minorHAnsi" w:hAnsi="Arial" w:cs="Arial"/>
          <w:color w:val="000000"/>
          <w:sz w:val="20"/>
          <w:szCs w:val="20"/>
        </w:rPr>
        <w:t>Starting at commencement of the Works and continuing until the end of the Term, the Bidder shall prepare and submit monthly to WREA reports (in form to be agreed with WREA) covering the following items:</w:t>
      </w:r>
    </w:p>
    <w:p w14:paraId="549758A6" w14:textId="77777777" w:rsidR="003F03B6" w:rsidRPr="004A6D80" w:rsidRDefault="003F03B6" w:rsidP="004A6D80">
      <w:pPr>
        <w:numPr>
          <w:ilvl w:val="0"/>
          <w:numId w:val="139"/>
        </w:numPr>
        <w:autoSpaceDE w:val="0"/>
        <w:autoSpaceDN w:val="0"/>
        <w:adjustRightInd w:val="0"/>
        <w:spacing w:before="120" w:after="120" w:line="276" w:lineRule="auto"/>
        <w:jc w:val="thaiDistribute"/>
        <w:rPr>
          <w:rFonts w:ascii="Arial" w:eastAsiaTheme="minorHAnsi" w:hAnsi="Arial" w:cs="Arial"/>
          <w:color w:val="000000"/>
          <w:sz w:val="20"/>
          <w:szCs w:val="20"/>
        </w:rPr>
      </w:pPr>
      <w:bookmarkStart w:id="1767" w:name="_Toc257907854"/>
      <w:bookmarkStart w:id="1768" w:name="_Toc257908532"/>
      <w:r w:rsidRPr="004A6D80">
        <w:rPr>
          <w:rFonts w:ascii="Arial" w:eastAsiaTheme="minorHAnsi" w:hAnsi="Arial" w:cs="Arial"/>
          <w:color w:val="000000"/>
          <w:sz w:val="20"/>
          <w:szCs w:val="20"/>
        </w:rPr>
        <w:t xml:space="preserve">extent of implementation of the Environmental Measures compared against the planned and approved implementation </w:t>
      </w:r>
      <w:proofErr w:type="gramStart"/>
      <w:r w:rsidRPr="004A6D80">
        <w:rPr>
          <w:rFonts w:ascii="Arial" w:eastAsiaTheme="minorHAnsi" w:hAnsi="Arial" w:cs="Arial"/>
          <w:color w:val="000000"/>
          <w:sz w:val="20"/>
          <w:szCs w:val="20"/>
        </w:rPr>
        <w:t>program;</w:t>
      </w:r>
      <w:bookmarkEnd w:id="1767"/>
      <w:bookmarkEnd w:id="1768"/>
      <w:proofErr w:type="gramEnd"/>
    </w:p>
    <w:p w14:paraId="4D30CE3E" w14:textId="77777777" w:rsidR="003F03B6" w:rsidRPr="004A6D80" w:rsidRDefault="003F03B6" w:rsidP="004A6D80">
      <w:pPr>
        <w:numPr>
          <w:ilvl w:val="0"/>
          <w:numId w:val="139"/>
        </w:numPr>
        <w:autoSpaceDE w:val="0"/>
        <w:autoSpaceDN w:val="0"/>
        <w:adjustRightInd w:val="0"/>
        <w:spacing w:before="120" w:after="120" w:line="276" w:lineRule="auto"/>
        <w:jc w:val="thaiDistribute"/>
        <w:rPr>
          <w:rFonts w:ascii="Arial" w:eastAsiaTheme="minorHAnsi" w:hAnsi="Arial" w:cs="Arial"/>
          <w:color w:val="000000"/>
          <w:sz w:val="20"/>
          <w:szCs w:val="20"/>
        </w:rPr>
      </w:pPr>
      <w:bookmarkStart w:id="1769" w:name="_Toc257907855"/>
      <w:bookmarkStart w:id="1770" w:name="_Toc257908533"/>
      <w:r w:rsidRPr="004A6D80">
        <w:rPr>
          <w:rFonts w:ascii="Arial" w:eastAsiaTheme="minorHAnsi" w:hAnsi="Arial" w:cs="Arial"/>
          <w:color w:val="000000"/>
          <w:sz w:val="20"/>
          <w:szCs w:val="20"/>
        </w:rPr>
        <w:t xml:space="preserve">all difficulties and obstacles encountered in implementing the Environmental Measures, the causes thereof, proposals for avoiding, minimizing or remedying such difficulties and obstacles, and an indication of which proposals have been implemented and progress to </w:t>
      </w:r>
      <w:proofErr w:type="gramStart"/>
      <w:r w:rsidRPr="004A6D80">
        <w:rPr>
          <w:rFonts w:ascii="Arial" w:eastAsiaTheme="minorHAnsi" w:hAnsi="Arial" w:cs="Arial"/>
          <w:color w:val="000000"/>
          <w:sz w:val="20"/>
          <w:szCs w:val="20"/>
        </w:rPr>
        <w:t>date;</w:t>
      </w:r>
      <w:bookmarkEnd w:id="1769"/>
      <w:bookmarkEnd w:id="1770"/>
      <w:proofErr w:type="gramEnd"/>
    </w:p>
    <w:p w14:paraId="6464F69D" w14:textId="77777777" w:rsidR="003F03B6" w:rsidRPr="004A6D80" w:rsidRDefault="003F03B6" w:rsidP="004A6D80">
      <w:pPr>
        <w:numPr>
          <w:ilvl w:val="0"/>
          <w:numId w:val="139"/>
        </w:numPr>
        <w:autoSpaceDE w:val="0"/>
        <w:autoSpaceDN w:val="0"/>
        <w:adjustRightInd w:val="0"/>
        <w:spacing w:before="120" w:after="120" w:line="276" w:lineRule="auto"/>
        <w:jc w:val="thaiDistribute"/>
        <w:rPr>
          <w:rFonts w:ascii="Arial" w:eastAsiaTheme="minorHAnsi" w:hAnsi="Arial" w:cs="Arial"/>
          <w:color w:val="000000"/>
          <w:sz w:val="20"/>
          <w:szCs w:val="20"/>
        </w:rPr>
      </w:pPr>
      <w:bookmarkStart w:id="1771" w:name="_Toc257907856"/>
      <w:bookmarkStart w:id="1772" w:name="_Toc257908534"/>
      <w:r w:rsidRPr="004A6D80">
        <w:rPr>
          <w:rFonts w:ascii="Arial" w:eastAsiaTheme="minorHAnsi" w:hAnsi="Arial" w:cs="Arial"/>
          <w:color w:val="000000"/>
          <w:sz w:val="20"/>
          <w:szCs w:val="20"/>
        </w:rPr>
        <w:t>all violations of / failures to comply with Company obligations set forth in the Environmental Measures, including for each a description of what led to the violation / failure, what steps Company has taken to remedy such defect in performance, the date on which such violation / failure was first reported to WREA, and what steps Company has taken to address the underlying cause of such violation / failure to avoid any recurrence thereof;</w:t>
      </w:r>
      <w:bookmarkEnd w:id="1771"/>
      <w:bookmarkEnd w:id="1772"/>
    </w:p>
    <w:p w14:paraId="1055D9ED" w14:textId="77777777" w:rsidR="003F03B6" w:rsidRPr="004A6D80" w:rsidRDefault="003F03B6" w:rsidP="004A6D80">
      <w:pPr>
        <w:numPr>
          <w:ilvl w:val="0"/>
          <w:numId w:val="139"/>
        </w:numPr>
        <w:autoSpaceDE w:val="0"/>
        <w:autoSpaceDN w:val="0"/>
        <w:adjustRightInd w:val="0"/>
        <w:spacing w:before="120" w:after="120" w:line="276" w:lineRule="auto"/>
        <w:jc w:val="thaiDistribute"/>
        <w:rPr>
          <w:rFonts w:ascii="Arial" w:eastAsiaTheme="minorHAnsi" w:hAnsi="Arial" w:cs="Arial"/>
          <w:color w:val="000000"/>
          <w:sz w:val="20"/>
          <w:szCs w:val="20"/>
        </w:rPr>
      </w:pPr>
      <w:bookmarkStart w:id="1773" w:name="_Toc257907857"/>
      <w:bookmarkStart w:id="1774" w:name="_Toc257908535"/>
      <w:r w:rsidRPr="004A6D80">
        <w:rPr>
          <w:rFonts w:ascii="Arial" w:eastAsiaTheme="minorHAnsi" w:hAnsi="Arial" w:cs="Arial"/>
          <w:color w:val="000000"/>
          <w:sz w:val="20"/>
          <w:szCs w:val="20"/>
        </w:rPr>
        <w:t xml:space="preserve">unexpurgated copies of all sections of original reports from Construction Bidders and the Project Operator that deal with Environmental Measures or otherwise address environmental or social obligations of such </w:t>
      </w:r>
      <w:proofErr w:type="gramStart"/>
      <w:r w:rsidRPr="004A6D80">
        <w:rPr>
          <w:rFonts w:ascii="Arial" w:eastAsiaTheme="minorHAnsi" w:hAnsi="Arial" w:cs="Arial"/>
          <w:color w:val="000000"/>
          <w:sz w:val="20"/>
          <w:szCs w:val="20"/>
        </w:rPr>
        <w:t>persons;</w:t>
      </w:r>
      <w:bookmarkEnd w:id="1773"/>
      <w:bookmarkEnd w:id="1774"/>
      <w:proofErr w:type="gramEnd"/>
    </w:p>
    <w:p w14:paraId="48961A5C" w14:textId="77777777" w:rsidR="003F03B6" w:rsidRPr="004A6D80" w:rsidRDefault="003F03B6" w:rsidP="004A6D80">
      <w:pPr>
        <w:numPr>
          <w:ilvl w:val="0"/>
          <w:numId w:val="139"/>
        </w:numPr>
        <w:autoSpaceDE w:val="0"/>
        <w:autoSpaceDN w:val="0"/>
        <w:adjustRightInd w:val="0"/>
        <w:spacing w:before="120" w:after="120" w:line="276" w:lineRule="auto"/>
        <w:jc w:val="thaiDistribute"/>
        <w:rPr>
          <w:rFonts w:ascii="Arial" w:eastAsiaTheme="minorHAnsi" w:hAnsi="Arial" w:cs="Arial"/>
          <w:color w:val="000000"/>
          <w:sz w:val="20"/>
          <w:szCs w:val="20"/>
        </w:rPr>
      </w:pPr>
      <w:bookmarkStart w:id="1775" w:name="_Toc257907858"/>
      <w:bookmarkStart w:id="1776" w:name="_Toc257908536"/>
      <w:proofErr w:type="gramStart"/>
      <w:r w:rsidRPr="004A6D80">
        <w:rPr>
          <w:rFonts w:ascii="Arial" w:eastAsiaTheme="minorHAnsi" w:hAnsi="Arial" w:cs="Arial"/>
          <w:color w:val="000000"/>
          <w:sz w:val="20"/>
          <w:szCs w:val="20"/>
        </w:rPr>
        <w:t>any and all</w:t>
      </w:r>
      <w:proofErr w:type="gramEnd"/>
      <w:r w:rsidRPr="004A6D80">
        <w:rPr>
          <w:rFonts w:ascii="Arial" w:eastAsiaTheme="minorHAnsi" w:hAnsi="Arial" w:cs="Arial"/>
          <w:color w:val="000000"/>
          <w:sz w:val="20"/>
          <w:szCs w:val="20"/>
        </w:rPr>
        <w:t xml:space="preserve"> accidents or incidents that relate to the health, safety, and welfare of Company staff and employees, Bidders and sub-contractors, PAPs, or any other visitors to the Project or affecting the environment; and</w:t>
      </w:r>
      <w:bookmarkEnd w:id="1775"/>
      <w:bookmarkEnd w:id="1776"/>
    </w:p>
    <w:p w14:paraId="417E1D47" w14:textId="77777777" w:rsidR="003F03B6" w:rsidRPr="004A6D80" w:rsidRDefault="003F03B6" w:rsidP="004A6D80">
      <w:pPr>
        <w:numPr>
          <w:ilvl w:val="0"/>
          <w:numId w:val="139"/>
        </w:numPr>
        <w:autoSpaceDE w:val="0"/>
        <w:autoSpaceDN w:val="0"/>
        <w:adjustRightInd w:val="0"/>
        <w:spacing w:before="120" w:after="120" w:line="276" w:lineRule="auto"/>
        <w:jc w:val="thaiDistribute"/>
        <w:rPr>
          <w:rFonts w:ascii="Arial" w:eastAsiaTheme="minorHAnsi" w:hAnsi="Arial" w:cs="Arial"/>
          <w:color w:val="000000"/>
          <w:sz w:val="20"/>
          <w:szCs w:val="20"/>
        </w:rPr>
      </w:pPr>
      <w:bookmarkStart w:id="1777" w:name="_Toc257907859"/>
      <w:bookmarkStart w:id="1778" w:name="_Toc257908537"/>
      <w:r w:rsidRPr="004A6D80">
        <w:rPr>
          <w:rFonts w:ascii="Arial" w:eastAsiaTheme="minorHAnsi" w:hAnsi="Arial" w:cs="Arial"/>
          <w:color w:val="000000"/>
          <w:sz w:val="20"/>
          <w:szCs w:val="20"/>
        </w:rPr>
        <w:t>data obtained through monitoring of environmental parameters and social conditions as committed in the EIA / EMP.</w:t>
      </w:r>
      <w:bookmarkEnd w:id="1777"/>
      <w:bookmarkEnd w:id="1778"/>
      <w:r w:rsidRPr="004A6D80">
        <w:rPr>
          <w:rFonts w:ascii="Arial" w:eastAsiaTheme="minorHAnsi" w:hAnsi="Arial" w:cs="Arial"/>
          <w:color w:val="000000"/>
          <w:sz w:val="20"/>
          <w:szCs w:val="20"/>
        </w:rPr>
        <w:t xml:space="preserve"> </w:t>
      </w:r>
    </w:p>
    <w:p w14:paraId="1E360F2D" w14:textId="77777777" w:rsidR="003F03B6" w:rsidRPr="004A6D80" w:rsidRDefault="003F03B6" w:rsidP="004A6D80">
      <w:pPr>
        <w:numPr>
          <w:ilvl w:val="0"/>
          <w:numId w:val="139"/>
        </w:numPr>
        <w:autoSpaceDE w:val="0"/>
        <w:autoSpaceDN w:val="0"/>
        <w:adjustRightInd w:val="0"/>
        <w:spacing w:before="120" w:after="120" w:line="276" w:lineRule="auto"/>
        <w:jc w:val="thaiDistribute"/>
        <w:rPr>
          <w:rFonts w:ascii="Arial" w:eastAsiaTheme="minorHAnsi" w:hAnsi="Arial" w:cs="Arial"/>
          <w:color w:val="000000"/>
          <w:sz w:val="20"/>
          <w:szCs w:val="20"/>
        </w:rPr>
      </w:pPr>
      <w:bookmarkStart w:id="1779" w:name="_Toc257907860"/>
      <w:bookmarkStart w:id="1780" w:name="_Toc257908538"/>
      <w:r w:rsidRPr="004A6D80">
        <w:rPr>
          <w:rFonts w:ascii="Arial" w:eastAsiaTheme="minorHAnsi" w:hAnsi="Arial" w:cs="Arial"/>
          <w:color w:val="000000"/>
          <w:sz w:val="20"/>
          <w:szCs w:val="20"/>
        </w:rPr>
        <w:t>Delay in the submission of a required report within five (5) days of the date due therefor will subject to the penalties unless the Bidder has provided: (</w:t>
      </w:r>
      <w:proofErr w:type="spellStart"/>
      <w:r w:rsidRPr="004A6D80">
        <w:rPr>
          <w:rFonts w:ascii="Arial" w:eastAsiaTheme="minorHAnsi" w:hAnsi="Arial" w:cs="Arial"/>
          <w:color w:val="000000"/>
          <w:sz w:val="20"/>
          <w:szCs w:val="20"/>
        </w:rPr>
        <w:t>i</w:t>
      </w:r>
      <w:proofErr w:type="spellEnd"/>
      <w:r w:rsidRPr="004A6D80">
        <w:rPr>
          <w:rFonts w:ascii="Arial" w:eastAsiaTheme="minorHAnsi" w:hAnsi="Arial" w:cs="Arial"/>
          <w:color w:val="000000"/>
          <w:sz w:val="20"/>
          <w:szCs w:val="20"/>
        </w:rPr>
        <w:t>) prior written notice to WREA of any potential delay in completion of such report, (ii) an interim report containing all then available components of such report, (iii) an explanation as to why the full report cannot be timely submitted, and (iv) an indication of when the complete final report will be submitted.  The Bidder shall use reasonable best efforts to complete and submit the final report as soon as possible and shall keep WREA advised as to any developments.</w:t>
      </w:r>
      <w:bookmarkEnd w:id="1779"/>
      <w:bookmarkEnd w:id="1780"/>
    </w:p>
    <w:p w14:paraId="1AF0F7C8" w14:textId="50538D38" w:rsidR="003F03B6" w:rsidRPr="004A6D80" w:rsidRDefault="003F03B6" w:rsidP="004A6D80">
      <w:pPr>
        <w:numPr>
          <w:ilvl w:val="4"/>
          <w:numId w:val="136"/>
        </w:numPr>
        <w:autoSpaceDE w:val="0"/>
        <w:autoSpaceDN w:val="0"/>
        <w:adjustRightInd w:val="0"/>
        <w:spacing w:before="120" w:after="120" w:line="276" w:lineRule="auto"/>
        <w:ind w:left="1440" w:hanging="720"/>
        <w:jc w:val="thaiDistribute"/>
        <w:rPr>
          <w:rFonts w:ascii="Arial" w:eastAsiaTheme="minorHAnsi" w:hAnsi="Arial" w:cs="Arial"/>
          <w:color w:val="000000"/>
          <w:sz w:val="20"/>
          <w:szCs w:val="20"/>
        </w:rPr>
      </w:pPr>
      <w:r w:rsidRPr="004A6D80">
        <w:rPr>
          <w:rFonts w:ascii="Arial" w:eastAsiaTheme="minorHAnsi" w:hAnsi="Arial" w:cs="Arial"/>
          <w:color w:val="000000"/>
          <w:sz w:val="20"/>
          <w:szCs w:val="20"/>
        </w:rPr>
        <w:lastRenderedPageBreak/>
        <w:t>The Bidder shall comply with all the limit value specified in these following Governing Parameters. The Bidder shall comply with all the limit value specified in these following Governing Parameters:</w:t>
      </w:r>
    </w:p>
    <w:p w14:paraId="295E839B" w14:textId="77777777" w:rsidR="003F03B6" w:rsidRPr="004A6D80" w:rsidRDefault="003F03B6" w:rsidP="004A6D80">
      <w:pPr>
        <w:spacing w:before="120" w:after="120" w:line="276" w:lineRule="auto"/>
        <w:jc w:val="thaiDistribute"/>
        <w:rPr>
          <w:rFonts w:ascii="Arial" w:hAnsi="Arial" w:cs="Arial"/>
          <w:b/>
          <w:sz w:val="20"/>
          <w:szCs w:val="20"/>
        </w:rPr>
      </w:pPr>
      <w:r w:rsidRPr="004A6D80">
        <w:rPr>
          <w:rFonts w:ascii="Arial" w:eastAsia="Cordia New" w:hAnsi="Arial" w:cs="Arial"/>
          <w:b/>
          <w:sz w:val="20"/>
          <w:szCs w:val="20"/>
          <w:lang w:val="fr-FR"/>
        </w:rPr>
        <w:t>(A)</w:t>
      </w:r>
      <w:r w:rsidRPr="004A6D80">
        <w:rPr>
          <w:rFonts w:ascii="Arial" w:eastAsia="Cordia New" w:hAnsi="Arial" w:cs="Arial"/>
          <w:b/>
          <w:sz w:val="20"/>
          <w:szCs w:val="20"/>
          <w:lang w:val="fr-FR"/>
        </w:rPr>
        <w:tab/>
        <w:t xml:space="preserve">Ambient Air </w:t>
      </w:r>
      <w:proofErr w:type="spellStart"/>
      <w:r w:rsidRPr="004A6D80">
        <w:rPr>
          <w:rFonts w:ascii="Arial" w:eastAsia="Cordia New" w:hAnsi="Arial" w:cs="Arial"/>
          <w:b/>
          <w:sz w:val="20"/>
          <w:szCs w:val="20"/>
          <w:lang w:val="fr-FR"/>
        </w:rPr>
        <w:t>Quality</w:t>
      </w:r>
      <w:proofErr w:type="spellEnd"/>
      <w:r w:rsidRPr="004A6D80">
        <w:rPr>
          <w:rFonts w:ascii="Arial" w:eastAsia="Cordia New" w:hAnsi="Arial" w:cs="Arial"/>
          <w:b/>
          <w:sz w:val="20"/>
          <w:szCs w:val="20"/>
          <w:lang w:val="fr-FR"/>
        </w:rPr>
        <w:t xml:space="preserve"> Limit Values</w:t>
      </w:r>
    </w:p>
    <w:tbl>
      <w:tblPr>
        <w:tblW w:w="9706" w:type="dxa"/>
        <w:jc w:val="center"/>
        <w:tblLayout w:type="fixed"/>
        <w:tblLook w:val="04A0" w:firstRow="1" w:lastRow="0" w:firstColumn="1" w:lastColumn="0" w:noHBand="0" w:noVBand="1"/>
      </w:tblPr>
      <w:tblGrid>
        <w:gridCol w:w="1393"/>
        <w:gridCol w:w="1380"/>
        <w:gridCol w:w="1440"/>
        <w:gridCol w:w="1277"/>
        <w:gridCol w:w="1276"/>
        <w:gridCol w:w="1277"/>
        <w:gridCol w:w="1663"/>
      </w:tblGrid>
      <w:tr w:rsidR="003F03B6" w:rsidRPr="003F03B6" w14:paraId="3C256BFC" w14:textId="77777777">
        <w:trPr>
          <w:trHeight w:val="630"/>
          <w:tblHeader/>
          <w:jc w:val="center"/>
        </w:trPr>
        <w:tc>
          <w:tcPr>
            <w:tcW w:w="1393" w:type="dxa"/>
            <w:tcBorders>
              <w:top w:val="single" w:sz="8" w:space="0" w:color="auto"/>
              <w:left w:val="single" w:sz="8" w:space="0" w:color="auto"/>
              <w:bottom w:val="single" w:sz="8" w:space="0" w:color="auto"/>
              <w:right w:val="single" w:sz="8" w:space="0" w:color="auto"/>
            </w:tcBorders>
            <w:vAlign w:val="center"/>
            <w:hideMark/>
          </w:tcPr>
          <w:p w14:paraId="29EBA3E2" w14:textId="77777777" w:rsidR="003F03B6" w:rsidRPr="004A6D80" w:rsidRDefault="003F03B6" w:rsidP="004A6D80">
            <w:pPr>
              <w:spacing w:before="120" w:after="240" w:line="276" w:lineRule="auto"/>
              <w:jc w:val="center"/>
              <w:rPr>
                <w:rFonts w:ascii="Arial" w:eastAsiaTheme="minorHAnsi" w:hAnsi="Arial" w:cs="Arial"/>
                <w:b/>
                <w:sz w:val="20"/>
                <w:szCs w:val="20"/>
                <w:cs/>
              </w:rPr>
            </w:pPr>
            <w:r w:rsidRPr="004A6D80">
              <w:rPr>
                <w:rFonts w:ascii="Arial" w:eastAsiaTheme="minorHAnsi" w:hAnsi="Arial" w:cs="Arial"/>
                <w:b/>
                <w:sz w:val="20"/>
                <w:szCs w:val="20"/>
              </w:rPr>
              <w:t>Parameter</w:t>
            </w:r>
          </w:p>
        </w:tc>
        <w:tc>
          <w:tcPr>
            <w:tcW w:w="1380" w:type="dxa"/>
            <w:tcBorders>
              <w:top w:val="single" w:sz="8" w:space="0" w:color="auto"/>
              <w:left w:val="nil"/>
              <w:bottom w:val="single" w:sz="8" w:space="0" w:color="auto"/>
              <w:right w:val="single" w:sz="8" w:space="0" w:color="auto"/>
            </w:tcBorders>
            <w:vAlign w:val="center"/>
            <w:hideMark/>
          </w:tcPr>
          <w:p w14:paraId="4FFACF05" w14:textId="77777777" w:rsidR="003F03B6" w:rsidRPr="004A6D80" w:rsidRDefault="003F03B6" w:rsidP="004A6D80">
            <w:pPr>
              <w:spacing w:before="120" w:after="240" w:line="276" w:lineRule="auto"/>
              <w:jc w:val="center"/>
              <w:rPr>
                <w:rFonts w:ascii="Arial" w:eastAsiaTheme="minorHAnsi" w:hAnsi="Arial" w:cs="Arial"/>
                <w:b/>
                <w:sz w:val="20"/>
                <w:szCs w:val="20"/>
              </w:rPr>
            </w:pPr>
            <w:r w:rsidRPr="004A6D80">
              <w:rPr>
                <w:rFonts w:ascii="Arial" w:eastAsiaTheme="minorHAnsi" w:hAnsi="Arial" w:cs="Arial"/>
                <w:b/>
                <w:sz w:val="20"/>
                <w:szCs w:val="20"/>
              </w:rPr>
              <w:t>Period</w:t>
            </w:r>
          </w:p>
        </w:tc>
        <w:tc>
          <w:tcPr>
            <w:tcW w:w="1440" w:type="dxa"/>
            <w:tcBorders>
              <w:top w:val="single" w:sz="8" w:space="0" w:color="auto"/>
              <w:left w:val="nil"/>
              <w:bottom w:val="single" w:sz="8" w:space="0" w:color="auto"/>
              <w:right w:val="single" w:sz="8" w:space="0" w:color="auto"/>
            </w:tcBorders>
            <w:vAlign w:val="center"/>
            <w:hideMark/>
          </w:tcPr>
          <w:p w14:paraId="63E4DC50" w14:textId="305D8558" w:rsidR="003F03B6" w:rsidRPr="004A6D80" w:rsidRDefault="003F03B6" w:rsidP="004A6D80">
            <w:pPr>
              <w:spacing w:before="120" w:after="240" w:line="276" w:lineRule="auto"/>
              <w:jc w:val="center"/>
              <w:rPr>
                <w:rFonts w:ascii="Arial" w:eastAsiaTheme="minorHAnsi" w:hAnsi="Arial" w:cs="Arial"/>
                <w:b/>
                <w:sz w:val="20"/>
                <w:szCs w:val="20"/>
              </w:rPr>
            </w:pPr>
            <w:r w:rsidRPr="004A6D80">
              <w:rPr>
                <w:rFonts w:ascii="Arial" w:eastAsiaTheme="minorHAnsi" w:hAnsi="Arial" w:cs="Arial"/>
                <w:b/>
                <w:sz w:val="20"/>
                <w:szCs w:val="20"/>
              </w:rPr>
              <w:t>Annual Arithmetic Mean</w:t>
            </w:r>
          </w:p>
        </w:tc>
        <w:tc>
          <w:tcPr>
            <w:tcW w:w="1277" w:type="dxa"/>
            <w:tcBorders>
              <w:top w:val="single" w:sz="8" w:space="0" w:color="auto"/>
              <w:left w:val="nil"/>
              <w:bottom w:val="single" w:sz="8" w:space="0" w:color="auto"/>
              <w:right w:val="single" w:sz="4" w:space="0" w:color="auto"/>
            </w:tcBorders>
            <w:vAlign w:val="center"/>
            <w:hideMark/>
          </w:tcPr>
          <w:p w14:paraId="5DE4DFAC" w14:textId="77777777" w:rsidR="003F03B6" w:rsidRPr="004A6D80" w:rsidRDefault="003F03B6" w:rsidP="004A6D80">
            <w:pPr>
              <w:spacing w:before="120" w:after="240" w:line="276" w:lineRule="auto"/>
              <w:jc w:val="center"/>
              <w:rPr>
                <w:rFonts w:ascii="Arial" w:eastAsiaTheme="minorHAnsi" w:hAnsi="Arial" w:cs="Arial"/>
                <w:b/>
                <w:sz w:val="20"/>
                <w:szCs w:val="20"/>
              </w:rPr>
            </w:pPr>
            <w:r w:rsidRPr="004A6D80">
              <w:rPr>
                <w:rFonts w:ascii="Arial" w:eastAsiaTheme="minorHAnsi" w:hAnsi="Arial" w:cs="Arial"/>
                <w:b/>
                <w:sz w:val="20"/>
                <w:szCs w:val="20"/>
              </w:rPr>
              <w:t xml:space="preserve">24 </w:t>
            </w:r>
            <w:proofErr w:type="spellStart"/>
            <w:r w:rsidRPr="004A6D80">
              <w:rPr>
                <w:rFonts w:ascii="Arial" w:eastAsiaTheme="minorHAnsi" w:hAnsi="Arial" w:cs="Arial"/>
                <w:b/>
                <w:sz w:val="20"/>
                <w:szCs w:val="20"/>
              </w:rPr>
              <w:t>hr</w:t>
            </w:r>
            <w:proofErr w:type="spellEnd"/>
            <w:r w:rsidRPr="004A6D80">
              <w:rPr>
                <w:rFonts w:ascii="Arial" w:eastAsiaTheme="minorHAnsi" w:hAnsi="Arial" w:cs="Arial"/>
                <w:b/>
                <w:sz w:val="20"/>
                <w:szCs w:val="20"/>
              </w:rPr>
              <w:t xml:space="preserve"> average</w:t>
            </w:r>
          </w:p>
        </w:tc>
        <w:tc>
          <w:tcPr>
            <w:tcW w:w="1276" w:type="dxa"/>
            <w:tcBorders>
              <w:top w:val="single" w:sz="8" w:space="0" w:color="auto"/>
              <w:left w:val="single" w:sz="4" w:space="0" w:color="auto"/>
              <w:bottom w:val="single" w:sz="8" w:space="0" w:color="auto"/>
              <w:right w:val="single" w:sz="8" w:space="0" w:color="auto"/>
            </w:tcBorders>
            <w:vAlign w:val="center"/>
            <w:hideMark/>
          </w:tcPr>
          <w:p w14:paraId="3065B7EE" w14:textId="77777777" w:rsidR="003F03B6" w:rsidRPr="004A6D80" w:rsidRDefault="003F03B6" w:rsidP="004A6D80">
            <w:pPr>
              <w:spacing w:before="120" w:after="240" w:line="276" w:lineRule="auto"/>
              <w:jc w:val="center"/>
              <w:rPr>
                <w:rFonts w:ascii="Arial" w:eastAsiaTheme="minorHAnsi" w:hAnsi="Arial" w:cs="Arial"/>
                <w:b/>
                <w:sz w:val="20"/>
                <w:szCs w:val="20"/>
              </w:rPr>
            </w:pPr>
            <w:r w:rsidRPr="004A6D80">
              <w:rPr>
                <w:rFonts w:ascii="Arial" w:eastAsiaTheme="minorHAnsi" w:hAnsi="Arial" w:cs="Arial"/>
                <w:b/>
                <w:sz w:val="20"/>
                <w:szCs w:val="20"/>
              </w:rPr>
              <w:t xml:space="preserve">1 </w:t>
            </w:r>
            <w:proofErr w:type="spellStart"/>
            <w:r w:rsidRPr="004A6D80">
              <w:rPr>
                <w:rFonts w:ascii="Arial" w:eastAsiaTheme="minorHAnsi" w:hAnsi="Arial" w:cs="Arial"/>
                <w:b/>
                <w:sz w:val="20"/>
                <w:szCs w:val="20"/>
              </w:rPr>
              <w:t>hr</w:t>
            </w:r>
            <w:proofErr w:type="spellEnd"/>
            <w:r w:rsidRPr="004A6D80">
              <w:rPr>
                <w:rFonts w:ascii="Arial" w:eastAsiaTheme="minorHAnsi" w:hAnsi="Arial" w:cs="Arial"/>
                <w:b/>
                <w:sz w:val="20"/>
                <w:szCs w:val="20"/>
              </w:rPr>
              <w:t xml:space="preserve"> average</w:t>
            </w:r>
          </w:p>
        </w:tc>
        <w:tc>
          <w:tcPr>
            <w:tcW w:w="1277" w:type="dxa"/>
            <w:tcBorders>
              <w:top w:val="single" w:sz="8" w:space="0" w:color="auto"/>
              <w:left w:val="nil"/>
              <w:bottom w:val="single" w:sz="8" w:space="0" w:color="auto"/>
              <w:right w:val="single" w:sz="8" w:space="0" w:color="auto"/>
            </w:tcBorders>
            <w:vAlign w:val="center"/>
            <w:hideMark/>
          </w:tcPr>
          <w:p w14:paraId="494DF542" w14:textId="77777777" w:rsidR="003F03B6" w:rsidRPr="004A6D80" w:rsidRDefault="003F03B6" w:rsidP="004A6D80">
            <w:pPr>
              <w:spacing w:before="120" w:after="240" w:line="276" w:lineRule="auto"/>
              <w:jc w:val="center"/>
              <w:rPr>
                <w:rFonts w:ascii="Arial" w:eastAsiaTheme="minorHAnsi" w:hAnsi="Arial" w:cs="Arial"/>
                <w:b/>
                <w:sz w:val="20"/>
                <w:szCs w:val="20"/>
              </w:rPr>
            </w:pPr>
            <w:r w:rsidRPr="004A6D80">
              <w:rPr>
                <w:rFonts w:ascii="Arial" w:eastAsiaTheme="minorHAnsi" w:hAnsi="Arial" w:cs="Arial"/>
                <w:b/>
                <w:sz w:val="20"/>
                <w:szCs w:val="20"/>
              </w:rPr>
              <w:t>10 min average</w:t>
            </w:r>
          </w:p>
        </w:tc>
        <w:tc>
          <w:tcPr>
            <w:tcW w:w="1663" w:type="dxa"/>
            <w:tcBorders>
              <w:top w:val="single" w:sz="8" w:space="0" w:color="auto"/>
              <w:left w:val="nil"/>
              <w:bottom w:val="single" w:sz="8" w:space="0" w:color="auto"/>
              <w:right w:val="single" w:sz="8" w:space="0" w:color="auto"/>
            </w:tcBorders>
            <w:vAlign w:val="center"/>
            <w:hideMark/>
          </w:tcPr>
          <w:p w14:paraId="4EC6CFF9" w14:textId="77777777" w:rsidR="003F03B6" w:rsidRPr="004A6D80" w:rsidRDefault="003F03B6" w:rsidP="004A6D80">
            <w:pPr>
              <w:spacing w:before="120" w:after="240" w:line="276" w:lineRule="auto"/>
              <w:jc w:val="center"/>
              <w:rPr>
                <w:rFonts w:ascii="Arial" w:eastAsiaTheme="minorHAnsi" w:hAnsi="Arial" w:cs="Arial"/>
                <w:b/>
                <w:sz w:val="20"/>
                <w:szCs w:val="20"/>
              </w:rPr>
            </w:pPr>
            <w:r w:rsidRPr="004A6D80">
              <w:rPr>
                <w:rFonts w:ascii="Arial" w:eastAsiaTheme="minorHAnsi" w:hAnsi="Arial" w:cs="Arial"/>
                <w:b/>
                <w:sz w:val="20"/>
                <w:szCs w:val="20"/>
              </w:rPr>
              <w:t>Reference Document</w:t>
            </w:r>
          </w:p>
        </w:tc>
      </w:tr>
      <w:tr w:rsidR="003F03B6" w:rsidRPr="003F03B6" w14:paraId="05B0C7E2" w14:textId="77777777">
        <w:trPr>
          <w:trHeight w:val="1050"/>
          <w:jc w:val="center"/>
        </w:trPr>
        <w:tc>
          <w:tcPr>
            <w:tcW w:w="1393" w:type="dxa"/>
            <w:vMerge w:val="restart"/>
            <w:tcBorders>
              <w:top w:val="nil"/>
              <w:left w:val="single" w:sz="8" w:space="0" w:color="auto"/>
              <w:bottom w:val="single" w:sz="8" w:space="0" w:color="000000"/>
              <w:right w:val="single" w:sz="8" w:space="0" w:color="auto"/>
            </w:tcBorders>
            <w:hideMark/>
          </w:tcPr>
          <w:p w14:paraId="02AC64F0" w14:textId="1142011D" w:rsidR="003F03B6" w:rsidRPr="004A6D80" w:rsidRDefault="003F03B6" w:rsidP="004A6D80">
            <w:pPr>
              <w:spacing w:before="120" w:after="120" w:line="276" w:lineRule="auto"/>
              <w:rPr>
                <w:rFonts w:ascii="Arial" w:eastAsiaTheme="minorHAnsi" w:hAnsi="Arial" w:cs="Arial"/>
                <w:sz w:val="20"/>
                <w:szCs w:val="20"/>
              </w:rPr>
            </w:pPr>
            <w:r w:rsidRPr="004A6D80">
              <w:rPr>
                <w:rFonts w:ascii="Arial" w:eastAsiaTheme="minorHAnsi" w:hAnsi="Arial" w:cs="Arial"/>
                <w:sz w:val="20"/>
                <w:szCs w:val="20"/>
              </w:rPr>
              <w:t>Particulate Matter less than 10 µm (PM</w:t>
            </w:r>
            <w:r w:rsidRPr="004A6D80">
              <w:rPr>
                <w:rFonts w:ascii="Arial" w:eastAsiaTheme="minorHAnsi" w:hAnsi="Arial" w:cs="Arial"/>
                <w:sz w:val="20"/>
                <w:szCs w:val="20"/>
                <w:vertAlign w:val="subscript"/>
              </w:rPr>
              <w:t>10</w:t>
            </w:r>
            <w:r w:rsidRPr="004A6D80">
              <w:rPr>
                <w:rFonts w:ascii="Arial" w:eastAsiaTheme="minorHAnsi" w:hAnsi="Arial" w:cs="Arial"/>
                <w:sz w:val="20"/>
                <w:szCs w:val="20"/>
              </w:rPr>
              <w:t>)</w:t>
            </w:r>
          </w:p>
        </w:tc>
        <w:tc>
          <w:tcPr>
            <w:tcW w:w="1380" w:type="dxa"/>
            <w:tcBorders>
              <w:top w:val="nil"/>
              <w:left w:val="nil"/>
              <w:bottom w:val="dotted" w:sz="4" w:space="0" w:color="auto"/>
              <w:right w:val="single" w:sz="8" w:space="0" w:color="auto"/>
            </w:tcBorders>
            <w:hideMark/>
          </w:tcPr>
          <w:p w14:paraId="2AA8FC1E" w14:textId="77777777" w:rsidR="003F03B6" w:rsidRPr="004A6D80" w:rsidRDefault="003F03B6" w:rsidP="004A6D80">
            <w:pPr>
              <w:spacing w:before="120" w:after="120" w:line="276" w:lineRule="auto"/>
              <w:rPr>
                <w:rFonts w:ascii="Arial" w:eastAsiaTheme="minorHAnsi" w:hAnsi="Arial" w:cs="Arial"/>
                <w:sz w:val="20"/>
                <w:szCs w:val="20"/>
              </w:rPr>
            </w:pPr>
            <w:r w:rsidRPr="004A6D80">
              <w:rPr>
                <w:rFonts w:ascii="Arial" w:eastAsiaTheme="minorHAnsi" w:hAnsi="Arial" w:cs="Arial"/>
                <w:sz w:val="20"/>
                <w:szCs w:val="20"/>
              </w:rPr>
              <w:t>NTP</w:t>
            </w:r>
          </w:p>
        </w:tc>
        <w:tc>
          <w:tcPr>
            <w:tcW w:w="1440" w:type="dxa"/>
            <w:tcBorders>
              <w:top w:val="nil"/>
              <w:left w:val="nil"/>
              <w:bottom w:val="dotted" w:sz="4" w:space="0" w:color="auto"/>
              <w:right w:val="single" w:sz="8" w:space="0" w:color="auto"/>
            </w:tcBorders>
            <w:hideMark/>
          </w:tcPr>
          <w:p w14:paraId="2FDCD5D5" w14:textId="77777777" w:rsidR="003F03B6" w:rsidRPr="004A6D80" w:rsidRDefault="003F03B6" w:rsidP="004A6D80">
            <w:pPr>
              <w:spacing w:before="120" w:after="120" w:line="276" w:lineRule="auto"/>
              <w:jc w:val="right"/>
              <w:rPr>
                <w:rFonts w:ascii="Arial" w:eastAsiaTheme="minorHAnsi" w:hAnsi="Arial" w:cs="Arial"/>
                <w:sz w:val="20"/>
                <w:szCs w:val="20"/>
              </w:rPr>
            </w:pPr>
            <w:r w:rsidRPr="004A6D80">
              <w:rPr>
                <w:rFonts w:ascii="Arial" w:eastAsiaTheme="minorHAnsi" w:hAnsi="Arial" w:cs="Arial"/>
                <w:sz w:val="20"/>
                <w:szCs w:val="20"/>
              </w:rPr>
              <w:t>100 µg/m</w:t>
            </w:r>
            <w:r w:rsidRPr="004A6D80">
              <w:rPr>
                <w:rFonts w:ascii="Arial" w:eastAsiaTheme="minorHAnsi" w:hAnsi="Arial" w:cs="Arial"/>
                <w:sz w:val="20"/>
                <w:szCs w:val="20"/>
                <w:vertAlign w:val="superscript"/>
              </w:rPr>
              <w:t>3</w:t>
            </w:r>
          </w:p>
        </w:tc>
        <w:tc>
          <w:tcPr>
            <w:tcW w:w="1277" w:type="dxa"/>
            <w:tcBorders>
              <w:top w:val="nil"/>
              <w:left w:val="nil"/>
              <w:bottom w:val="dotted" w:sz="4" w:space="0" w:color="auto"/>
              <w:right w:val="single" w:sz="4" w:space="0" w:color="auto"/>
            </w:tcBorders>
            <w:hideMark/>
          </w:tcPr>
          <w:p w14:paraId="46040912" w14:textId="77777777" w:rsidR="003F03B6" w:rsidRPr="004A6D80" w:rsidRDefault="003F03B6" w:rsidP="004A6D80">
            <w:pPr>
              <w:spacing w:before="120" w:after="120" w:line="276" w:lineRule="auto"/>
              <w:jc w:val="right"/>
              <w:rPr>
                <w:rFonts w:ascii="Arial" w:eastAsiaTheme="minorHAnsi" w:hAnsi="Arial" w:cs="Arial"/>
                <w:sz w:val="20"/>
                <w:szCs w:val="20"/>
              </w:rPr>
            </w:pPr>
            <w:r w:rsidRPr="004A6D80">
              <w:rPr>
                <w:rFonts w:ascii="Arial" w:eastAsiaTheme="minorHAnsi" w:hAnsi="Arial" w:cs="Arial"/>
                <w:sz w:val="20"/>
                <w:szCs w:val="20"/>
              </w:rPr>
              <w:t>500 µg/m</w:t>
            </w:r>
            <w:r w:rsidRPr="004A6D80">
              <w:rPr>
                <w:rFonts w:ascii="Arial" w:eastAsiaTheme="minorHAnsi" w:hAnsi="Arial" w:cs="Arial"/>
                <w:sz w:val="20"/>
                <w:szCs w:val="20"/>
                <w:vertAlign w:val="superscript"/>
              </w:rPr>
              <w:t>3</w:t>
            </w:r>
          </w:p>
        </w:tc>
        <w:tc>
          <w:tcPr>
            <w:tcW w:w="1276" w:type="dxa"/>
            <w:tcBorders>
              <w:top w:val="nil"/>
              <w:left w:val="single" w:sz="4" w:space="0" w:color="auto"/>
              <w:bottom w:val="dotted" w:sz="4" w:space="0" w:color="auto"/>
              <w:right w:val="single" w:sz="8" w:space="0" w:color="auto"/>
            </w:tcBorders>
            <w:hideMark/>
          </w:tcPr>
          <w:p w14:paraId="23DCD653" w14:textId="77777777" w:rsidR="003F03B6" w:rsidRPr="004A6D80" w:rsidRDefault="003F03B6" w:rsidP="004A6D80">
            <w:pPr>
              <w:spacing w:before="120" w:after="120" w:line="276" w:lineRule="auto"/>
              <w:jc w:val="right"/>
              <w:rPr>
                <w:rFonts w:ascii="Arial" w:eastAsiaTheme="minorHAnsi" w:hAnsi="Arial" w:cs="Arial"/>
                <w:sz w:val="20"/>
                <w:szCs w:val="20"/>
              </w:rPr>
            </w:pPr>
            <w:r w:rsidRPr="004A6D80">
              <w:rPr>
                <w:rFonts w:ascii="Arial" w:eastAsiaTheme="minorHAnsi" w:hAnsi="Arial" w:cs="Arial"/>
                <w:sz w:val="20"/>
                <w:szCs w:val="20"/>
              </w:rPr>
              <w:t>-</w:t>
            </w:r>
          </w:p>
        </w:tc>
        <w:tc>
          <w:tcPr>
            <w:tcW w:w="1277" w:type="dxa"/>
            <w:tcBorders>
              <w:top w:val="nil"/>
              <w:left w:val="nil"/>
              <w:bottom w:val="dotted" w:sz="4" w:space="0" w:color="auto"/>
              <w:right w:val="nil"/>
            </w:tcBorders>
            <w:hideMark/>
          </w:tcPr>
          <w:p w14:paraId="6A16FF5F" w14:textId="77777777" w:rsidR="003F03B6" w:rsidRPr="004A6D80" w:rsidRDefault="003F03B6" w:rsidP="004A6D80">
            <w:pPr>
              <w:spacing w:before="120" w:after="120" w:line="276" w:lineRule="auto"/>
              <w:jc w:val="right"/>
              <w:rPr>
                <w:rFonts w:ascii="Arial" w:eastAsiaTheme="minorHAnsi" w:hAnsi="Arial" w:cs="Arial"/>
                <w:sz w:val="20"/>
                <w:szCs w:val="20"/>
              </w:rPr>
            </w:pPr>
            <w:r w:rsidRPr="004A6D80">
              <w:rPr>
                <w:rFonts w:ascii="Arial" w:eastAsiaTheme="minorHAnsi" w:hAnsi="Arial" w:cs="Arial"/>
                <w:sz w:val="20"/>
                <w:szCs w:val="20"/>
              </w:rPr>
              <w:t>-</w:t>
            </w:r>
          </w:p>
        </w:tc>
        <w:tc>
          <w:tcPr>
            <w:tcW w:w="1663" w:type="dxa"/>
            <w:tcBorders>
              <w:top w:val="nil"/>
              <w:left w:val="single" w:sz="8" w:space="0" w:color="auto"/>
              <w:bottom w:val="dotted" w:sz="4" w:space="0" w:color="auto"/>
              <w:right w:val="single" w:sz="4" w:space="0" w:color="auto"/>
            </w:tcBorders>
            <w:hideMark/>
          </w:tcPr>
          <w:p w14:paraId="0F4FDBD2" w14:textId="77777777" w:rsidR="003F03B6" w:rsidRPr="004A6D80" w:rsidRDefault="003F03B6" w:rsidP="004A6D80">
            <w:pPr>
              <w:spacing w:before="120" w:after="120" w:line="276" w:lineRule="auto"/>
              <w:rPr>
                <w:rFonts w:ascii="Arial" w:eastAsiaTheme="minorHAnsi" w:hAnsi="Arial" w:cs="Arial"/>
                <w:sz w:val="20"/>
                <w:szCs w:val="20"/>
              </w:rPr>
            </w:pPr>
            <w:r w:rsidRPr="004A6D80">
              <w:rPr>
                <w:rFonts w:ascii="Arial" w:eastAsiaTheme="minorHAnsi" w:hAnsi="Arial" w:cs="Arial"/>
                <w:sz w:val="20"/>
                <w:szCs w:val="20"/>
              </w:rPr>
              <w:t>WB Environment, Health &amp; Safety Guidelines Mining &amp; Milling-Open Pit, August 1995</w:t>
            </w:r>
          </w:p>
        </w:tc>
      </w:tr>
      <w:tr w:rsidR="003F03B6" w:rsidRPr="003F03B6" w14:paraId="74DD289B" w14:textId="77777777">
        <w:trPr>
          <w:trHeight w:val="1050"/>
          <w:jc w:val="center"/>
        </w:trPr>
        <w:tc>
          <w:tcPr>
            <w:tcW w:w="1393" w:type="dxa"/>
            <w:vMerge/>
            <w:tcBorders>
              <w:top w:val="nil"/>
              <w:left w:val="single" w:sz="8" w:space="0" w:color="auto"/>
              <w:bottom w:val="single" w:sz="8" w:space="0" w:color="000000"/>
              <w:right w:val="single" w:sz="8" w:space="0" w:color="auto"/>
            </w:tcBorders>
            <w:hideMark/>
          </w:tcPr>
          <w:p w14:paraId="69F0CC3E" w14:textId="77777777" w:rsidR="003F03B6" w:rsidRPr="004A6D80" w:rsidRDefault="003F03B6" w:rsidP="004A6D80">
            <w:pPr>
              <w:spacing w:line="276" w:lineRule="auto"/>
              <w:rPr>
                <w:rFonts w:ascii="Arial" w:eastAsiaTheme="minorHAnsi" w:hAnsi="Arial" w:cs="Arial"/>
                <w:sz w:val="20"/>
                <w:szCs w:val="20"/>
              </w:rPr>
            </w:pPr>
          </w:p>
        </w:tc>
        <w:tc>
          <w:tcPr>
            <w:tcW w:w="1380" w:type="dxa"/>
            <w:tcBorders>
              <w:top w:val="nil"/>
              <w:left w:val="nil"/>
              <w:bottom w:val="dotted" w:sz="4" w:space="0" w:color="auto"/>
              <w:right w:val="single" w:sz="8" w:space="0" w:color="auto"/>
            </w:tcBorders>
            <w:hideMark/>
          </w:tcPr>
          <w:p w14:paraId="55D847A1" w14:textId="77777777" w:rsidR="003F03B6" w:rsidRPr="004A6D80" w:rsidRDefault="003F03B6" w:rsidP="004A6D80">
            <w:pPr>
              <w:spacing w:before="120" w:after="120" w:line="276" w:lineRule="auto"/>
              <w:rPr>
                <w:rFonts w:ascii="Arial" w:eastAsiaTheme="minorHAnsi" w:hAnsi="Arial" w:cs="Arial"/>
                <w:sz w:val="20"/>
                <w:szCs w:val="20"/>
              </w:rPr>
            </w:pPr>
            <w:r w:rsidRPr="004A6D80">
              <w:rPr>
                <w:rFonts w:ascii="Arial" w:eastAsiaTheme="minorHAnsi" w:hAnsi="Arial" w:cs="Arial"/>
                <w:sz w:val="20"/>
                <w:szCs w:val="20"/>
              </w:rPr>
              <w:t>From 1</w:t>
            </w:r>
            <w:r w:rsidRPr="004A6D80">
              <w:rPr>
                <w:rFonts w:ascii="Arial" w:eastAsiaTheme="minorHAnsi" w:hAnsi="Arial" w:cs="Arial"/>
                <w:sz w:val="20"/>
                <w:szCs w:val="20"/>
                <w:vertAlign w:val="superscript"/>
              </w:rPr>
              <w:t>st</w:t>
            </w:r>
            <w:r w:rsidRPr="004A6D80">
              <w:rPr>
                <w:rFonts w:ascii="Arial" w:eastAsiaTheme="minorHAnsi" w:hAnsi="Arial" w:cs="Arial"/>
                <w:sz w:val="20"/>
                <w:szCs w:val="20"/>
              </w:rPr>
              <w:t xml:space="preserve"> day of year 2 to last day of year 3</w:t>
            </w:r>
          </w:p>
        </w:tc>
        <w:tc>
          <w:tcPr>
            <w:tcW w:w="1440" w:type="dxa"/>
            <w:tcBorders>
              <w:top w:val="nil"/>
              <w:left w:val="nil"/>
              <w:bottom w:val="dotted" w:sz="4" w:space="0" w:color="auto"/>
              <w:right w:val="single" w:sz="8" w:space="0" w:color="auto"/>
            </w:tcBorders>
            <w:hideMark/>
          </w:tcPr>
          <w:p w14:paraId="6540D4E9" w14:textId="77777777" w:rsidR="003F03B6" w:rsidRPr="004A6D80" w:rsidRDefault="003F03B6" w:rsidP="004A6D80">
            <w:pPr>
              <w:spacing w:before="120" w:after="120" w:line="276" w:lineRule="auto"/>
              <w:jc w:val="right"/>
              <w:rPr>
                <w:rFonts w:ascii="Arial" w:eastAsiaTheme="minorHAnsi" w:hAnsi="Arial" w:cs="Arial"/>
                <w:sz w:val="20"/>
                <w:szCs w:val="20"/>
              </w:rPr>
            </w:pPr>
            <w:r w:rsidRPr="004A6D80">
              <w:rPr>
                <w:rFonts w:ascii="Arial" w:eastAsiaTheme="minorHAnsi" w:hAnsi="Arial" w:cs="Arial"/>
                <w:sz w:val="20"/>
                <w:szCs w:val="20"/>
              </w:rPr>
              <w:t>80 µg/m</w:t>
            </w:r>
            <w:r w:rsidRPr="004A6D80">
              <w:rPr>
                <w:rFonts w:ascii="Arial" w:eastAsiaTheme="minorHAnsi" w:hAnsi="Arial" w:cs="Arial"/>
                <w:sz w:val="20"/>
                <w:szCs w:val="20"/>
                <w:vertAlign w:val="superscript"/>
              </w:rPr>
              <w:t>3</w:t>
            </w:r>
          </w:p>
        </w:tc>
        <w:tc>
          <w:tcPr>
            <w:tcW w:w="1277" w:type="dxa"/>
            <w:tcBorders>
              <w:top w:val="nil"/>
              <w:left w:val="nil"/>
              <w:bottom w:val="dotted" w:sz="4" w:space="0" w:color="auto"/>
              <w:right w:val="single" w:sz="4" w:space="0" w:color="auto"/>
            </w:tcBorders>
            <w:hideMark/>
          </w:tcPr>
          <w:p w14:paraId="0334DE4B" w14:textId="77777777" w:rsidR="003F03B6" w:rsidRPr="004A6D80" w:rsidRDefault="003F03B6" w:rsidP="004A6D80">
            <w:pPr>
              <w:spacing w:before="120" w:after="120" w:line="276" w:lineRule="auto"/>
              <w:jc w:val="right"/>
              <w:rPr>
                <w:rFonts w:ascii="Arial" w:eastAsiaTheme="minorHAnsi" w:hAnsi="Arial" w:cs="Arial"/>
                <w:sz w:val="20"/>
                <w:szCs w:val="20"/>
              </w:rPr>
            </w:pPr>
            <w:r w:rsidRPr="004A6D80">
              <w:rPr>
                <w:rFonts w:ascii="Arial" w:eastAsiaTheme="minorHAnsi" w:hAnsi="Arial" w:cs="Arial"/>
                <w:sz w:val="20"/>
                <w:szCs w:val="20"/>
              </w:rPr>
              <w:t>400 µg/m</w:t>
            </w:r>
            <w:r w:rsidRPr="004A6D80">
              <w:rPr>
                <w:rFonts w:ascii="Arial" w:eastAsiaTheme="minorHAnsi" w:hAnsi="Arial" w:cs="Arial"/>
                <w:sz w:val="20"/>
                <w:szCs w:val="20"/>
                <w:vertAlign w:val="superscript"/>
              </w:rPr>
              <w:t>3</w:t>
            </w:r>
          </w:p>
        </w:tc>
        <w:tc>
          <w:tcPr>
            <w:tcW w:w="1276" w:type="dxa"/>
            <w:tcBorders>
              <w:top w:val="nil"/>
              <w:left w:val="single" w:sz="4" w:space="0" w:color="auto"/>
              <w:bottom w:val="dotted" w:sz="4" w:space="0" w:color="auto"/>
              <w:right w:val="single" w:sz="8" w:space="0" w:color="auto"/>
            </w:tcBorders>
            <w:hideMark/>
          </w:tcPr>
          <w:p w14:paraId="1E408916" w14:textId="77777777" w:rsidR="003F03B6" w:rsidRPr="004A6D80" w:rsidRDefault="003F03B6" w:rsidP="004A6D80">
            <w:pPr>
              <w:spacing w:before="120" w:after="120" w:line="276" w:lineRule="auto"/>
              <w:jc w:val="right"/>
              <w:rPr>
                <w:rFonts w:ascii="Arial" w:eastAsiaTheme="minorHAnsi" w:hAnsi="Arial" w:cs="Arial"/>
                <w:sz w:val="20"/>
                <w:szCs w:val="20"/>
              </w:rPr>
            </w:pPr>
            <w:r w:rsidRPr="004A6D80">
              <w:rPr>
                <w:rFonts w:ascii="Arial" w:eastAsiaTheme="minorHAnsi" w:hAnsi="Arial" w:cs="Arial"/>
                <w:sz w:val="20"/>
                <w:szCs w:val="20"/>
              </w:rPr>
              <w:t>-</w:t>
            </w:r>
          </w:p>
        </w:tc>
        <w:tc>
          <w:tcPr>
            <w:tcW w:w="1277" w:type="dxa"/>
            <w:tcBorders>
              <w:top w:val="nil"/>
              <w:left w:val="nil"/>
              <w:bottom w:val="dotted" w:sz="4" w:space="0" w:color="auto"/>
              <w:right w:val="nil"/>
            </w:tcBorders>
            <w:hideMark/>
          </w:tcPr>
          <w:p w14:paraId="2CD7E06C" w14:textId="77777777" w:rsidR="003F03B6" w:rsidRPr="004A6D80" w:rsidRDefault="003F03B6" w:rsidP="004A6D80">
            <w:pPr>
              <w:spacing w:before="120" w:after="120" w:line="276" w:lineRule="auto"/>
              <w:jc w:val="right"/>
              <w:rPr>
                <w:rFonts w:ascii="Arial" w:eastAsiaTheme="minorHAnsi" w:hAnsi="Arial" w:cs="Arial"/>
                <w:sz w:val="20"/>
                <w:szCs w:val="20"/>
              </w:rPr>
            </w:pPr>
            <w:r w:rsidRPr="004A6D80">
              <w:rPr>
                <w:rFonts w:ascii="Arial" w:eastAsiaTheme="minorHAnsi" w:hAnsi="Arial" w:cs="Arial"/>
                <w:sz w:val="20"/>
                <w:szCs w:val="20"/>
              </w:rPr>
              <w:t>-</w:t>
            </w:r>
          </w:p>
        </w:tc>
        <w:tc>
          <w:tcPr>
            <w:tcW w:w="1663" w:type="dxa"/>
            <w:tcBorders>
              <w:top w:val="nil"/>
              <w:left w:val="single" w:sz="8" w:space="0" w:color="auto"/>
              <w:bottom w:val="dotted" w:sz="4" w:space="0" w:color="auto"/>
              <w:right w:val="single" w:sz="4" w:space="0" w:color="auto"/>
            </w:tcBorders>
            <w:hideMark/>
          </w:tcPr>
          <w:p w14:paraId="70C94807" w14:textId="77777777" w:rsidR="003F03B6" w:rsidRPr="004A6D80" w:rsidRDefault="003F03B6" w:rsidP="004A6D80">
            <w:pPr>
              <w:spacing w:before="120" w:after="120" w:line="276" w:lineRule="auto"/>
              <w:rPr>
                <w:rFonts w:ascii="Arial" w:eastAsiaTheme="minorHAnsi" w:hAnsi="Arial" w:cs="Arial"/>
                <w:sz w:val="20"/>
                <w:szCs w:val="20"/>
              </w:rPr>
            </w:pPr>
            <w:r w:rsidRPr="004A6D80">
              <w:rPr>
                <w:rFonts w:ascii="Arial" w:eastAsiaTheme="minorHAnsi" w:hAnsi="Arial" w:cs="Arial"/>
                <w:sz w:val="20"/>
                <w:szCs w:val="20"/>
              </w:rPr>
              <w:t>As above</w:t>
            </w:r>
          </w:p>
        </w:tc>
      </w:tr>
      <w:tr w:rsidR="003F03B6" w:rsidRPr="003F03B6" w14:paraId="646C1A5F" w14:textId="77777777">
        <w:trPr>
          <w:trHeight w:val="1050"/>
          <w:jc w:val="center"/>
        </w:trPr>
        <w:tc>
          <w:tcPr>
            <w:tcW w:w="1393" w:type="dxa"/>
            <w:vMerge/>
            <w:tcBorders>
              <w:top w:val="nil"/>
              <w:left w:val="single" w:sz="8" w:space="0" w:color="auto"/>
              <w:bottom w:val="single" w:sz="8" w:space="0" w:color="000000"/>
              <w:right w:val="single" w:sz="8" w:space="0" w:color="auto"/>
            </w:tcBorders>
            <w:hideMark/>
          </w:tcPr>
          <w:p w14:paraId="636BAA15" w14:textId="77777777" w:rsidR="003F03B6" w:rsidRPr="004A6D80" w:rsidRDefault="003F03B6" w:rsidP="004A6D80">
            <w:pPr>
              <w:spacing w:line="276" w:lineRule="auto"/>
              <w:rPr>
                <w:rFonts w:ascii="Arial" w:eastAsiaTheme="minorHAnsi" w:hAnsi="Arial" w:cs="Arial"/>
                <w:sz w:val="20"/>
                <w:szCs w:val="20"/>
              </w:rPr>
            </w:pPr>
          </w:p>
        </w:tc>
        <w:tc>
          <w:tcPr>
            <w:tcW w:w="1380" w:type="dxa"/>
            <w:tcBorders>
              <w:top w:val="nil"/>
              <w:left w:val="nil"/>
              <w:bottom w:val="dotted" w:sz="4" w:space="0" w:color="auto"/>
              <w:right w:val="single" w:sz="8" w:space="0" w:color="auto"/>
            </w:tcBorders>
            <w:hideMark/>
          </w:tcPr>
          <w:p w14:paraId="3468D77F" w14:textId="77777777" w:rsidR="003F03B6" w:rsidRPr="004A6D80" w:rsidRDefault="003F03B6" w:rsidP="004A6D80">
            <w:pPr>
              <w:spacing w:before="120" w:after="120" w:line="276" w:lineRule="auto"/>
              <w:rPr>
                <w:rFonts w:ascii="Arial" w:eastAsiaTheme="minorHAnsi" w:hAnsi="Arial" w:cs="Arial"/>
                <w:sz w:val="20"/>
                <w:szCs w:val="20"/>
              </w:rPr>
            </w:pPr>
            <w:r w:rsidRPr="004A6D80">
              <w:rPr>
                <w:rFonts w:ascii="Arial" w:eastAsiaTheme="minorHAnsi" w:hAnsi="Arial" w:cs="Arial"/>
                <w:sz w:val="20"/>
                <w:szCs w:val="20"/>
              </w:rPr>
              <w:t>from 1</w:t>
            </w:r>
            <w:r w:rsidRPr="004A6D80">
              <w:rPr>
                <w:rFonts w:ascii="Arial" w:eastAsiaTheme="minorHAnsi" w:hAnsi="Arial" w:cs="Arial"/>
                <w:sz w:val="20"/>
                <w:szCs w:val="20"/>
                <w:vertAlign w:val="superscript"/>
              </w:rPr>
              <w:t>st</w:t>
            </w:r>
            <w:r w:rsidRPr="004A6D80">
              <w:rPr>
                <w:rFonts w:ascii="Arial" w:eastAsiaTheme="minorHAnsi" w:hAnsi="Arial" w:cs="Arial"/>
                <w:sz w:val="20"/>
                <w:szCs w:val="20"/>
              </w:rPr>
              <w:t xml:space="preserve"> day of year 4 to last day of year 5</w:t>
            </w:r>
          </w:p>
        </w:tc>
        <w:tc>
          <w:tcPr>
            <w:tcW w:w="1440" w:type="dxa"/>
            <w:tcBorders>
              <w:top w:val="nil"/>
              <w:left w:val="nil"/>
              <w:bottom w:val="dotted" w:sz="4" w:space="0" w:color="auto"/>
              <w:right w:val="single" w:sz="8" w:space="0" w:color="auto"/>
            </w:tcBorders>
            <w:hideMark/>
          </w:tcPr>
          <w:p w14:paraId="3520043F" w14:textId="77777777" w:rsidR="003F03B6" w:rsidRPr="004A6D80" w:rsidRDefault="003F03B6" w:rsidP="004A6D80">
            <w:pPr>
              <w:spacing w:before="120" w:after="120" w:line="276" w:lineRule="auto"/>
              <w:jc w:val="right"/>
              <w:rPr>
                <w:rFonts w:ascii="Arial" w:eastAsiaTheme="minorHAnsi" w:hAnsi="Arial" w:cs="Arial"/>
                <w:sz w:val="20"/>
                <w:szCs w:val="20"/>
              </w:rPr>
            </w:pPr>
            <w:r w:rsidRPr="004A6D80">
              <w:rPr>
                <w:rFonts w:ascii="Arial" w:eastAsiaTheme="minorHAnsi" w:hAnsi="Arial" w:cs="Arial"/>
                <w:sz w:val="20"/>
                <w:szCs w:val="20"/>
              </w:rPr>
              <w:t>70 µg/m</w:t>
            </w:r>
            <w:r w:rsidRPr="004A6D80">
              <w:rPr>
                <w:rFonts w:ascii="Arial" w:eastAsiaTheme="minorHAnsi" w:hAnsi="Arial" w:cs="Arial"/>
                <w:sz w:val="20"/>
                <w:szCs w:val="20"/>
                <w:vertAlign w:val="superscript"/>
              </w:rPr>
              <w:t>3</w:t>
            </w:r>
          </w:p>
        </w:tc>
        <w:tc>
          <w:tcPr>
            <w:tcW w:w="1277" w:type="dxa"/>
            <w:tcBorders>
              <w:top w:val="nil"/>
              <w:left w:val="nil"/>
              <w:bottom w:val="dotted" w:sz="4" w:space="0" w:color="auto"/>
              <w:right w:val="single" w:sz="4" w:space="0" w:color="auto"/>
            </w:tcBorders>
            <w:hideMark/>
          </w:tcPr>
          <w:p w14:paraId="284FA7F3" w14:textId="77777777" w:rsidR="003F03B6" w:rsidRPr="004A6D80" w:rsidRDefault="003F03B6" w:rsidP="004A6D80">
            <w:pPr>
              <w:spacing w:before="120" w:after="120" w:line="276" w:lineRule="auto"/>
              <w:jc w:val="right"/>
              <w:rPr>
                <w:rFonts w:ascii="Arial" w:eastAsiaTheme="minorHAnsi" w:hAnsi="Arial" w:cs="Arial"/>
                <w:sz w:val="20"/>
                <w:szCs w:val="20"/>
              </w:rPr>
            </w:pPr>
            <w:r w:rsidRPr="004A6D80">
              <w:rPr>
                <w:rFonts w:ascii="Arial" w:eastAsiaTheme="minorHAnsi" w:hAnsi="Arial" w:cs="Arial"/>
                <w:sz w:val="20"/>
                <w:szCs w:val="20"/>
              </w:rPr>
              <w:t>350 µg/m</w:t>
            </w:r>
            <w:r w:rsidRPr="004A6D80">
              <w:rPr>
                <w:rFonts w:ascii="Arial" w:eastAsiaTheme="minorHAnsi" w:hAnsi="Arial" w:cs="Arial"/>
                <w:sz w:val="20"/>
                <w:szCs w:val="20"/>
                <w:vertAlign w:val="superscript"/>
              </w:rPr>
              <w:t>3</w:t>
            </w:r>
          </w:p>
        </w:tc>
        <w:tc>
          <w:tcPr>
            <w:tcW w:w="1276" w:type="dxa"/>
            <w:tcBorders>
              <w:top w:val="nil"/>
              <w:left w:val="single" w:sz="4" w:space="0" w:color="auto"/>
              <w:bottom w:val="dotted" w:sz="4" w:space="0" w:color="auto"/>
              <w:right w:val="single" w:sz="8" w:space="0" w:color="auto"/>
            </w:tcBorders>
            <w:hideMark/>
          </w:tcPr>
          <w:p w14:paraId="12EADE8F" w14:textId="77777777" w:rsidR="003F03B6" w:rsidRPr="004A6D80" w:rsidRDefault="003F03B6" w:rsidP="004A6D80">
            <w:pPr>
              <w:spacing w:before="120" w:after="120" w:line="276" w:lineRule="auto"/>
              <w:jc w:val="right"/>
              <w:rPr>
                <w:rFonts w:ascii="Arial" w:eastAsiaTheme="minorHAnsi" w:hAnsi="Arial" w:cs="Arial"/>
                <w:sz w:val="20"/>
                <w:szCs w:val="20"/>
              </w:rPr>
            </w:pPr>
            <w:r w:rsidRPr="004A6D80">
              <w:rPr>
                <w:rFonts w:ascii="Arial" w:eastAsiaTheme="minorHAnsi" w:hAnsi="Arial" w:cs="Arial"/>
                <w:sz w:val="20"/>
                <w:szCs w:val="20"/>
              </w:rPr>
              <w:t>-</w:t>
            </w:r>
          </w:p>
        </w:tc>
        <w:tc>
          <w:tcPr>
            <w:tcW w:w="1277" w:type="dxa"/>
            <w:tcBorders>
              <w:top w:val="nil"/>
              <w:left w:val="nil"/>
              <w:bottom w:val="dotted" w:sz="4" w:space="0" w:color="auto"/>
              <w:right w:val="nil"/>
            </w:tcBorders>
            <w:hideMark/>
          </w:tcPr>
          <w:p w14:paraId="5768E026" w14:textId="77777777" w:rsidR="003F03B6" w:rsidRPr="004A6D80" w:rsidRDefault="003F03B6" w:rsidP="004A6D80">
            <w:pPr>
              <w:spacing w:before="120" w:after="120" w:line="276" w:lineRule="auto"/>
              <w:jc w:val="right"/>
              <w:rPr>
                <w:rFonts w:ascii="Arial" w:eastAsiaTheme="minorHAnsi" w:hAnsi="Arial" w:cs="Arial"/>
                <w:sz w:val="20"/>
                <w:szCs w:val="20"/>
              </w:rPr>
            </w:pPr>
            <w:r w:rsidRPr="004A6D80">
              <w:rPr>
                <w:rFonts w:ascii="Arial" w:eastAsiaTheme="minorHAnsi" w:hAnsi="Arial" w:cs="Arial"/>
                <w:sz w:val="20"/>
                <w:szCs w:val="20"/>
              </w:rPr>
              <w:t>-</w:t>
            </w:r>
          </w:p>
        </w:tc>
        <w:tc>
          <w:tcPr>
            <w:tcW w:w="1663" w:type="dxa"/>
            <w:tcBorders>
              <w:top w:val="nil"/>
              <w:left w:val="single" w:sz="8" w:space="0" w:color="auto"/>
              <w:bottom w:val="dotted" w:sz="4" w:space="0" w:color="auto"/>
              <w:right w:val="single" w:sz="4" w:space="0" w:color="auto"/>
            </w:tcBorders>
            <w:hideMark/>
          </w:tcPr>
          <w:p w14:paraId="6D6C0797" w14:textId="77777777" w:rsidR="003F03B6" w:rsidRPr="004A6D80" w:rsidRDefault="003F03B6" w:rsidP="004A6D80">
            <w:pPr>
              <w:spacing w:before="120" w:after="120" w:line="276" w:lineRule="auto"/>
              <w:rPr>
                <w:rFonts w:ascii="Arial" w:eastAsiaTheme="minorHAnsi" w:hAnsi="Arial" w:cs="Arial"/>
                <w:sz w:val="20"/>
                <w:szCs w:val="20"/>
              </w:rPr>
            </w:pPr>
            <w:r w:rsidRPr="004A6D80">
              <w:rPr>
                <w:rFonts w:ascii="Arial" w:eastAsiaTheme="minorHAnsi" w:hAnsi="Arial" w:cs="Arial"/>
                <w:sz w:val="20"/>
                <w:szCs w:val="20"/>
              </w:rPr>
              <w:t>As above</w:t>
            </w:r>
          </w:p>
        </w:tc>
      </w:tr>
      <w:tr w:rsidR="003F03B6" w:rsidRPr="003F03B6" w14:paraId="41286062" w14:textId="77777777">
        <w:trPr>
          <w:trHeight w:val="870"/>
          <w:jc w:val="center"/>
        </w:trPr>
        <w:tc>
          <w:tcPr>
            <w:tcW w:w="1393" w:type="dxa"/>
            <w:vMerge/>
            <w:tcBorders>
              <w:top w:val="nil"/>
              <w:left w:val="single" w:sz="8" w:space="0" w:color="auto"/>
              <w:bottom w:val="single" w:sz="8" w:space="0" w:color="000000"/>
              <w:right w:val="single" w:sz="8" w:space="0" w:color="auto"/>
            </w:tcBorders>
            <w:hideMark/>
          </w:tcPr>
          <w:p w14:paraId="223CABB8" w14:textId="77777777" w:rsidR="003F03B6" w:rsidRPr="004A6D80" w:rsidRDefault="003F03B6" w:rsidP="004A6D80">
            <w:pPr>
              <w:spacing w:line="276" w:lineRule="auto"/>
              <w:rPr>
                <w:rFonts w:ascii="Arial" w:eastAsiaTheme="minorHAnsi" w:hAnsi="Arial" w:cs="Arial"/>
                <w:sz w:val="20"/>
                <w:szCs w:val="20"/>
              </w:rPr>
            </w:pPr>
          </w:p>
        </w:tc>
        <w:tc>
          <w:tcPr>
            <w:tcW w:w="1380" w:type="dxa"/>
            <w:tcBorders>
              <w:top w:val="nil"/>
              <w:left w:val="nil"/>
              <w:bottom w:val="single" w:sz="8" w:space="0" w:color="auto"/>
              <w:right w:val="single" w:sz="8" w:space="0" w:color="auto"/>
            </w:tcBorders>
            <w:hideMark/>
          </w:tcPr>
          <w:p w14:paraId="0C947954" w14:textId="77777777" w:rsidR="003F03B6" w:rsidRPr="004A6D80" w:rsidRDefault="003F03B6" w:rsidP="004A6D80">
            <w:pPr>
              <w:spacing w:before="120" w:after="120" w:line="276" w:lineRule="auto"/>
              <w:rPr>
                <w:rFonts w:ascii="Arial" w:eastAsiaTheme="minorHAnsi" w:hAnsi="Arial" w:cs="Arial"/>
                <w:sz w:val="20"/>
                <w:szCs w:val="20"/>
              </w:rPr>
            </w:pPr>
            <w:r w:rsidRPr="004A6D80">
              <w:rPr>
                <w:rFonts w:ascii="Arial" w:eastAsiaTheme="minorHAnsi" w:hAnsi="Arial" w:cs="Arial"/>
                <w:sz w:val="20"/>
                <w:szCs w:val="20"/>
              </w:rPr>
              <w:t>from 1</w:t>
            </w:r>
            <w:r w:rsidRPr="004A6D80">
              <w:rPr>
                <w:rFonts w:ascii="Arial" w:eastAsiaTheme="minorHAnsi" w:hAnsi="Arial" w:cs="Arial"/>
                <w:sz w:val="20"/>
                <w:szCs w:val="20"/>
                <w:vertAlign w:val="superscript"/>
              </w:rPr>
              <w:t>st</w:t>
            </w:r>
            <w:r w:rsidRPr="004A6D80">
              <w:rPr>
                <w:rFonts w:ascii="Arial" w:eastAsiaTheme="minorHAnsi" w:hAnsi="Arial" w:cs="Arial"/>
                <w:sz w:val="20"/>
                <w:szCs w:val="20"/>
              </w:rPr>
              <w:t xml:space="preserve"> day of year 6 to end of Concession Period</w:t>
            </w:r>
          </w:p>
        </w:tc>
        <w:tc>
          <w:tcPr>
            <w:tcW w:w="1440" w:type="dxa"/>
            <w:tcBorders>
              <w:top w:val="nil"/>
              <w:left w:val="nil"/>
              <w:bottom w:val="single" w:sz="8" w:space="0" w:color="auto"/>
              <w:right w:val="single" w:sz="8" w:space="0" w:color="auto"/>
            </w:tcBorders>
            <w:hideMark/>
          </w:tcPr>
          <w:p w14:paraId="36FF49EF" w14:textId="77777777" w:rsidR="003F03B6" w:rsidRPr="004A6D80" w:rsidRDefault="003F03B6" w:rsidP="004A6D80">
            <w:pPr>
              <w:spacing w:before="120" w:after="120" w:line="276" w:lineRule="auto"/>
              <w:jc w:val="right"/>
              <w:rPr>
                <w:rFonts w:ascii="Arial" w:eastAsiaTheme="minorHAnsi" w:hAnsi="Arial" w:cs="Arial"/>
                <w:sz w:val="20"/>
                <w:szCs w:val="20"/>
              </w:rPr>
            </w:pPr>
            <w:r w:rsidRPr="004A6D80">
              <w:rPr>
                <w:rFonts w:ascii="Arial" w:eastAsiaTheme="minorHAnsi" w:hAnsi="Arial" w:cs="Arial"/>
                <w:sz w:val="20"/>
                <w:szCs w:val="20"/>
              </w:rPr>
              <w:t>70 µg/m</w:t>
            </w:r>
            <w:r w:rsidRPr="004A6D80">
              <w:rPr>
                <w:rFonts w:ascii="Arial" w:eastAsiaTheme="minorHAnsi" w:hAnsi="Arial" w:cs="Arial"/>
                <w:sz w:val="20"/>
                <w:szCs w:val="20"/>
                <w:vertAlign w:val="superscript"/>
              </w:rPr>
              <w:t>3</w:t>
            </w:r>
          </w:p>
        </w:tc>
        <w:tc>
          <w:tcPr>
            <w:tcW w:w="1277" w:type="dxa"/>
            <w:tcBorders>
              <w:top w:val="nil"/>
              <w:left w:val="nil"/>
              <w:bottom w:val="single" w:sz="8" w:space="0" w:color="auto"/>
              <w:right w:val="single" w:sz="4" w:space="0" w:color="auto"/>
            </w:tcBorders>
            <w:hideMark/>
          </w:tcPr>
          <w:p w14:paraId="7AC4150F" w14:textId="77777777" w:rsidR="003F03B6" w:rsidRPr="004A6D80" w:rsidRDefault="003F03B6" w:rsidP="004A6D80">
            <w:pPr>
              <w:spacing w:before="120" w:after="120" w:line="276" w:lineRule="auto"/>
              <w:jc w:val="right"/>
              <w:rPr>
                <w:rFonts w:ascii="Arial" w:eastAsiaTheme="minorHAnsi" w:hAnsi="Arial" w:cs="Arial"/>
                <w:sz w:val="20"/>
                <w:szCs w:val="20"/>
              </w:rPr>
            </w:pPr>
            <w:r w:rsidRPr="004A6D80">
              <w:rPr>
                <w:rFonts w:ascii="Arial" w:eastAsiaTheme="minorHAnsi" w:hAnsi="Arial" w:cs="Arial"/>
                <w:sz w:val="20"/>
                <w:szCs w:val="20"/>
              </w:rPr>
              <w:t>300 µg/m</w:t>
            </w:r>
            <w:r w:rsidRPr="004A6D80">
              <w:rPr>
                <w:rFonts w:ascii="Arial" w:eastAsiaTheme="minorHAnsi" w:hAnsi="Arial" w:cs="Arial"/>
                <w:sz w:val="20"/>
                <w:szCs w:val="20"/>
                <w:vertAlign w:val="superscript"/>
              </w:rPr>
              <w:t>3</w:t>
            </w:r>
          </w:p>
        </w:tc>
        <w:tc>
          <w:tcPr>
            <w:tcW w:w="1276" w:type="dxa"/>
            <w:tcBorders>
              <w:top w:val="nil"/>
              <w:left w:val="single" w:sz="4" w:space="0" w:color="auto"/>
              <w:bottom w:val="single" w:sz="8" w:space="0" w:color="auto"/>
              <w:right w:val="single" w:sz="8" w:space="0" w:color="auto"/>
            </w:tcBorders>
            <w:hideMark/>
          </w:tcPr>
          <w:p w14:paraId="4F68EC57" w14:textId="77777777" w:rsidR="003F03B6" w:rsidRPr="004A6D80" w:rsidRDefault="003F03B6" w:rsidP="004A6D80">
            <w:pPr>
              <w:spacing w:before="120" w:after="120" w:line="276" w:lineRule="auto"/>
              <w:jc w:val="right"/>
              <w:rPr>
                <w:rFonts w:ascii="Arial" w:eastAsiaTheme="minorHAnsi" w:hAnsi="Arial" w:cs="Arial"/>
                <w:sz w:val="20"/>
                <w:szCs w:val="20"/>
              </w:rPr>
            </w:pPr>
            <w:r w:rsidRPr="004A6D80">
              <w:rPr>
                <w:rFonts w:ascii="Arial" w:eastAsiaTheme="minorHAnsi" w:hAnsi="Arial" w:cs="Arial"/>
                <w:sz w:val="20"/>
                <w:szCs w:val="20"/>
              </w:rPr>
              <w:t>-</w:t>
            </w:r>
          </w:p>
        </w:tc>
        <w:tc>
          <w:tcPr>
            <w:tcW w:w="1277" w:type="dxa"/>
            <w:tcBorders>
              <w:top w:val="nil"/>
              <w:left w:val="nil"/>
              <w:bottom w:val="single" w:sz="8" w:space="0" w:color="auto"/>
              <w:right w:val="nil"/>
            </w:tcBorders>
            <w:hideMark/>
          </w:tcPr>
          <w:p w14:paraId="073FA43E" w14:textId="77777777" w:rsidR="003F03B6" w:rsidRPr="004A6D80" w:rsidRDefault="003F03B6" w:rsidP="004A6D80">
            <w:pPr>
              <w:spacing w:before="120" w:after="120" w:line="276" w:lineRule="auto"/>
              <w:jc w:val="right"/>
              <w:rPr>
                <w:rFonts w:ascii="Arial" w:eastAsiaTheme="minorHAnsi" w:hAnsi="Arial" w:cs="Arial"/>
                <w:sz w:val="20"/>
                <w:szCs w:val="20"/>
              </w:rPr>
            </w:pPr>
            <w:r w:rsidRPr="004A6D80">
              <w:rPr>
                <w:rFonts w:ascii="Arial" w:eastAsiaTheme="minorHAnsi" w:hAnsi="Arial" w:cs="Arial"/>
                <w:sz w:val="20"/>
                <w:szCs w:val="20"/>
              </w:rPr>
              <w:t>-</w:t>
            </w:r>
          </w:p>
        </w:tc>
        <w:tc>
          <w:tcPr>
            <w:tcW w:w="1663" w:type="dxa"/>
            <w:tcBorders>
              <w:top w:val="nil"/>
              <w:left w:val="single" w:sz="8" w:space="0" w:color="auto"/>
              <w:bottom w:val="single" w:sz="8" w:space="0" w:color="auto"/>
              <w:right w:val="single" w:sz="4" w:space="0" w:color="auto"/>
            </w:tcBorders>
            <w:hideMark/>
          </w:tcPr>
          <w:p w14:paraId="2F8CA1CF" w14:textId="77777777" w:rsidR="003F03B6" w:rsidRPr="004A6D80" w:rsidRDefault="003F03B6" w:rsidP="004A6D80">
            <w:pPr>
              <w:spacing w:before="120" w:after="120" w:line="276" w:lineRule="auto"/>
              <w:rPr>
                <w:rFonts w:ascii="Arial" w:eastAsiaTheme="minorHAnsi" w:hAnsi="Arial" w:cs="Arial"/>
                <w:sz w:val="20"/>
                <w:szCs w:val="20"/>
              </w:rPr>
            </w:pPr>
            <w:r w:rsidRPr="004A6D80">
              <w:rPr>
                <w:rFonts w:ascii="Arial" w:eastAsiaTheme="minorHAnsi" w:hAnsi="Arial" w:cs="Arial"/>
                <w:sz w:val="20"/>
                <w:szCs w:val="20"/>
              </w:rPr>
              <w:t>As above</w:t>
            </w:r>
          </w:p>
        </w:tc>
      </w:tr>
      <w:tr w:rsidR="003F03B6" w:rsidRPr="003F03B6" w14:paraId="309B2723" w14:textId="77777777">
        <w:trPr>
          <w:trHeight w:val="945"/>
          <w:jc w:val="center"/>
        </w:trPr>
        <w:tc>
          <w:tcPr>
            <w:tcW w:w="1393" w:type="dxa"/>
            <w:tcBorders>
              <w:top w:val="nil"/>
              <w:left w:val="single" w:sz="8" w:space="0" w:color="auto"/>
              <w:bottom w:val="nil"/>
              <w:right w:val="single" w:sz="8" w:space="0" w:color="auto"/>
            </w:tcBorders>
            <w:hideMark/>
          </w:tcPr>
          <w:p w14:paraId="450675CE" w14:textId="77777777" w:rsidR="003F03B6" w:rsidRPr="004A6D80" w:rsidRDefault="003F03B6" w:rsidP="004A6D80">
            <w:pPr>
              <w:spacing w:before="120" w:after="120" w:line="276" w:lineRule="auto"/>
              <w:rPr>
                <w:rFonts w:ascii="Arial" w:eastAsiaTheme="minorHAnsi" w:hAnsi="Arial" w:cs="Arial"/>
                <w:sz w:val="20"/>
                <w:szCs w:val="20"/>
              </w:rPr>
            </w:pPr>
            <w:r w:rsidRPr="004A6D80">
              <w:rPr>
                <w:rFonts w:ascii="Arial" w:eastAsiaTheme="minorHAnsi" w:hAnsi="Arial" w:cs="Arial"/>
                <w:sz w:val="20"/>
                <w:szCs w:val="20"/>
              </w:rPr>
              <w:t>Sulfur Dioxide (SO</w:t>
            </w:r>
            <w:proofErr w:type="gramStart"/>
            <w:r w:rsidRPr="004A6D80">
              <w:rPr>
                <w:rFonts w:ascii="Arial" w:eastAsiaTheme="minorHAnsi" w:hAnsi="Arial" w:cs="Arial"/>
                <w:sz w:val="20"/>
                <w:szCs w:val="20"/>
                <w:vertAlign w:val="subscript"/>
              </w:rPr>
              <w:t>2</w:t>
            </w:r>
            <w:r w:rsidRPr="004A6D80">
              <w:rPr>
                <w:rFonts w:ascii="Arial" w:eastAsiaTheme="minorHAnsi" w:hAnsi="Arial" w:cs="Arial"/>
                <w:sz w:val="20"/>
                <w:szCs w:val="20"/>
              </w:rPr>
              <w:t>)*</w:t>
            </w:r>
            <w:proofErr w:type="gramEnd"/>
          </w:p>
        </w:tc>
        <w:tc>
          <w:tcPr>
            <w:tcW w:w="1380" w:type="dxa"/>
            <w:tcBorders>
              <w:top w:val="nil"/>
              <w:left w:val="nil"/>
              <w:bottom w:val="single" w:sz="8" w:space="0" w:color="auto"/>
              <w:right w:val="single" w:sz="8" w:space="0" w:color="auto"/>
            </w:tcBorders>
            <w:hideMark/>
          </w:tcPr>
          <w:p w14:paraId="23E23063" w14:textId="77777777" w:rsidR="003F03B6" w:rsidRPr="004A6D80" w:rsidRDefault="003F03B6" w:rsidP="004A6D80">
            <w:pPr>
              <w:spacing w:before="120" w:after="120" w:line="276" w:lineRule="auto"/>
              <w:rPr>
                <w:rFonts w:ascii="Arial" w:eastAsiaTheme="minorHAnsi" w:hAnsi="Arial" w:cs="Arial"/>
                <w:sz w:val="20"/>
                <w:szCs w:val="20"/>
              </w:rPr>
            </w:pPr>
            <w:r w:rsidRPr="004A6D80">
              <w:rPr>
                <w:rFonts w:ascii="Arial" w:eastAsiaTheme="minorHAnsi" w:hAnsi="Arial" w:cs="Arial"/>
                <w:sz w:val="20"/>
                <w:szCs w:val="20"/>
              </w:rPr>
              <w:t>From NTP and throughout Concession Period</w:t>
            </w:r>
          </w:p>
        </w:tc>
        <w:tc>
          <w:tcPr>
            <w:tcW w:w="1440" w:type="dxa"/>
            <w:tcBorders>
              <w:top w:val="nil"/>
              <w:left w:val="nil"/>
              <w:bottom w:val="single" w:sz="8" w:space="0" w:color="auto"/>
              <w:right w:val="single" w:sz="8" w:space="0" w:color="auto"/>
            </w:tcBorders>
            <w:hideMark/>
          </w:tcPr>
          <w:p w14:paraId="3767038F" w14:textId="77777777" w:rsidR="003F03B6" w:rsidRPr="004A6D80" w:rsidRDefault="003F03B6" w:rsidP="004A6D80">
            <w:pPr>
              <w:spacing w:before="120" w:after="120" w:line="276" w:lineRule="auto"/>
              <w:jc w:val="right"/>
              <w:rPr>
                <w:rFonts w:ascii="Arial" w:eastAsiaTheme="minorHAnsi" w:hAnsi="Arial" w:cs="Arial"/>
                <w:sz w:val="20"/>
                <w:szCs w:val="20"/>
              </w:rPr>
            </w:pPr>
            <w:r w:rsidRPr="004A6D80">
              <w:rPr>
                <w:rFonts w:ascii="Arial" w:eastAsiaTheme="minorHAnsi" w:hAnsi="Arial" w:cs="Arial"/>
                <w:sz w:val="20"/>
                <w:szCs w:val="20"/>
              </w:rPr>
              <w:t>0.1 mg/m</w:t>
            </w:r>
            <w:r w:rsidRPr="004A6D80">
              <w:rPr>
                <w:rFonts w:ascii="Arial" w:eastAsiaTheme="minorHAnsi" w:hAnsi="Arial" w:cs="Arial"/>
                <w:sz w:val="20"/>
                <w:szCs w:val="20"/>
                <w:vertAlign w:val="superscript"/>
              </w:rPr>
              <w:t>3</w:t>
            </w:r>
          </w:p>
        </w:tc>
        <w:tc>
          <w:tcPr>
            <w:tcW w:w="1277" w:type="dxa"/>
            <w:tcBorders>
              <w:top w:val="nil"/>
              <w:left w:val="nil"/>
              <w:bottom w:val="single" w:sz="8" w:space="0" w:color="auto"/>
              <w:right w:val="single" w:sz="4" w:space="0" w:color="auto"/>
            </w:tcBorders>
            <w:hideMark/>
          </w:tcPr>
          <w:p w14:paraId="06004444" w14:textId="77777777" w:rsidR="003F03B6" w:rsidRPr="004A6D80" w:rsidRDefault="003F03B6" w:rsidP="004A6D80">
            <w:pPr>
              <w:spacing w:before="120" w:after="120" w:line="276" w:lineRule="auto"/>
              <w:jc w:val="right"/>
              <w:rPr>
                <w:rFonts w:ascii="Arial" w:eastAsiaTheme="minorHAnsi" w:hAnsi="Arial" w:cs="Arial"/>
                <w:sz w:val="20"/>
                <w:szCs w:val="20"/>
              </w:rPr>
            </w:pPr>
            <w:r w:rsidRPr="004A6D80">
              <w:rPr>
                <w:rFonts w:ascii="Arial" w:eastAsiaTheme="minorHAnsi" w:hAnsi="Arial" w:cs="Arial"/>
                <w:sz w:val="20"/>
                <w:szCs w:val="20"/>
              </w:rPr>
              <w:t>0.3 mg/m</w:t>
            </w:r>
            <w:r w:rsidRPr="004A6D80">
              <w:rPr>
                <w:rFonts w:ascii="Arial" w:eastAsiaTheme="minorHAnsi" w:hAnsi="Arial" w:cs="Arial"/>
                <w:sz w:val="20"/>
                <w:szCs w:val="20"/>
                <w:vertAlign w:val="superscript"/>
              </w:rPr>
              <w:t>3</w:t>
            </w:r>
          </w:p>
        </w:tc>
        <w:tc>
          <w:tcPr>
            <w:tcW w:w="1276" w:type="dxa"/>
            <w:tcBorders>
              <w:top w:val="nil"/>
              <w:left w:val="single" w:sz="4" w:space="0" w:color="auto"/>
              <w:bottom w:val="single" w:sz="8" w:space="0" w:color="auto"/>
              <w:right w:val="single" w:sz="8" w:space="0" w:color="auto"/>
            </w:tcBorders>
            <w:hideMark/>
          </w:tcPr>
          <w:p w14:paraId="5347AAD6" w14:textId="77777777" w:rsidR="003F03B6" w:rsidRPr="004A6D80" w:rsidRDefault="003F03B6" w:rsidP="004A6D80">
            <w:pPr>
              <w:spacing w:before="120" w:after="120" w:line="276" w:lineRule="auto"/>
              <w:jc w:val="right"/>
              <w:rPr>
                <w:rFonts w:ascii="Arial" w:eastAsiaTheme="minorHAnsi" w:hAnsi="Arial" w:cs="Arial"/>
                <w:sz w:val="20"/>
                <w:szCs w:val="20"/>
              </w:rPr>
            </w:pPr>
            <w:r w:rsidRPr="004A6D80">
              <w:rPr>
                <w:rFonts w:ascii="Arial" w:eastAsiaTheme="minorHAnsi" w:hAnsi="Arial" w:cs="Arial"/>
                <w:sz w:val="20"/>
                <w:szCs w:val="20"/>
              </w:rPr>
              <w:t>0.78 mg/m</w:t>
            </w:r>
            <w:r w:rsidRPr="004A6D80">
              <w:rPr>
                <w:rFonts w:ascii="Arial" w:eastAsiaTheme="minorHAnsi" w:hAnsi="Arial" w:cs="Arial"/>
                <w:sz w:val="20"/>
                <w:szCs w:val="20"/>
                <w:vertAlign w:val="superscript"/>
              </w:rPr>
              <w:t>3</w:t>
            </w:r>
          </w:p>
        </w:tc>
        <w:tc>
          <w:tcPr>
            <w:tcW w:w="1277" w:type="dxa"/>
            <w:tcBorders>
              <w:top w:val="nil"/>
              <w:left w:val="nil"/>
              <w:bottom w:val="single" w:sz="8" w:space="0" w:color="auto"/>
              <w:right w:val="single" w:sz="8" w:space="0" w:color="auto"/>
            </w:tcBorders>
          </w:tcPr>
          <w:p w14:paraId="7F71AE2D" w14:textId="77777777" w:rsidR="003F03B6" w:rsidRPr="004A6D80" w:rsidRDefault="003F03B6" w:rsidP="004A6D80">
            <w:pPr>
              <w:spacing w:before="120" w:after="120" w:line="276" w:lineRule="auto"/>
              <w:jc w:val="right"/>
              <w:rPr>
                <w:rFonts w:ascii="Arial" w:eastAsiaTheme="minorHAnsi" w:hAnsi="Arial" w:cs="Arial"/>
                <w:sz w:val="20"/>
                <w:szCs w:val="20"/>
              </w:rPr>
            </w:pPr>
          </w:p>
        </w:tc>
        <w:tc>
          <w:tcPr>
            <w:tcW w:w="1663" w:type="dxa"/>
            <w:tcBorders>
              <w:top w:val="nil"/>
              <w:left w:val="nil"/>
              <w:bottom w:val="single" w:sz="8" w:space="0" w:color="auto"/>
              <w:right w:val="single" w:sz="8" w:space="0" w:color="auto"/>
            </w:tcBorders>
            <w:hideMark/>
          </w:tcPr>
          <w:p w14:paraId="4733FDC4" w14:textId="77777777" w:rsidR="003F03B6" w:rsidRPr="004A6D80" w:rsidRDefault="003F03B6" w:rsidP="004A6D80">
            <w:pPr>
              <w:spacing w:before="120" w:after="120" w:line="276" w:lineRule="auto"/>
              <w:rPr>
                <w:rFonts w:ascii="Arial" w:eastAsiaTheme="minorHAnsi" w:hAnsi="Arial" w:cs="Arial"/>
                <w:sz w:val="20"/>
                <w:szCs w:val="20"/>
              </w:rPr>
            </w:pPr>
            <w:r w:rsidRPr="004A6D80">
              <w:rPr>
                <w:rFonts w:ascii="Arial" w:eastAsiaTheme="minorHAnsi" w:hAnsi="Arial" w:cs="Arial"/>
                <w:sz w:val="20"/>
                <w:szCs w:val="20"/>
              </w:rPr>
              <w:t>Draft Lao National Environmental Quality Standards, 4 September 2009 attached as Schedule I-</w:t>
            </w:r>
          </w:p>
        </w:tc>
      </w:tr>
      <w:tr w:rsidR="003F03B6" w:rsidRPr="003F03B6" w14:paraId="0B268F8B" w14:textId="77777777">
        <w:trPr>
          <w:trHeight w:val="615"/>
          <w:jc w:val="center"/>
        </w:trPr>
        <w:tc>
          <w:tcPr>
            <w:tcW w:w="1393" w:type="dxa"/>
            <w:tcBorders>
              <w:top w:val="single" w:sz="8" w:space="0" w:color="auto"/>
              <w:left w:val="single" w:sz="8" w:space="0" w:color="auto"/>
              <w:bottom w:val="single" w:sz="8" w:space="0" w:color="auto"/>
              <w:right w:val="single" w:sz="8" w:space="0" w:color="auto"/>
            </w:tcBorders>
            <w:hideMark/>
          </w:tcPr>
          <w:p w14:paraId="4B3948E0" w14:textId="77777777" w:rsidR="003F03B6" w:rsidRPr="004A6D80" w:rsidRDefault="003F03B6" w:rsidP="004A6D80">
            <w:pPr>
              <w:spacing w:before="120" w:after="120" w:line="276" w:lineRule="auto"/>
              <w:rPr>
                <w:rFonts w:ascii="Arial" w:eastAsiaTheme="minorHAnsi" w:hAnsi="Arial" w:cs="Arial"/>
                <w:sz w:val="20"/>
                <w:szCs w:val="20"/>
              </w:rPr>
            </w:pPr>
            <w:r w:rsidRPr="004A6D80">
              <w:rPr>
                <w:rFonts w:ascii="Arial" w:eastAsiaTheme="minorHAnsi" w:hAnsi="Arial" w:cs="Arial"/>
                <w:sz w:val="20"/>
                <w:szCs w:val="20"/>
              </w:rPr>
              <w:t>Nitrogen Dioxides (NO</w:t>
            </w:r>
            <w:proofErr w:type="gramStart"/>
            <w:r w:rsidRPr="004A6D80">
              <w:rPr>
                <w:rFonts w:ascii="Arial" w:eastAsiaTheme="minorHAnsi" w:hAnsi="Arial" w:cs="Arial"/>
                <w:sz w:val="20"/>
                <w:szCs w:val="20"/>
                <w:vertAlign w:val="subscript"/>
              </w:rPr>
              <w:t>2</w:t>
            </w:r>
            <w:r w:rsidRPr="004A6D80">
              <w:rPr>
                <w:rFonts w:ascii="Arial" w:eastAsiaTheme="minorHAnsi" w:hAnsi="Arial" w:cs="Arial"/>
                <w:sz w:val="20"/>
                <w:szCs w:val="20"/>
              </w:rPr>
              <w:t>)*</w:t>
            </w:r>
            <w:proofErr w:type="gramEnd"/>
          </w:p>
        </w:tc>
        <w:tc>
          <w:tcPr>
            <w:tcW w:w="1380" w:type="dxa"/>
            <w:tcBorders>
              <w:top w:val="single" w:sz="8" w:space="0" w:color="auto"/>
              <w:left w:val="nil"/>
              <w:bottom w:val="single" w:sz="8" w:space="0" w:color="auto"/>
              <w:right w:val="single" w:sz="8" w:space="0" w:color="auto"/>
            </w:tcBorders>
            <w:hideMark/>
          </w:tcPr>
          <w:p w14:paraId="6FAD8713" w14:textId="77777777" w:rsidR="003F03B6" w:rsidRPr="004A6D80" w:rsidRDefault="003F03B6" w:rsidP="004A6D80">
            <w:pPr>
              <w:spacing w:before="120" w:after="120" w:line="276" w:lineRule="auto"/>
              <w:rPr>
                <w:rFonts w:ascii="Arial" w:eastAsiaTheme="minorHAnsi" w:hAnsi="Arial" w:cs="Arial"/>
                <w:sz w:val="20"/>
                <w:szCs w:val="20"/>
              </w:rPr>
            </w:pPr>
            <w:r w:rsidRPr="004A6D80">
              <w:rPr>
                <w:rFonts w:ascii="Arial" w:eastAsiaTheme="minorHAnsi" w:hAnsi="Arial" w:cs="Arial"/>
                <w:sz w:val="20"/>
                <w:szCs w:val="20"/>
              </w:rPr>
              <w:t>From NTP and throughout Concession Period</w:t>
            </w:r>
          </w:p>
        </w:tc>
        <w:tc>
          <w:tcPr>
            <w:tcW w:w="1440" w:type="dxa"/>
            <w:tcBorders>
              <w:top w:val="single" w:sz="8" w:space="0" w:color="auto"/>
              <w:left w:val="nil"/>
              <w:bottom w:val="single" w:sz="8" w:space="0" w:color="auto"/>
              <w:right w:val="single" w:sz="8" w:space="0" w:color="auto"/>
            </w:tcBorders>
            <w:hideMark/>
          </w:tcPr>
          <w:p w14:paraId="6F23CB9A" w14:textId="77777777" w:rsidR="003F03B6" w:rsidRPr="004A6D80" w:rsidRDefault="003F03B6" w:rsidP="004A6D80">
            <w:pPr>
              <w:spacing w:before="120" w:after="120" w:line="276" w:lineRule="auto"/>
              <w:jc w:val="right"/>
              <w:rPr>
                <w:rFonts w:ascii="Arial" w:eastAsiaTheme="minorHAnsi" w:hAnsi="Arial" w:cs="Arial"/>
                <w:sz w:val="20"/>
                <w:szCs w:val="20"/>
              </w:rPr>
            </w:pPr>
            <w:r w:rsidRPr="004A6D80">
              <w:rPr>
                <w:rFonts w:ascii="Arial" w:eastAsiaTheme="minorHAnsi" w:hAnsi="Arial" w:cs="Arial"/>
                <w:sz w:val="20"/>
                <w:szCs w:val="20"/>
              </w:rPr>
              <w:t>-</w:t>
            </w:r>
          </w:p>
        </w:tc>
        <w:tc>
          <w:tcPr>
            <w:tcW w:w="1277" w:type="dxa"/>
            <w:tcBorders>
              <w:top w:val="single" w:sz="8" w:space="0" w:color="auto"/>
              <w:left w:val="nil"/>
              <w:bottom w:val="single" w:sz="8" w:space="0" w:color="auto"/>
              <w:right w:val="single" w:sz="4" w:space="0" w:color="auto"/>
            </w:tcBorders>
            <w:hideMark/>
          </w:tcPr>
          <w:p w14:paraId="4B46BBC5" w14:textId="77777777" w:rsidR="003F03B6" w:rsidRPr="004A6D80" w:rsidRDefault="003F03B6" w:rsidP="004A6D80">
            <w:pPr>
              <w:spacing w:before="120" w:after="120" w:line="276" w:lineRule="auto"/>
              <w:jc w:val="right"/>
              <w:rPr>
                <w:rFonts w:ascii="Arial" w:eastAsiaTheme="minorHAnsi" w:hAnsi="Arial" w:cs="Arial"/>
                <w:sz w:val="20"/>
                <w:szCs w:val="20"/>
              </w:rPr>
            </w:pPr>
            <w:r w:rsidRPr="004A6D80">
              <w:rPr>
                <w:rFonts w:ascii="Arial" w:eastAsiaTheme="minorHAnsi" w:hAnsi="Arial" w:cs="Arial"/>
                <w:sz w:val="20"/>
                <w:szCs w:val="20"/>
              </w:rPr>
              <w:t>-</w:t>
            </w:r>
          </w:p>
        </w:tc>
        <w:tc>
          <w:tcPr>
            <w:tcW w:w="1276" w:type="dxa"/>
            <w:tcBorders>
              <w:top w:val="single" w:sz="8" w:space="0" w:color="auto"/>
              <w:left w:val="single" w:sz="4" w:space="0" w:color="auto"/>
              <w:bottom w:val="single" w:sz="8" w:space="0" w:color="auto"/>
              <w:right w:val="single" w:sz="8" w:space="0" w:color="auto"/>
            </w:tcBorders>
            <w:hideMark/>
          </w:tcPr>
          <w:p w14:paraId="739E52E6" w14:textId="77777777" w:rsidR="003F03B6" w:rsidRPr="004A6D80" w:rsidRDefault="003F03B6" w:rsidP="004A6D80">
            <w:pPr>
              <w:spacing w:before="120" w:after="120" w:line="276" w:lineRule="auto"/>
              <w:jc w:val="right"/>
              <w:rPr>
                <w:rFonts w:ascii="Arial" w:eastAsiaTheme="minorHAnsi" w:hAnsi="Arial" w:cs="Arial"/>
                <w:sz w:val="20"/>
                <w:szCs w:val="20"/>
              </w:rPr>
            </w:pPr>
            <w:r w:rsidRPr="004A6D80">
              <w:rPr>
                <w:rFonts w:ascii="Arial" w:eastAsiaTheme="minorHAnsi" w:hAnsi="Arial" w:cs="Arial"/>
                <w:sz w:val="20"/>
                <w:szCs w:val="20"/>
              </w:rPr>
              <w:t>0.32 mg/m</w:t>
            </w:r>
            <w:r w:rsidRPr="004A6D80">
              <w:rPr>
                <w:rFonts w:ascii="Arial" w:eastAsiaTheme="minorHAnsi" w:hAnsi="Arial" w:cs="Arial"/>
                <w:sz w:val="20"/>
                <w:szCs w:val="20"/>
                <w:vertAlign w:val="superscript"/>
              </w:rPr>
              <w:t>3</w:t>
            </w:r>
          </w:p>
        </w:tc>
        <w:tc>
          <w:tcPr>
            <w:tcW w:w="1277" w:type="dxa"/>
            <w:tcBorders>
              <w:top w:val="single" w:sz="8" w:space="0" w:color="auto"/>
              <w:left w:val="nil"/>
              <w:bottom w:val="single" w:sz="8" w:space="0" w:color="auto"/>
              <w:right w:val="single" w:sz="8" w:space="0" w:color="auto"/>
            </w:tcBorders>
            <w:hideMark/>
          </w:tcPr>
          <w:p w14:paraId="1BDF35B2" w14:textId="77777777" w:rsidR="003F03B6" w:rsidRPr="004A6D80" w:rsidRDefault="003F03B6" w:rsidP="004A6D80">
            <w:pPr>
              <w:spacing w:before="120" w:after="120" w:line="276" w:lineRule="auto"/>
              <w:jc w:val="right"/>
              <w:rPr>
                <w:rFonts w:ascii="Arial" w:eastAsiaTheme="minorHAnsi" w:hAnsi="Arial" w:cs="Arial"/>
                <w:sz w:val="20"/>
                <w:szCs w:val="20"/>
              </w:rPr>
            </w:pPr>
            <w:r w:rsidRPr="004A6D80">
              <w:rPr>
                <w:rFonts w:ascii="Arial" w:eastAsiaTheme="minorHAnsi" w:hAnsi="Arial" w:cs="Arial"/>
                <w:sz w:val="20"/>
                <w:szCs w:val="20"/>
              </w:rPr>
              <w:t>-</w:t>
            </w:r>
          </w:p>
        </w:tc>
        <w:tc>
          <w:tcPr>
            <w:tcW w:w="1663" w:type="dxa"/>
            <w:tcBorders>
              <w:top w:val="single" w:sz="8" w:space="0" w:color="auto"/>
              <w:left w:val="nil"/>
              <w:bottom w:val="single" w:sz="8" w:space="0" w:color="auto"/>
              <w:right w:val="single" w:sz="8" w:space="0" w:color="auto"/>
            </w:tcBorders>
            <w:hideMark/>
          </w:tcPr>
          <w:p w14:paraId="5D1BB61E" w14:textId="77777777" w:rsidR="003F03B6" w:rsidRPr="004A6D80" w:rsidRDefault="003F03B6" w:rsidP="004A6D80">
            <w:pPr>
              <w:spacing w:before="120" w:after="120" w:line="276" w:lineRule="auto"/>
              <w:rPr>
                <w:rFonts w:ascii="Arial" w:eastAsiaTheme="minorHAnsi" w:hAnsi="Arial" w:cs="Arial"/>
                <w:sz w:val="20"/>
                <w:szCs w:val="20"/>
              </w:rPr>
            </w:pPr>
            <w:r w:rsidRPr="004A6D80">
              <w:rPr>
                <w:rFonts w:ascii="Arial" w:eastAsiaTheme="minorHAnsi" w:hAnsi="Arial" w:cs="Arial"/>
                <w:sz w:val="20"/>
                <w:szCs w:val="20"/>
              </w:rPr>
              <w:t>As above</w:t>
            </w:r>
          </w:p>
        </w:tc>
      </w:tr>
    </w:tbl>
    <w:p w14:paraId="59BF3A14" w14:textId="77777777" w:rsidR="003F03B6" w:rsidRPr="004A6D80" w:rsidRDefault="003F03B6" w:rsidP="004A6D80">
      <w:pPr>
        <w:spacing w:before="120" w:after="120" w:line="276" w:lineRule="auto"/>
        <w:jc w:val="thaiDistribute"/>
        <w:rPr>
          <w:rFonts w:ascii="Arial" w:eastAsiaTheme="minorHAnsi" w:hAnsi="Arial" w:cs="Arial"/>
          <w:sz w:val="20"/>
          <w:szCs w:val="20"/>
        </w:rPr>
      </w:pPr>
      <w:r w:rsidRPr="004A6D80">
        <w:rPr>
          <w:rFonts w:ascii="Arial" w:eastAsiaTheme="minorHAnsi" w:hAnsi="Arial" w:cs="Arial"/>
          <w:sz w:val="20"/>
          <w:szCs w:val="20"/>
        </w:rPr>
        <w:t xml:space="preserve">The Ambient Air Quality Limit Values for Nitrogen oxides and Sulfur dioxide shall be adjusted from time to time to always be the same as the ambient air quality standards for Nitrogen oxides and Sulfur dioxide in the then prevailing and most recent Draft Lao National Ambient Air Quality Standard or officially </w:t>
      </w:r>
      <w:r w:rsidRPr="004A6D80">
        <w:rPr>
          <w:rFonts w:ascii="Arial" w:eastAsiaTheme="minorHAnsi" w:hAnsi="Arial" w:cs="Arial"/>
          <w:sz w:val="20"/>
          <w:szCs w:val="20"/>
        </w:rPr>
        <w:lastRenderedPageBreak/>
        <w:t xml:space="preserve">issued Lao National Ambient Air Quality Standards. Company is not entitled to Change-in-Law protection for such adjustments of Ambient Air Quality Limit Values for Nitrogen oxides and Sulfur dioxide as long as the adjusted values are not more stringent than the </w:t>
      </w:r>
      <w:r w:rsidRPr="004A6D80">
        <w:rPr>
          <w:rFonts w:ascii="Arial" w:eastAsiaTheme="minorHAnsi" w:hAnsi="Arial" w:cs="Arial"/>
          <w:bCs/>
          <w:iCs/>
          <w:sz w:val="20"/>
          <w:szCs w:val="20"/>
        </w:rPr>
        <w:t>guideline</w:t>
      </w:r>
      <w:r w:rsidRPr="004A6D80">
        <w:rPr>
          <w:rFonts w:ascii="Arial" w:eastAsiaTheme="minorHAnsi" w:hAnsi="Arial" w:cs="Arial"/>
          <w:sz w:val="20"/>
          <w:szCs w:val="20"/>
        </w:rPr>
        <w:t xml:space="preserve"> values listed in Table 1.1.1 in IFC EHS Guideline Air Emission and Ambient Air Quality, April 30, 2007, and if the adjusted values are more stringent than such guideline values, Company shall only be entitled to Change-in-Law protection with respect to the achievement of adjusted values in excess of such guidelines and not achievement up to such guidelines.</w:t>
      </w:r>
    </w:p>
    <w:p w14:paraId="1823E869" w14:textId="77777777" w:rsidR="003F03B6" w:rsidRPr="004A6D80" w:rsidRDefault="003F03B6" w:rsidP="004A6D80">
      <w:pPr>
        <w:spacing w:before="240" w:after="120" w:line="276" w:lineRule="auto"/>
        <w:jc w:val="thaiDistribute"/>
        <w:rPr>
          <w:rFonts w:ascii="Arial" w:hAnsi="Arial" w:cs="Arial"/>
          <w:b/>
          <w:sz w:val="20"/>
          <w:szCs w:val="20"/>
        </w:rPr>
      </w:pPr>
      <w:r w:rsidRPr="004A6D80">
        <w:rPr>
          <w:rFonts w:ascii="Arial" w:eastAsia="Cordia New" w:hAnsi="Arial" w:cs="Arial"/>
          <w:b/>
          <w:sz w:val="20"/>
          <w:szCs w:val="20"/>
        </w:rPr>
        <w:t>(B)</w:t>
      </w:r>
      <w:r w:rsidRPr="004A6D80">
        <w:rPr>
          <w:rFonts w:ascii="Arial" w:eastAsia="Cordia New" w:hAnsi="Arial" w:cs="Arial"/>
          <w:b/>
          <w:sz w:val="20"/>
          <w:szCs w:val="20"/>
        </w:rPr>
        <w:tab/>
        <w:t>Noise Level Standard</w:t>
      </w:r>
    </w:p>
    <w:p w14:paraId="3497C123" w14:textId="77777777" w:rsidR="003F03B6" w:rsidRPr="004A6D80" w:rsidRDefault="003F03B6" w:rsidP="004A6D80">
      <w:pPr>
        <w:keepNext/>
        <w:keepLines/>
        <w:spacing w:before="120" w:after="120" w:line="276" w:lineRule="auto"/>
        <w:jc w:val="thaiDistribute"/>
        <w:rPr>
          <w:rFonts w:ascii="Arial" w:eastAsiaTheme="minorHAnsi" w:hAnsi="Arial" w:cs="Arial"/>
          <w:sz w:val="20"/>
          <w:szCs w:val="20"/>
        </w:rPr>
      </w:pPr>
      <w:r w:rsidRPr="004A6D80">
        <w:rPr>
          <w:rFonts w:ascii="Arial" w:eastAsiaTheme="minorHAnsi" w:hAnsi="Arial" w:cs="Arial"/>
          <w:sz w:val="20"/>
          <w:szCs w:val="20"/>
        </w:rPr>
        <w:t>The noise limits shall be complied with at any sensitive receptor installed in the potentially noise impacted ambient environment surrounding the Project.</w:t>
      </w:r>
    </w:p>
    <w:p w14:paraId="3CD93002" w14:textId="77777777" w:rsidR="003F03B6" w:rsidRPr="004A6D80" w:rsidRDefault="003F03B6" w:rsidP="004A6D80">
      <w:pPr>
        <w:spacing w:before="120" w:after="120" w:line="276" w:lineRule="auto"/>
        <w:jc w:val="thaiDistribute"/>
        <w:rPr>
          <w:rFonts w:ascii="Arial" w:eastAsiaTheme="minorHAnsi" w:hAnsi="Arial" w:cs="Arial"/>
          <w:sz w:val="20"/>
          <w:szCs w:val="20"/>
          <w:lang w:val="en-GB"/>
        </w:rPr>
      </w:pPr>
      <w:r w:rsidRPr="004A6D80">
        <w:rPr>
          <w:rFonts w:ascii="Arial" w:eastAsiaTheme="minorHAnsi" w:hAnsi="Arial" w:cs="Arial"/>
          <w:sz w:val="20"/>
          <w:szCs w:val="20"/>
          <w:lang w:val="en-GB"/>
        </w:rPr>
        <w:t>Company shall be responsible for any violations of permitted noise levels and in addition to any penalties that may be imposed in connection therewith.  Subject to the applicable maximum cap on liability described in the “Additional Noise Mitigation Measures” provision below, Company shall implement Additional Noise Mitigation Measures (as defined below) to enable compliance with the permitted noise level established as provided herein.</w:t>
      </w:r>
    </w:p>
    <w:p w14:paraId="7313A3D3" w14:textId="77777777" w:rsidR="003F03B6" w:rsidRPr="004A6D80" w:rsidRDefault="003F03B6" w:rsidP="004A6D80">
      <w:pPr>
        <w:spacing w:before="120" w:after="120" w:line="276" w:lineRule="auto"/>
        <w:jc w:val="thaiDistribute"/>
        <w:rPr>
          <w:rFonts w:ascii="Arial" w:eastAsiaTheme="minorHAnsi" w:hAnsi="Arial" w:cs="Arial"/>
          <w:sz w:val="20"/>
          <w:szCs w:val="20"/>
        </w:rPr>
      </w:pPr>
      <w:r w:rsidRPr="004A6D80">
        <w:rPr>
          <w:rFonts w:ascii="Arial" w:eastAsiaTheme="minorHAnsi" w:hAnsi="Arial" w:cs="Arial"/>
          <w:sz w:val="20"/>
          <w:szCs w:val="20"/>
        </w:rPr>
        <w:t>Noise from Blasting shall comply with the following:</w:t>
      </w:r>
    </w:p>
    <w:p w14:paraId="5380D375" w14:textId="2C317DD8" w:rsidR="003F03B6" w:rsidRPr="004A6D80" w:rsidRDefault="003F03B6" w:rsidP="004A6D80">
      <w:pPr>
        <w:numPr>
          <w:ilvl w:val="0"/>
          <w:numId w:val="72"/>
        </w:numPr>
        <w:spacing w:before="120" w:after="120" w:line="276" w:lineRule="auto"/>
        <w:ind w:left="850" w:hanging="288"/>
        <w:jc w:val="thaiDistribute"/>
        <w:rPr>
          <w:rFonts w:ascii="Arial" w:eastAsiaTheme="minorHAnsi" w:hAnsi="Arial" w:cs="Arial"/>
          <w:sz w:val="20"/>
          <w:szCs w:val="20"/>
        </w:rPr>
      </w:pPr>
      <w:r w:rsidRPr="004A6D80">
        <w:rPr>
          <w:rFonts w:ascii="Arial" w:eastAsiaTheme="minorHAnsi" w:hAnsi="Arial" w:cs="Arial"/>
          <w:sz w:val="20"/>
          <w:szCs w:val="20"/>
        </w:rPr>
        <w:t xml:space="preserve">The maximum level for </w:t>
      </w:r>
      <w:proofErr w:type="spellStart"/>
      <w:r w:rsidRPr="004A6D80">
        <w:rPr>
          <w:rFonts w:ascii="Arial" w:eastAsiaTheme="minorHAnsi" w:hAnsi="Arial" w:cs="Arial"/>
          <w:sz w:val="20"/>
          <w:szCs w:val="20"/>
        </w:rPr>
        <w:t>airblast</w:t>
      </w:r>
      <w:proofErr w:type="spellEnd"/>
      <w:r w:rsidRPr="004A6D80">
        <w:rPr>
          <w:rFonts w:ascii="Arial" w:eastAsiaTheme="minorHAnsi" w:hAnsi="Arial" w:cs="Arial"/>
          <w:sz w:val="20"/>
          <w:szCs w:val="20"/>
        </w:rPr>
        <w:t xml:space="preserve"> is 115 </w:t>
      </w:r>
      <w:proofErr w:type="gramStart"/>
      <w:r w:rsidRPr="004A6D80">
        <w:rPr>
          <w:rFonts w:ascii="Arial" w:eastAsiaTheme="minorHAnsi" w:hAnsi="Arial" w:cs="Arial"/>
          <w:sz w:val="20"/>
          <w:szCs w:val="20"/>
        </w:rPr>
        <w:t>dBA;</w:t>
      </w:r>
      <w:proofErr w:type="gramEnd"/>
    </w:p>
    <w:p w14:paraId="103D0872" w14:textId="01B585D0" w:rsidR="003F03B6" w:rsidRPr="004A6D80" w:rsidRDefault="003F03B6" w:rsidP="004A6D80">
      <w:pPr>
        <w:numPr>
          <w:ilvl w:val="0"/>
          <w:numId w:val="72"/>
        </w:numPr>
        <w:spacing w:before="120" w:after="120" w:line="276" w:lineRule="auto"/>
        <w:ind w:left="850" w:hanging="288"/>
        <w:jc w:val="thaiDistribute"/>
        <w:rPr>
          <w:rFonts w:ascii="Arial" w:eastAsiaTheme="minorHAnsi" w:hAnsi="Arial" w:cs="Arial"/>
          <w:sz w:val="20"/>
          <w:szCs w:val="20"/>
        </w:rPr>
      </w:pPr>
      <w:r w:rsidRPr="004A6D80">
        <w:rPr>
          <w:rFonts w:ascii="Arial" w:eastAsiaTheme="minorHAnsi" w:hAnsi="Arial" w:cs="Arial"/>
          <w:sz w:val="20"/>
          <w:szCs w:val="20"/>
        </w:rPr>
        <w:t xml:space="preserve">The level of 115 dBA may be exceeded on up to 5% of the total number of blasts over a period of 12 months; provided, however, the level should not exceed 120 dB(A) at any </w:t>
      </w:r>
      <w:proofErr w:type="gramStart"/>
      <w:r w:rsidRPr="004A6D80">
        <w:rPr>
          <w:rFonts w:ascii="Arial" w:eastAsiaTheme="minorHAnsi" w:hAnsi="Arial" w:cs="Arial"/>
          <w:sz w:val="20"/>
          <w:szCs w:val="20"/>
        </w:rPr>
        <w:t>time;</w:t>
      </w:r>
      <w:proofErr w:type="gramEnd"/>
    </w:p>
    <w:p w14:paraId="1079C832" w14:textId="327536BB" w:rsidR="003F03B6" w:rsidRPr="004A6D80" w:rsidRDefault="003F03B6" w:rsidP="004A6D80">
      <w:pPr>
        <w:numPr>
          <w:ilvl w:val="0"/>
          <w:numId w:val="72"/>
        </w:numPr>
        <w:spacing w:before="120" w:after="120" w:line="276" w:lineRule="auto"/>
        <w:ind w:left="850" w:hanging="288"/>
        <w:jc w:val="thaiDistribute"/>
        <w:rPr>
          <w:rFonts w:ascii="Arial" w:eastAsiaTheme="minorHAnsi" w:hAnsi="Arial" w:cs="Arial"/>
          <w:sz w:val="20"/>
          <w:szCs w:val="20"/>
        </w:rPr>
      </w:pPr>
      <w:r w:rsidRPr="004A6D80">
        <w:rPr>
          <w:rFonts w:ascii="Arial" w:eastAsiaTheme="minorHAnsi" w:hAnsi="Arial" w:cs="Arial"/>
          <w:sz w:val="20"/>
          <w:szCs w:val="20"/>
        </w:rPr>
        <w:t xml:space="preserve">Blasting is only permitted during the hours of 0900 </w:t>
      </w:r>
      <w:proofErr w:type="spellStart"/>
      <w:r w:rsidRPr="004A6D80">
        <w:rPr>
          <w:rFonts w:ascii="Arial" w:eastAsiaTheme="minorHAnsi" w:hAnsi="Arial" w:cs="Arial"/>
          <w:sz w:val="20"/>
          <w:szCs w:val="20"/>
        </w:rPr>
        <w:t>hrs</w:t>
      </w:r>
      <w:proofErr w:type="spellEnd"/>
      <w:r w:rsidRPr="004A6D80">
        <w:rPr>
          <w:rFonts w:ascii="Arial" w:eastAsiaTheme="minorHAnsi" w:hAnsi="Arial" w:cs="Arial"/>
          <w:sz w:val="20"/>
          <w:szCs w:val="20"/>
        </w:rPr>
        <w:t xml:space="preserve"> to 1700 </w:t>
      </w:r>
      <w:proofErr w:type="spellStart"/>
      <w:r w:rsidRPr="004A6D80">
        <w:rPr>
          <w:rFonts w:ascii="Arial" w:eastAsiaTheme="minorHAnsi" w:hAnsi="Arial" w:cs="Arial"/>
          <w:sz w:val="20"/>
          <w:szCs w:val="20"/>
        </w:rPr>
        <w:t>hrs</w:t>
      </w:r>
      <w:proofErr w:type="spellEnd"/>
      <w:r w:rsidRPr="004A6D80">
        <w:rPr>
          <w:rFonts w:ascii="Arial" w:eastAsiaTheme="minorHAnsi" w:hAnsi="Arial" w:cs="Arial"/>
          <w:sz w:val="20"/>
          <w:szCs w:val="20"/>
        </w:rPr>
        <w:t xml:space="preserve"> Monday to Saturday and excluding all public holidays. </w:t>
      </w:r>
      <w:proofErr w:type="gramStart"/>
      <w:r w:rsidRPr="004A6D80">
        <w:rPr>
          <w:rFonts w:ascii="Arial" w:eastAsiaTheme="minorHAnsi" w:hAnsi="Arial" w:cs="Arial"/>
          <w:sz w:val="20"/>
          <w:szCs w:val="20"/>
        </w:rPr>
        <w:t>Company</w:t>
      </w:r>
      <w:proofErr w:type="gramEnd"/>
      <w:r w:rsidRPr="004A6D80">
        <w:rPr>
          <w:rFonts w:ascii="Arial" w:eastAsiaTheme="minorHAnsi" w:hAnsi="Arial" w:cs="Arial"/>
          <w:sz w:val="20"/>
          <w:szCs w:val="20"/>
        </w:rPr>
        <w:t xml:space="preserve"> shall obtain prior written permission from the appropriate local Governmental Authority on a case-by-case basis as needed to conduct blasting on any Sunday or public holiday.</w:t>
      </w:r>
    </w:p>
    <w:p w14:paraId="2B01E448" w14:textId="77777777" w:rsidR="003F03B6" w:rsidRPr="004A6D80" w:rsidRDefault="003F03B6" w:rsidP="004A6D80">
      <w:pPr>
        <w:spacing w:before="120" w:after="120" w:line="276" w:lineRule="auto"/>
        <w:jc w:val="thaiDistribute"/>
        <w:rPr>
          <w:rFonts w:ascii="Arial" w:eastAsiaTheme="minorHAnsi" w:hAnsi="Arial" w:cs="Arial"/>
          <w:sz w:val="20"/>
          <w:szCs w:val="20"/>
        </w:rPr>
      </w:pPr>
      <w:r w:rsidRPr="004A6D80">
        <w:rPr>
          <w:rFonts w:ascii="Arial" w:eastAsiaTheme="minorHAnsi" w:hAnsi="Arial" w:cs="Arial"/>
          <w:sz w:val="20"/>
          <w:szCs w:val="20"/>
        </w:rPr>
        <w:t>Other short term single events:</w:t>
      </w:r>
    </w:p>
    <w:p w14:paraId="029F67E4" w14:textId="55C18112" w:rsidR="003F03B6" w:rsidRPr="004A6D80" w:rsidRDefault="003F03B6" w:rsidP="004A6D80">
      <w:pPr>
        <w:numPr>
          <w:ilvl w:val="0"/>
          <w:numId w:val="73"/>
        </w:numPr>
        <w:spacing w:before="120" w:after="120" w:line="276" w:lineRule="auto"/>
        <w:ind w:left="851" w:hanging="284"/>
        <w:jc w:val="thaiDistribute"/>
        <w:rPr>
          <w:rFonts w:ascii="Arial" w:eastAsiaTheme="minorHAnsi" w:hAnsi="Arial" w:cs="Arial"/>
          <w:sz w:val="20"/>
          <w:szCs w:val="20"/>
        </w:rPr>
      </w:pPr>
      <w:r w:rsidRPr="004A6D80">
        <w:rPr>
          <w:rFonts w:ascii="Arial" w:eastAsiaTheme="minorHAnsi" w:hAnsi="Arial" w:cs="Arial"/>
          <w:sz w:val="20"/>
          <w:szCs w:val="20"/>
        </w:rPr>
        <w:t xml:space="preserve">Daytime dBA </w:t>
      </w:r>
      <w:proofErr w:type="spellStart"/>
      <w:r w:rsidRPr="004A6D80">
        <w:rPr>
          <w:rFonts w:ascii="Arial" w:eastAsiaTheme="minorHAnsi" w:hAnsi="Arial" w:cs="Arial"/>
          <w:sz w:val="20"/>
          <w:szCs w:val="20"/>
        </w:rPr>
        <w:t>L</w:t>
      </w:r>
      <w:r w:rsidRPr="004A6D80">
        <w:rPr>
          <w:rFonts w:ascii="Arial" w:eastAsiaTheme="minorHAnsi" w:hAnsi="Arial" w:cs="Arial"/>
          <w:sz w:val="20"/>
          <w:szCs w:val="20"/>
          <w:vertAlign w:val="subscript"/>
        </w:rPr>
        <w:t>max</w:t>
      </w:r>
      <w:proofErr w:type="spellEnd"/>
      <w:r w:rsidRPr="004A6D80">
        <w:rPr>
          <w:rFonts w:ascii="Arial" w:eastAsiaTheme="minorHAnsi" w:hAnsi="Arial" w:cs="Arial"/>
          <w:sz w:val="20"/>
          <w:szCs w:val="20"/>
        </w:rPr>
        <w:t xml:space="preserve"> to be determined based on the noise investigations</w:t>
      </w:r>
    </w:p>
    <w:p w14:paraId="38613F1D" w14:textId="7B8160E8" w:rsidR="003F03B6" w:rsidRPr="004A6D80" w:rsidRDefault="003F03B6" w:rsidP="004A6D80">
      <w:pPr>
        <w:numPr>
          <w:ilvl w:val="0"/>
          <w:numId w:val="73"/>
        </w:numPr>
        <w:spacing w:before="120" w:after="120" w:line="276" w:lineRule="auto"/>
        <w:ind w:left="851" w:hanging="284"/>
        <w:jc w:val="thaiDistribute"/>
        <w:rPr>
          <w:rFonts w:ascii="Arial" w:eastAsiaTheme="minorHAnsi" w:hAnsi="Arial" w:cs="Arial"/>
          <w:sz w:val="20"/>
          <w:szCs w:val="20"/>
        </w:rPr>
      </w:pPr>
      <w:r w:rsidRPr="004A6D80">
        <w:rPr>
          <w:rFonts w:ascii="Arial" w:eastAsiaTheme="minorHAnsi" w:hAnsi="Arial" w:cs="Arial"/>
          <w:sz w:val="20"/>
          <w:szCs w:val="20"/>
        </w:rPr>
        <w:t xml:space="preserve">Nighttime dBA </w:t>
      </w:r>
      <w:proofErr w:type="spellStart"/>
      <w:r w:rsidRPr="004A6D80">
        <w:rPr>
          <w:rFonts w:ascii="Arial" w:eastAsiaTheme="minorHAnsi" w:hAnsi="Arial" w:cs="Arial"/>
          <w:sz w:val="20"/>
          <w:szCs w:val="20"/>
        </w:rPr>
        <w:t>L</w:t>
      </w:r>
      <w:r w:rsidRPr="004A6D80">
        <w:rPr>
          <w:rFonts w:ascii="Arial" w:eastAsiaTheme="minorHAnsi" w:hAnsi="Arial" w:cs="Arial"/>
          <w:sz w:val="20"/>
          <w:szCs w:val="20"/>
          <w:vertAlign w:val="subscript"/>
        </w:rPr>
        <w:t>max</w:t>
      </w:r>
      <w:proofErr w:type="spellEnd"/>
      <w:r w:rsidRPr="004A6D80">
        <w:rPr>
          <w:rFonts w:ascii="Arial" w:eastAsiaTheme="minorHAnsi" w:hAnsi="Arial" w:cs="Arial"/>
          <w:sz w:val="20"/>
          <w:szCs w:val="20"/>
        </w:rPr>
        <w:t xml:space="preserve"> to be determined based on the noise investigations</w:t>
      </w:r>
    </w:p>
    <w:p w14:paraId="05BF189A" w14:textId="77777777" w:rsidR="003F03B6" w:rsidRPr="004A6D80" w:rsidRDefault="003F03B6" w:rsidP="004A6D80">
      <w:pPr>
        <w:spacing w:before="120" w:after="120" w:line="276" w:lineRule="auto"/>
        <w:jc w:val="thaiDistribute"/>
        <w:rPr>
          <w:rFonts w:ascii="Arial" w:eastAsiaTheme="minorHAnsi" w:hAnsi="Arial" w:cs="Arial"/>
          <w:sz w:val="20"/>
          <w:szCs w:val="20"/>
        </w:rPr>
      </w:pPr>
      <w:r w:rsidRPr="004A6D80">
        <w:rPr>
          <w:rFonts w:ascii="Arial" w:eastAsiaTheme="minorHAnsi" w:hAnsi="Arial" w:cs="Arial"/>
          <w:sz w:val="20"/>
          <w:szCs w:val="20"/>
        </w:rPr>
        <w:t>Day and nighttime one-hour equivalent continuous noise level limits:</w:t>
      </w:r>
    </w:p>
    <w:p w14:paraId="0F1F86FE" w14:textId="4C4E8B74" w:rsidR="003F03B6" w:rsidRPr="004A6D80" w:rsidRDefault="003F03B6" w:rsidP="004A6D80">
      <w:pPr>
        <w:numPr>
          <w:ilvl w:val="0"/>
          <w:numId w:val="74"/>
        </w:numPr>
        <w:spacing w:before="120" w:after="120" w:line="276" w:lineRule="auto"/>
        <w:ind w:left="851" w:hanging="284"/>
        <w:jc w:val="thaiDistribute"/>
        <w:rPr>
          <w:rFonts w:ascii="Arial" w:eastAsiaTheme="minorHAnsi" w:hAnsi="Arial" w:cs="Arial"/>
          <w:sz w:val="20"/>
          <w:szCs w:val="20"/>
        </w:rPr>
      </w:pPr>
      <w:r w:rsidRPr="004A6D80">
        <w:rPr>
          <w:rFonts w:ascii="Arial" w:eastAsiaTheme="minorHAnsi" w:hAnsi="Arial" w:cs="Arial"/>
          <w:sz w:val="20"/>
          <w:szCs w:val="20"/>
        </w:rPr>
        <w:t xml:space="preserve">Daytime </w:t>
      </w:r>
      <w:proofErr w:type="spellStart"/>
      <w:r w:rsidRPr="004A6D80">
        <w:rPr>
          <w:rFonts w:ascii="Arial" w:eastAsiaTheme="minorHAnsi" w:hAnsi="Arial" w:cs="Arial"/>
          <w:sz w:val="20"/>
          <w:szCs w:val="20"/>
        </w:rPr>
        <w:t>L</w:t>
      </w:r>
      <w:r w:rsidRPr="004A6D80">
        <w:rPr>
          <w:rFonts w:ascii="Arial" w:eastAsiaTheme="minorHAnsi" w:hAnsi="Arial" w:cs="Arial"/>
          <w:sz w:val="20"/>
          <w:szCs w:val="20"/>
          <w:vertAlign w:val="subscript"/>
        </w:rPr>
        <w:t>Aeq</w:t>
      </w:r>
      <w:proofErr w:type="spellEnd"/>
      <w:r w:rsidRPr="004A6D80">
        <w:rPr>
          <w:rFonts w:ascii="Arial" w:eastAsiaTheme="minorHAnsi" w:hAnsi="Arial" w:cs="Arial"/>
          <w:sz w:val="20"/>
          <w:szCs w:val="20"/>
          <w:vertAlign w:val="subscript"/>
        </w:rPr>
        <w:t xml:space="preserve"> 1 hour </w:t>
      </w:r>
      <w:r w:rsidRPr="004A6D80">
        <w:rPr>
          <w:rFonts w:ascii="Arial" w:eastAsiaTheme="minorHAnsi" w:hAnsi="Arial" w:cs="Arial"/>
          <w:sz w:val="20"/>
          <w:szCs w:val="20"/>
        </w:rPr>
        <w:t>noise limit to be determined based on the noise investigations</w:t>
      </w:r>
    </w:p>
    <w:p w14:paraId="478A76D8" w14:textId="1EF228C9" w:rsidR="003F03B6" w:rsidRPr="004A6D80" w:rsidRDefault="003F03B6" w:rsidP="004A6D80">
      <w:pPr>
        <w:numPr>
          <w:ilvl w:val="0"/>
          <w:numId w:val="74"/>
        </w:numPr>
        <w:spacing w:before="120" w:after="120" w:line="276" w:lineRule="auto"/>
        <w:ind w:left="851" w:hanging="284"/>
        <w:jc w:val="thaiDistribute"/>
        <w:rPr>
          <w:rFonts w:ascii="Arial" w:eastAsiaTheme="minorHAnsi" w:hAnsi="Arial" w:cs="Arial"/>
          <w:sz w:val="20"/>
          <w:szCs w:val="20"/>
        </w:rPr>
      </w:pPr>
      <w:r w:rsidRPr="004A6D80">
        <w:rPr>
          <w:rFonts w:ascii="Arial" w:eastAsiaTheme="minorHAnsi" w:hAnsi="Arial" w:cs="Arial"/>
          <w:sz w:val="20"/>
          <w:szCs w:val="20"/>
        </w:rPr>
        <w:t xml:space="preserve">Nighttime </w:t>
      </w:r>
      <w:proofErr w:type="spellStart"/>
      <w:r w:rsidRPr="004A6D80">
        <w:rPr>
          <w:rFonts w:ascii="Arial" w:eastAsiaTheme="minorHAnsi" w:hAnsi="Arial" w:cs="Arial"/>
          <w:sz w:val="20"/>
          <w:szCs w:val="20"/>
        </w:rPr>
        <w:t>L</w:t>
      </w:r>
      <w:r w:rsidRPr="004A6D80">
        <w:rPr>
          <w:rFonts w:ascii="Arial" w:eastAsiaTheme="minorHAnsi" w:hAnsi="Arial" w:cs="Arial"/>
          <w:sz w:val="20"/>
          <w:szCs w:val="20"/>
          <w:vertAlign w:val="subscript"/>
        </w:rPr>
        <w:t>Aeq</w:t>
      </w:r>
      <w:proofErr w:type="spellEnd"/>
      <w:r w:rsidRPr="004A6D80">
        <w:rPr>
          <w:rFonts w:ascii="Arial" w:eastAsiaTheme="minorHAnsi" w:hAnsi="Arial" w:cs="Arial"/>
          <w:sz w:val="20"/>
          <w:szCs w:val="20"/>
          <w:vertAlign w:val="subscript"/>
        </w:rPr>
        <w:t xml:space="preserve"> 1 hour </w:t>
      </w:r>
      <w:r w:rsidRPr="004A6D80">
        <w:rPr>
          <w:rFonts w:ascii="Arial" w:eastAsiaTheme="minorHAnsi" w:hAnsi="Arial" w:cs="Arial"/>
          <w:sz w:val="20"/>
          <w:szCs w:val="20"/>
        </w:rPr>
        <w:t>noise limit to be determined based on the noise investigations</w:t>
      </w:r>
    </w:p>
    <w:p w14:paraId="25FE1BA1" w14:textId="77777777" w:rsidR="003F03B6" w:rsidRPr="004A6D80" w:rsidRDefault="003F03B6" w:rsidP="004A6D80">
      <w:pPr>
        <w:spacing w:before="120" w:after="120" w:line="276" w:lineRule="auto"/>
        <w:jc w:val="thaiDistribute"/>
        <w:rPr>
          <w:rFonts w:ascii="Arial" w:eastAsiaTheme="minorHAnsi" w:hAnsi="Arial" w:cs="Arial"/>
          <w:sz w:val="20"/>
          <w:szCs w:val="20"/>
        </w:rPr>
      </w:pPr>
      <w:r w:rsidRPr="004A6D80">
        <w:rPr>
          <w:rFonts w:ascii="Arial" w:eastAsiaTheme="minorHAnsi" w:hAnsi="Arial" w:cs="Arial"/>
          <w:sz w:val="20"/>
          <w:szCs w:val="20"/>
          <w:lang w:val="en-GB"/>
        </w:rPr>
        <w:t>Noise from Company’s activities and the Project together with the background level determined pursuant to clause (j) above shall not cause the ambient noise levels to exceed the identified best ambient noise limit plus a margin of 2 dB(A).</w:t>
      </w:r>
    </w:p>
    <w:p w14:paraId="2076BD31" w14:textId="77777777" w:rsidR="003F03B6" w:rsidRPr="004A6D80" w:rsidRDefault="003F03B6" w:rsidP="004A6D80">
      <w:pPr>
        <w:spacing w:before="240" w:after="120" w:line="276" w:lineRule="auto"/>
        <w:jc w:val="thaiDistribute"/>
        <w:rPr>
          <w:rFonts w:ascii="Arial" w:hAnsi="Arial" w:cs="Arial"/>
          <w:b/>
          <w:sz w:val="20"/>
          <w:szCs w:val="20"/>
          <w:cs/>
        </w:rPr>
      </w:pPr>
      <w:r w:rsidRPr="004A6D80">
        <w:rPr>
          <w:rFonts w:ascii="Arial" w:eastAsia="Cordia New" w:hAnsi="Arial" w:cs="Arial"/>
          <w:b/>
          <w:sz w:val="20"/>
          <w:szCs w:val="20"/>
        </w:rPr>
        <w:t>(C)</w:t>
      </w:r>
      <w:r w:rsidRPr="004A6D80">
        <w:rPr>
          <w:rFonts w:ascii="Arial" w:eastAsia="Cordia New" w:hAnsi="Arial" w:cs="Arial"/>
          <w:b/>
          <w:sz w:val="20"/>
          <w:szCs w:val="20"/>
        </w:rPr>
        <w:tab/>
        <w:t>Ambient Water Quality Standard</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40" w:type="dxa"/>
        </w:tblCellMar>
        <w:tblLook w:val="01E0" w:firstRow="1" w:lastRow="1" w:firstColumn="1" w:lastColumn="1" w:noHBand="0" w:noVBand="0"/>
      </w:tblPr>
      <w:tblGrid>
        <w:gridCol w:w="2988"/>
        <w:gridCol w:w="1353"/>
        <w:gridCol w:w="1966"/>
        <w:gridCol w:w="2801"/>
      </w:tblGrid>
      <w:tr w:rsidR="003F03B6" w:rsidRPr="003F03B6" w14:paraId="018FB0EE" w14:textId="77777777">
        <w:trPr>
          <w:trHeight w:val="397"/>
          <w:tblHeader/>
        </w:trPr>
        <w:tc>
          <w:tcPr>
            <w:tcW w:w="2988" w:type="dxa"/>
            <w:tcBorders>
              <w:top w:val="single" w:sz="4" w:space="0" w:color="auto"/>
              <w:left w:val="single" w:sz="4" w:space="0" w:color="auto"/>
              <w:bottom w:val="single" w:sz="4" w:space="0" w:color="auto"/>
              <w:right w:val="single" w:sz="4" w:space="0" w:color="auto"/>
            </w:tcBorders>
            <w:vAlign w:val="bottom"/>
            <w:hideMark/>
          </w:tcPr>
          <w:p w14:paraId="0644C224" w14:textId="77777777" w:rsidR="003F03B6" w:rsidRPr="004A6D80" w:rsidRDefault="003F03B6" w:rsidP="004A6D80">
            <w:pPr>
              <w:spacing w:before="120" w:after="120" w:line="276" w:lineRule="auto"/>
              <w:jc w:val="center"/>
              <w:rPr>
                <w:rFonts w:ascii="Arial" w:eastAsiaTheme="minorHAnsi" w:hAnsi="Arial" w:cs="Arial"/>
                <w:bCs/>
                <w:sz w:val="20"/>
                <w:szCs w:val="20"/>
              </w:rPr>
            </w:pPr>
            <w:r w:rsidRPr="004A6D80">
              <w:rPr>
                <w:rFonts w:ascii="Arial" w:eastAsiaTheme="minorHAnsi" w:hAnsi="Arial" w:cs="Arial"/>
                <w:bCs/>
                <w:sz w:val="20"/>
                <w:szCs w:val="20"/>
              </w:rPr>
              <w:t>Parameter</w:t>
            </w:r>
          </w:p>
        </w:tc>
        <w:tc>
          <w:tcPr>
            <w:tcW w:w="1353" w:type="dxa"/>
            <w:tcBorders>
              <w:top w:val="single" w:sz="4" w:space="0" w:color="auto"/>
              <w:left w:val="single" w:sz="4" w:space="0" w:color="auto"/>
              <w:bottom w:val="single" w:sz="4" w:space="0" w:color="auto"/>
              <w:right w:val="single" w:sz="4" w:space="0" w:color="auto"/>
            </w:tcBorders>
            <w:vAlign w:val="bottom"/>
            <w:hideMark/>
          </w:tcPr>
          <w:p w14:paraId="16D8A18B" w14:textId="77777777" w:rsidR="003F03B6" w:rsidRPr="004A6D80" w:rsidRDefault="003F03B6" w:rsidP="004A6D80">
            <w:pPr>
              <w:spacing w:before="120" w:after="120" w:line="276" w:lineRule="auto"/>
              <w:jc w:val="center"/>
              <w:rPr>
                <w:rFonts w:ascii="Arial" w:eastAsiaTheme="minorHAnsi" w:hAnsi="Arial" w:cs="Arial"/>
                <w:bCs/>
                <w:sz w:val="20"/>
                <w:szCs w:val="20"/>
              </w:rPr>
            </w:pPr>
            <w:r w:rsidRPr="004A6D80">
              <w:rPr>
                <w:rFonts w:ascii="Arial" w:eastAsiaTheme="minorHAnsi" w:hAnsi="Arial" w:cs="Arial"/>
                <w:bCs/>
                <w:sz w:val="20"/>
                <w:szCs w:val="20"/>
              </w:rPr>
              <w:t>Unit</w:t>
            </w:r>
          </w:p>
        </w:tc>
        <w:tc>
          <w:tcPr>
            <w:tcW w:w="1966" w:type="dxa"/>
            <w:tcBorders>
              <w:top w:val="single" w:sz="4" w:space="0" w:color="auto"/>
              <w:left w:val="single" w:sz="4" w:space="0" w:color="auto"/>
              <w:bottom w:val="single" w:sz="4" w:space="0" w:color="auto"/>
              <w:right w:val="single" w:sz="4" w:space="0" w:color="auto"/>
            </w:tcBorders>
            <w:vAlign w:val="bottom"/>
            <w:hideMark/>
          </w:tcPr>
          <w:p w14:paraId="0FBA0965" w14:textId="77777777" w:rsidR="003F03B6" w:rsidRPr="004A6D80" w:rsidRDefault="003F03B6" w:rsidP="004A6D80">
            <w:pPr>
              <w:spacing w:before="120" w:after="120" w:line="276" w:lineRule="auto"/>
              <w:jc w:val="center"/>
              <w:rPr>
                <w:rFonts w:ascii="Arial" w:eastAsiaTheme="minorHAnsi" w:hAnsi="Arial" w:cs="Arial"/>
                <w:bCs/>
                <w:sz w:val="20"/>
                <w:szCs w:val="20"/>
              </w:rPr>
            </w:pPr>
            <w:r w:rsidRPr="004A6D80">
              <w:rPr>
                <w:rFonts w:ascii="Arial" w:eastAsiaTheme="minorHAnsi" w:hAnsi="Arial" w:cs="Arial"/>
                <w:bCs/>
                <w:sz w:val="20"/>
                <w:szCs w:val="20"/>
              </w:rPr>
              <w:t>Standard</w:t>
            </w:r>
          </w:p>
        </w:tc>
        <w:tc>
          <w:tcPr>
            <w:tcW w:w="2801" w:type="dxa"/>
            <w:tcBorders>
              <w:top w:val="single" w:sz="4" w:space="0" w:color="auto"/>
              <w:left w:val="single" w:sz="4" w:space="0" w:color="auto"/>
              <w:bottom w:val="single" w:sz="4" w:space="0" w:color="auto"/>
              <w:right w:val="single" w:sz="4" w:space="0" w:color="auto"/>
            </w:tcBorders>
            <w:vAlign w:val="bottom"/>
            <w:hideMark/>
          </w:tcPr>
          <w:p w14:paraId="6F072E7F" w14:textId="77777777" w:rsidR="003F03B6" w:rsidRPr="004A6D80" w:rsidRDefault="003F03B6" w:rsidP="004A6D80">
            <w:pPr>
              <w:spacing w:before="120" w:after="120" w:line="276" w:lineRule="auto"/>
              <w:jc w:val="center"/>
              <w:rPr>
                <w:rFonts w:ascii="Arial" w:eastAsiaTheme="minorHAnsi" w:hAnsi="Arial" w:cs="Arial"/>
                <w:bCs/>
                <w:sz w:val="20"/>
                <w:szCs w:val="20"/>
              </w:rPr>
            </w:pPr>
            <w:r w:rsidRPr="004A6D80">
              <w:rPr>
                <w:rFonts w:ascii="Arial" w:eastAsiaTheme="minorHAnsi" w:hAnsi="Arial" w:cs="Arial"/>
                <w:bCs/>
                <w:sz w:val="20"/>
                <w:szCs w:val="20"/>
              </w:rPr>
              <w:t>Reference Document</w:t>
            </w:r>
          </w:p>
        </w:tc>
      </w:tr>
      <w:tr w:rsidR="003F03B6" w:rsidRPr="003F03B6" w14:paraId="519FBD26" w14:textId="77777777" w:rsidTr="004A6D80">
        <w:trPr>
          <w:trHeight w:val="397"/>
        </w:trPr>
        <w:tc>
          <w:tcPr>
            <w:tcW w:w="2988" w:type="dxa"/>
            <w:tcBorders>
              <w:top w:val="single" w:sz="4" w:space="0" w:color="auto"/>
              <w:left w:val="single" w:sz="4" w:space="0" w:color="auto"/>
              <w:bottom w:val="single" w:sz="4" w:space="0" w:color="auto"/>
              <w:right w:val="single" w:sz="4" w:space="0" w:color="auto"/>
            </w:tcBorders>
            <w:hideMark/>
          </w:tcPr>
          <w:p w14:paraId="0083586E" w14:textId="77777777" w:rsidR="003F03B6" w:rsidRPr="004A6D80" w:rsidRDefault="003F03B6" w:rsidP="004A6D80">
            <w:pPr>
              <w:spacing w:before="120" w:after="120" w:line="276" w:lineRule="auto"/>
              <w:rPr>
                <w:rFonts w:ascii="Arial" w:eastAsiaTheme="minorHAnsi" w:hAnsi="Arial" w:cs="Arial"/>
                <w:sz w:val="20"/>
                <w:szCs w:val="20"/>
              </w:rPr>
            </w:pPr>
            <w:r w:rsidRPr="004A6D80">
              <w:rPr>
                <w:rFonts w:ascii="Arial" w:eastAsiaTheme="minorHAnsi" w:hAnsi="Arial" w:cs="Arial"/>
                <w:sz w:val="20"/>
                <w:szCs w:val="20"/>
              </w:rPr>
              <w:t>pH</w:t>
            </w:r>
          </w:p>
        </w:tc>
        <w:tc>
          <w:tcPr>
            <w:tcW w:w="1353" w:type="dxa"/>
            <w:tcBorders>
              <w:top w:val="single" w:sz="4" w:space="0" w:color="auto"/>
              <w:left w:val="single" w:sz="4" w:space="0" w:color="auto"/>
              <w:bottom w:val="single" w:sz="4" w:space="0" w:color="auto"/>
              <w:right w:val="single" w:sz="4" w:space="0" w:color="auto"/>
            </w:tcBorders>
          </w:tcPr>
          <w:p w14:paraId="49E42FC1" w14:textId="77777777" w:rsidR="003F03B6" w:rsidRPr="004A6D80" w:rsidRDefault="003F03B6" w:rsidP="004A6D80">
            <w:pPr>
              <w:spacing w:before="120" w:after="120" w:line="276" w:lineRule="auto"/>
              <w:jc w:val="center"/>
              <w:rPr>
                <w:rFonts w:ascii="Arial" w:eastAsiaTheme="minorHAnsi" w:hAnsi="Arial" w:cs="Arial"/>
                <w:sz w:val="20"/>
                <w:szCs w:val="20"/>
              </w:rPr>
            </w:pPr>
          </w:p>
        </w:tc>
        <w:tc>
          <w:tcPr>
            <w:tcW w:w="1966" w:type="dxa"/>
            <w:tcBorders>
              <w:top w:val="single" w:sz="4" w:space="0" w:color="auto"/>
              <w:left w:val="single" w:sz="4" w:space="0" w:color="auto"/>
              <w:bottom w:val="single" w:sz="4" w:space="0" w:color="auto"/>
              <w:right w:val="single" w:sz="4" w:space="0" w:color="auto"/>
            </w:tcBorders>
            <w:hideMark/>
          </w:tcPr>
          <w:p w14:paraId="5208E281" w14:textId="77777777" w:rsidR="003F03B6" w:rsidRPr="004A6D80" w:rsidRDefault="003F03B6" w:rsidP="004A6D80">
            <w:pPr>
              <w:spacing w:before="120" w:after="120" w:line="276" w:lineRule="auto"/>
              <w:jc w:val="center"/>
              <w:rPr>
                <w:rFonts w:ascii="Arial" w:eastAsiaTheme="minorHAnsi" w:hAnsi="Arial" w:cs="Arial"/>
                <w:sz w:val="20"/>
                <w:szCs w:val="20"/>
              </w:rPr>
            </w:pPr>
            <w:r w:rsidRPr="004A6D80">
              <w:rPr>
                <w:rFonts w:ascii="Arial" w:eastAsiaTheme="minorHAnsi" w:hAnsi="Arial" w:cs="Arial"/>
                <w:sz w:val="20"/>
                <w:szCs w:val="20"/>
              </w:rPr>
              <w:t>5-9</w:t>
            </w:r>
          </w:p>
        </w:tc>
        <w:tc>
          <w:tcPr>
            <w:tcW w:w="2801" w:type="dxa"/>
            <w:tcBorders>
              <w:top w:val="single" w:sz="4" w:space="0" w:color="auto"/>
              <w:left w:val="single" w:sz="4" w:space="0" w:color="auto"/>
              <w:bottom w:val="single" w:sz="4" w:space="0" w:color="auto"/>
              <w:right w:val="single" w:sz="4" w:space="0" w:color="auto"/>
            </w:tcBorders>
            <w:hideMark/>
          </w:tcPr>
          <w:p w14:paraId="39E642DC" w14:textId="77777777" w:rsidR="003F03B6" w:rsidRPr="004A6D80" w:rsidRDefault="003F03B6" w:rsidP="004A6D80">
            <w:pPr>
              <w:spacing w:before="120" w:after="120" w:line="276" w:lineRule="auto"/>
              <w:rPr>
                <w:rFonts w:ascii="Arial" w:eastAsiaTheme="minorHAnsi" w:hAnsi="Arial" w:cs="Arial"/>
                <w:sz w:val="20"/>
                <w:szCs w:val="20"/>
              </w:rPr>
            </w:pPr>
            <w:r w:rsidRPr="004A6D80">
              <w:rPr>
                <w:rFonts w:ascii="Arial" w:eastAsiaTheme="minorHAnsi" w:hAnsi="Arial" w:cs="Arial"/>
                <w:sz w:val="20"/>
                <w:szCs w:val="20"/>
              </w:rPr>
              <w:t>The Surface Water Quality Standard of Thailand (Class 2), 1994 issued by ONEP</w:t>
            </w:r>
          </w:p>
        </w:tc>
      </w:tr>
      <w:tr w:rsidR="003F03B6" w:rsidRPr="003F03B6" w14:paraId="0020A990" w14:textId="77777777" w:rsidTr="004A6D80">
        <w:trPr>
          <w:trHeight w:val="397"/>
        </w:trPr>
        <w:tc>
          <w:tcPr>
            <w:tcW w:w="2988" w:type="dxa"/>
            <w:tcBorders>
              <w:top w:val="single" w:sz="4" w:space="0" w:color="auto"/>
              <w:left w:val="single" w:sz="4" w:space="0" w:color="auto"/>
              <w:bottom w:val="single" w:sz="4" w:space="0" w:color="auto"/>
              <w:right w:val="single" w:sz="4" w:space="0" w:color="auto"/>
            </w:tcBorders>
            <w:hideMark/>
          </w:tcPr>
          <w:p w14:paraId="782842BA" w14:textId="77777777" w:rsidR="003F03B6" w:rsidRPr="004A6D80" w:rsidRDefault="003F03B6" w:rsidP="004A6D80">
            <w:pPr>
              <w:spacing w:before="120" w:after="120" w:line="276" w:lineRule="auto"/>
              <w:rPr>
                <w:rFonts w:ascii="Arial" w:eastAsiaTheme="minorHAnsi" w:hAnsi="Arial" w:cs="Arial"/>
                <w:sz w:val="20"/>
                <w:szCs w:val="20"/>
              </w:rPr>
            </w:pPr>
            <w:r w:rsidRPr="004A6D80">
              <w:rPr>
                <w:rFonts w:ascii="Arial" w:eastAsiaTheme="minorHAnsi" w:hAnsi="Arial" w:cs="Arial"/>
                <w:sz w:val="20"/>
                <w:szCs w:val="20"/>
              </w:rPr>
              <w:t>Dissolved Oxygen</w:t>
            </w:r>
          </w:p>
        </w:tc>
        <w:tc>
          <w:tcPr>
            <w:tcW w:w="1353" w:type="dxa"/>
            <w:tcBorders>
              <w:top w:val="single" w:sz="4" w:space="0" w:color="auto"/>
              <w:left w:val="single" w:sz="4" w:space="0" w:color="auto"/>
              <w:bottom w:val="single" w:sz="4" w:space="0" w:color="auto"/>
              <w:right w:val="single" w:sz="4" w:space="0" w:color="auto"/>
            </w:tcBorders>
            <w:hideMark/>
          </w:tcPr>
          <w:p w14:paraId="3B94D74D" w14:textId="77777777" w:rsidR="003F03B6" w:rsidRPr="004A6D80" w:rsidRDefault="003F03B6" w:rsidP="004A6D80">
            <w:pPr>
              <w:spacing w:before="120" w:after="120" w:line="276" w:lineRule="auto"/>
              <w:jc w:val="center"/>
              <w:rPr>
                <w:rFonts w:ascii="Arial" w:eastAsiaTheme="minorHAnsi" w:hAnsi="Arial" w:cs="Arial"/>
                <w:sz w:val="20"/>
                <w:szCs w:val="20"/>
              </w:rPr>
            </w:pPr>
            <w:r w:rsidRPr="004A6D80">
              <w:rPr>
                <w:rFonts w:ascii="Arial" w:eastAsiaTheme="minorHAnsi" w:hAnsi="Arial" w:cs="Arial"/>
                <w:sz w:val="20"/>
                <w:szCs w:val="20"/>
              </w:rPr>
              <w:t>mg/l</w:t>
            </w:r>
          </w:p>
        </w:tc>
        <w:tc>
          <w:tcPr>
            <w:tcW w:w="1966" w:type="dxa"/>
            <w:tcBorders>
              <w:top w:val="single" w:sz="4" w:space="0" w:color="auto"/>
              <w:left w:val="single" w:sz="4" w:space="0" w:color="auto"/>
              <w:bottom w:val="single" w:sz="4" w:space="0" w:color="auto"/>
              <w:right w:val="single" w:sz="4" w:space="0" w:color="auto"/>
            </w:tcBorders>
            <w:hideMark/>
          </w:tcPr>
          <w:p w14:paraId="58147705" w14:textId="77777777" w:rsidR="003F03B6" w:rsidRPr="004A6D80" w:rsidRDefault="003F03B6" w:rsidP="004A6D80">
            <w:pPr>
              <w:spacing w:before="120" w:after="120" w:line="276" w:lineRule="auto"/>
              <w:jc w:val="center"/>
              <w:rPr>
                <w:rFonts w:ascii="Arial" w:eastAsiaTheme="minorHAnsi" w:hAnsi="Arial" w:cs="Arial"/>
                <w:sz w:val="20"/>
                <w:szCs w:val="20"/>
              </w:rPr>
            </w:pPr>
            <w:r w:rsidRPr="004A6D80">
              <w:rPr>
                <w:rFonts w:ascii="Arial" w:eastAsiaTheme="minorHAnsi" w:hAnsi="Arial" w:cs="Arial"/>
                <w:sz w:val="20"/>
                <w:szCs w:val="20"/>
              </w:rPr>
              <w:t>6.0</w:t>
            </w:r>
          </w:p>
        </w:tc>
        <w:tc>
          <w:tcPr>
            <w:tcW w:w="2801" w:type="dxa"/>
            <w:tcBorders>
              <w:top w:val="single" w:sz="4" w:space="0" w:color="auto"/>
              <w:left w:val="single" w:sz="4" w:space="0" w:color="auto"/>
              <w:bottom w:val="single" w:sz="4" w:space="0" w:color="auto"/>
              <w:right w:val="single" w:sz="4" w:space="0" w:color="auto"/>
            </w:tcBorders>
            <w:hideMark/>
          </w:tcPr>
          <w:p w14:paraId="2426D0B0" w14:textId="77777777" w:rsidR="003F03B6" w:rsidRPr="004A6D80" w:rsidRDefault="003F03B6" w:rsidP="004A6D80">
            <w:pPr>
              <w:spacing w:before="120" w:after="120" w:line="276" w:lineRule="auto"/>
              <w:rPr>
                <w:rFonts w:ascii="Arial" w:eastAsiaTheme="minorHAnsi" w:hAnsi="Arial" w:cs="Arial"/>
                <w:sz w:val="20"/>
                <w:szCs w:val="20"/>
              </w:rPr>
            </w:pPr>
            <w:r w:rsidRPr="004A6D80">
              <w:rPr>
                <w:rFonts w:ascii="Arial" w:eastAsiaTheme="minorHAnsi" w:hAnsi="Arial" w:cs="Arial"/>
                <w:sz w:val="20"/>
                <w:szCs w:val="20"/>
              </w:rPr>
              <w:t>as above</w:t>
            </w:r>
          </w:p>
        </w:tc>
      </w:tr>
      <w:tr w:rsidR="003F03B6" w:rsidRPr="003F03B6" w14:paraId="42FE611C" w14:textId="77777777" w:rsidTr="004A6D80">
        <w:trPr>
          <w:trHeight w:val="397"/>
        </w:trPr>
        <w:tc>
          <w:tcPr>
            <w:tcW w:w="2988" w:type="dxa"/>
            <w:tcBorders>
              <w:top w:val="single" w:sz="4" w:space="0" w:color="auto"/>
              <w:left w:val="single" w:sz="4" w:space="0" w:color="auto"/>
              <w:bottom w:val="single" w:sz="4" w:space="0" w:color="auto"/>
              <w:right w:val="single" w:sz="4" w:space="0" w:color="auto"/>
            </w:tcBorders>
            <w:hideMark/>
          </w:tcPr>
          <w:p w14:paraId="0015A094" w14:textId="77777777" w:rsidR="003F03B6" w:rsidRPr="004A6D80" w:rsidRDefault="003F03B6" w:rsidP="004A6D80">
            <w:pPr>
              <w:spacing w:before="120" w:after="120" w:line="276" w:lineRule="auto"/>
              <w:rPr>
                <w:rFonts w:ascii="Arial" w:eastAsiaTheme="minorHAnsi" w:hAnsi="Arial" w:cs="Arial"/>
                <w:sz w:val="20"/>
                <w:szCs w:val="20"/>
                <w:vertAlign w:val="subscript"/>
              </w:rPr>
            </w:pPr>
            <w:r w:rsidRPr="004A6D80">
              <w:rPr>
                <w:rFonts w:ascii="Arial" w:eastAsiaTheme="minorHAnsi" w:hAnsi="Arial" w:cs="Arial"/>
                <w:sz w:val="20"/>
                <w:szCs w:val="20"/>
              </w:rPr>
              <w:t>BOD</w:t>
            </w:r>
            <w:r w:rsidRPr="004A6D80">
              <w:rPr>
                <w:rFonts w:ascii="Arial" w:eastAsiaTheme="minorHAnsi" w:hAnsi="Arial" w:cs="Arial"/>
                <w:sz w:val="20"/>
                <w:szCs w:val="20"/>
                <w:vertAlign w:val="subscript"/>
              </w:rPr>
              <w:t>5</w:t>
            </w:r>
          </w:p>
        </w:tc>
        <w:tc>
          <w:tcPr>
            <w:tcW w:w="1353" w:type="dxa"/>
            <w:tcBorders>
              <w:top w:val="single" w:sz="4" w:space="0" w:color="auto"/>
              <w:left w:val="single" w:sz="4" w:space="0" w:color="auto"/>
              <w:bottom w:val="single" w:sz="4" w:space="0" w:color="auto"/>
              <w:right w:val="single" w:sz="4" w:space="0" w:color="auto"/>
            </w:tcBorders>
            <w:hideMark/>
          </w:tcPr>
          <w:p w14:paraId="58BE0823" w14:textId="77777777" w:rsidR="003F03B6" w:rsidRPr="004A6D80" w:rsidRDefault="003F03B6" w:rsidP="004A6D80">
            <w:pPr>
              <w:spacing w:before="120" w:after="120" w:line="276" w:lineRule="auto"/>
              <w:jc w:val="center"/>
              <w:rPr>
                <w:rFonts w:ascii="Arial" w:eastAsiaTheme="minorHAnsi" w:hAnsi="Arial" w:cs="Arial"/>
                <w:sz w:val="20"/>
                <w:szCs w:val="20"/>
              </w:rPr>
            </w:pPr>
            <w:r w:rsidRPr="004A6D80">
              <w:rPr>
                <w:rFonts w:ascii="Arial" w:eastAsiaTheme="minorHAnsi" w:hAnsi="Arial" w:cs="Arial"/>
                <w:sz w:val="20"/>
                <w:szCs w:val="20"/>
              </w:rPr>
              <w:t>mg/l</w:t>
            </w:r>
          </w:p>
        </w:tc>
        <w:tc>
          <w:tcPr>
            <w:tcW w:w="1966" w:type="dxa"/>
            <w:tcBorders>
              <w:top w:val="single" w:sz="4" w:space="0" w:color="auto"/>
              <w:left w:val="single" w:sz="4" w:space="0" w:color="auto"/>
              <w:bottom w:val="single" w:sz="4" w:space="0" w:color="auto"/>
              <w:right w:val="single" w:sz="4" w:space="0" w:color="auto"/>
            </w:tcBorders>
            <w:hideMark/>
          </w:tcPr>
          <w:p w14:paraId="0D4AFBAD" w14:textId="77777777" w:rsidR="003F03B6" w:rsidRPr="004A6D80" w:rsidRDefault="003F03B6" w:rsidP="004A6D80">
            <w:pPr>
              <w:spacing w:before="120" w:after="120" w:line="276" w:lineRule="auto"/>
              <w:jc w:val="center"/>
              <w:rPr>
                <w:rFonts w:ascii="Arial" w:eastAsiaTheme="minorHAnsi" w:hAnsi="Arial" w:cs="Arial"/>
                <w:sz w:val="20"/>
                <w:szCs w:val="20"/>
              </w:rPr>
            </w:pPr>
            <w:r w:rsidRPr="004A6D80">
              <w:rPr>
                <w:rFonts w:ascii="Arial" w:eastAsiaTheme="minorHAnsi" w:hAnsi="Arial" w:cs="Arial"/>
                <w:sz w:val="20"/>
                <w:szCs w:val="20"/>
              </w:rPr>
              <w:t>1.5</w:t>
            </w:r>
          </w:p>
        </w:tc>
        <w:tc>
          <w:tcPr>
            <w:tcW w:w="2801" w:type="dxa"/>
            <w:tcBorders>
              <w:top w:val="single" w:sz="4" w:space="0" w:color="auto"/>
              <w:left w:val="single" w:sz="4" w:space="0" w:color="auto"/>
              <w:bottom w:val="single" w:sz="4" w:space="0" w:color="auto"/>
              <w:right w:val="single" w:sz="4" w:space="0" w:color="auto"/>
            </w:tcBorders>
            <w:hideMark/>
          </w:tcPr>
          <w:p w14:paraId="10A5C835" w14:textId="77777777" w:rsidR="003F03B6" w:rsidRPr="004A6D80" w:rsidRDefault="003F03B6" w:rsidP="004A6D80">
            <w:pPr>
              <w:spacing w:before="120" w:after="120" w:line="276" w:lineRule="auto"/>
              <w:rPr>
                <w:rFonts w:ascii="Arial" w:eastAsiaTheme="minorHAnsi" w:hAnsi="Arial" w:cs="Arial"/>
                <w:sz w:val="20"/>
                <w:szCs w:val="20"/>
              </w:rPr>
            </w:pPr>
            <w:r w:rsidRPr="004A6D80">
              <w:rPr>
                <w:rFonts w:ascii="Arial" w:eastAsiaTheme="minorHAnsi" w:hAnsi="Arial" w:cs="Arial"/>
                <w:sz w:val="20"/>
                <w:szCs w:val="20"/>
              </w:rPr>
              <w:t>as above</w:t>
            </w:r>
          </w:p>
        </w:tc>
      </w:tr>
      <w:tr w:rsidR="003F03B6" w:rsidRPr="003F03B6" w14:paraId="7C33A084" w14:textId="77777777" w:rsidTr="004A6D80">
        <w:trPr>
          <w:trHeight w:val="397"/>
        </w:trPr>
        <w:tc>
          <w:tcPr>
            <w:tcW w:w="2988" w:type="dxa"/>
            <w:tcBorders>
              <w:top w:val="single" w:sz="4" w:space="0" w:color="auto"/>
              <w:left w:val="single" w:sz="4" w:space="0" w:color="auto"/>
              <w:bottom w:val="single" w:sz="4" w:space="0" w:color="auto"/>
              <w:right w:val="single" w:sz="4" w:space="0" w:color="auto"/>
            </w:tcBorders>
            <w:hideMark/>
          </w:tcPr>
          <w:p w14:paraId="33E0506E" w14:textId="77777777" w:rsidR="003F03B6" w:rsidRPr="004A6D80" w:rsidRDefault="003F03B6" w:rsidP="004A6D80">
            <w:pPr>
              <w:spacing w:before="120" w:after="120" w:line="276" w:lineRule="auto"/>
              <w:rPr>
                <w:rFonts w:ascii="Arial" w:eastAsiaTheme="minorHAnsi" w:hAnsi="Arial" w:cs="Arial"/>
                <w:sz w:val="20"/>
                <w:szCs w:val="20"/>
              </w:rPr>
            </w:pPr>
            <w:r w:rsidRPr="004A6D80">
              <w:rPr>
                <w:rFonts w:ascii="Arial" w:eastAsiaTheme="minorHAnsi" w:hAnsi="Arial" w:cs="Arial"/>
                <w:sz w:val="20"/>
                <w:szCs w:val="20"/>
              </w:rPr>
              <w:lastRenderedPageBreak/>
              <w:t>COD</w:t>
            </w:r>
          </w:p>
        </w:tc>
        <w:tc>
          <w:tcPr>
            <w:tcW w:w="1353" w:type="dxa"/>
            <w:tcBorders>
              <w:top w:val="single" w:sz="4" w:space="0" w:color="auto"/>
              <w:left w:val="single" w:sz="4" w:space="0" w:color="auto"/>
              <w:bottom w:val="single" w:sz="4" w:space="0" w:color="auto"/>
              <w:right w:val="single" w:sz="4" w:space="0" w:color="auto"/>
            </w:tcBorders>
            <w:hideMark/>
          </w:tcPr>
          <w:p w14:paraId="3F7A5CF5" w14:textId="77777777" w:rsidR="003F03B6" w:rsidRPr="004A6D80" w:rsidRDefault="003F03B6" w:rsidP="004A6D80">
            <w:pPr>
              <w:spacing w:before="120" w:after="120" w:line="276" w:lineRule="auto"/>
              <w:jc w:val="center"/>
              <w:rPr>
                <w:rFonts w:ascii="Arial" w:eastAsiaTheme="minorHAnsi" w:hAnsi="Arial" w:cs="Arial"/>
                <w:sz w:val="20"/>
                <w:szCs w:val="20"/>
              </w:rPr>
            </w:pPr>
            <w:r w:rsidRPr="004A6D80">
              <w:rPr>
                <w:rFonts w:ascii="Arial" w:eastAsiaTheme="minorHAnsi" w:hAnsi="Arial" w:cs="Arial"/>
                <w:sz w:val="20"/>
                <w:szCs w:val="20"/>
              </w:rPr>
              <w:t>mg/l</w:t>
            </w:r>
          </w:p>
        </w:tc>
        <w:tc>
          <w:tcPr>
            <w:tcW w:w="1966" w:type="dxa"/>
            <w:tcBorders>
              <w:top w:val="single" w:sz="4" w:space="0" w:color="auto"/>
              <w:left w:val="single" w:sz="4" w:space="0" w:color="auto"/>
              <w:bottom w:val="single" w:sz="4" w:space="0" w:color="auto"/>
              <w:right w:val="single" w:sz="4" w:space="0" w:color="auto"/>
            </w:tcBorders>
            <w:hideMark/>
          </w:tcPr>
          <w:p w14:paraId="544D0A67" w14:textId="77777777" w:rsidR="003F03B6" w:rsidRPr="004A6D80" w:rsidRDefault="003F03B6" w:rsidP="004A6D80">
            <w:pPr>
              <w:spacing w:before="120" w:after="120" w:line="276" w:lineRule="auto"/>
              <w:jc w:val="center"/>
              <w:rPr>
                <w:rFonts w:ascii="Arial" w:eastAsiaTheme="minorHAnsi" w:hAnsi="Arial" w:cs="Arial"/>
                <w:sz w:val="20"/>
                <w:szCs w:val="20"/>
              </w:rPr>
            </w:pPr>
            <w:r w:rsidRPr="004A6D80">
              <w:rPr>
                <w:rFonts w:ascii="Arial" w:eastAsiaTheme="minorHAnsi" w:hAnsi="Arial" w:cs="Arial"/>
                <w:sz w:val="20"/>
                <w:szCs w:val="20"/>
              </w:rPr>
              <w:t>5.0</w:t>
            </w:r>
          </w:p>
          <w:p w14:paraId="2A9504BC" w14:textId="77777777" w:rsidR="003F03B6" w:rsidRPr="004A6D80" w:rsidRDefault="003F03B6" w:rsidP="004A6D80">
            <w:pPr>
              <w:spacing w:before="120" w:after="120" w:line="276" w:lineRule="auto"/>
              <w:jc w:val="center"/>
              <w:rPr>
                <w:rFonts w:ascii="Arial" w:eastAsiaTheme="minorHAnsi" w:hAnsi="Arial" w:cs="Arial"/>
                <w:sz w:val="20"/>
                <w:szCs w:val="20"/>
              </w:rPr>
            </w:pPr>
          </w:p>
        </w:tc>
        <w:tc>
          <w:tcPr>
            <w:tcW w:w="2801" w:type="dxa"/>
            <w:tcBorders>
              <w:top w:val="single" w:sz="4" w:space="0" w:color="auto"/>
              <w:left w:val="single" w:sz="4" w:space="0" w:color="auto"/>
              <w:bottom w:val="single" w:sz="4" w:space="0" w:color="auto"/>
              <w:right w:val="single" w:sz="4" w:space="0" w:color="auto"/>
            </w:tcBorders>
            <w:hideMark/>
          </w:tcPr>
          <w:p w14:paraId="31E368AE" w14:textId="4B136FB3" w:rsidR="003F03B6" w:rsidRPr="004A6D80" w:rsidRDefault="003F03B6" w:rsidP="004A6D80">
            <w:pPr>
              <w:spacing w:before="120" w:after="120" w:line="276" w:lineRule="auto"/>
              <w:rPr>
                <w:rFonts w:ascii="Arial" w:eastAsiaTheme="minorHAnsi" w:hAnsi="Arial" w:cs="Arial"/>
                <w:sz w:val="20"/>
                <w:szCs w:val="20"/>
              </w:rPr>
            </w:pPr>
            <w:r w:rsidRPr="004A6D80">
              <w:rPr>
                <w:rFonts w:ascii="Arial" w:eastAsiaTheme="minorHAnsi" w:hAnsi="Arial" w:cs="Arial"/>
                <w:sz w:val="20"/>
                <w:szCs w:val="20"/>
              </w:rPr>
              <w:t>Draft Lao National Environmental Quality Standards, 4 September 2009</w:t>
            </w:r>
          </w:p>
        </w:tc>
      </w:tr>
      <w:tr w:rsidR="003F03B6" w:rsidRPr="003F03B6" w14:paraId="309281C0" w14:textId="77777777" w:rsidTr="004A6D80">
        <w:trPr>
          <w:trHeight w:val="397"/>
        </w:trPr>
        <w:tc>
          <w:tcPr>
            <w:tcW w:w="2988" w:type="dxa"/>
            <w:tcBorders>
              <w:top w:val="single" w:sz="4" w:space="0" w:color="auto"/>
              <w:left w:val="single" w:sz="4" w:space="0" w:color="auto"/>
              <w:bottom w:val="single" w:sz="4" w:space="0" w:color="auto"/>
              <w:right w:val="single" w:sz="4" w:space="0" w:color="auto"/>
            </w:tcBorders>
            <w:hideMark/>
          </w:tcPr>
          <w:p w14:paraId="63A1E8D4" w14:textId="77777777" w:rsidR="003F03B6" w:rsidRPr="004A6D80" w:rsidRDefault="003F03B6" w:rsidP="004A6D80">
            <w:pPr>
              <w:spacing w:before="120" w:after="120" w:line="276" w:lineRule="auto"/>
              <w:rPr>
                <w:rFonts w:ascii="Arial" w:eastAsiaTheme="minorHAnsi" w:hAnsi="Arial" w:cs="Arial"/>
                <w:sz w:val="20"/>
                <w:szCs w:val="20"/>
                <w:lang w:val="pt-BR"/>
              </w:rPr>
            </w:pPr>
            <w:r w:rsidRPr="004A6D80">
              <w:rPr>
                <w:rFonts w:ascii="Arial" w:eastAsiaTheme="minorHAnsi" w:hAnsi="Arial" w:cs="Arial"/>
                <w:sz w:val="20"/>
                <w:szCs w:val="20"/>
                <w:lang w:val="pt-BR"/>
              </w:rPr>
              <w:t>Nitrogen as nitrate (N-NO</w:t>
            </w:r>
            <w:r w:rsidRPr="004A6D80">
              <w:rPr>
                <w:rFonts w:ascii="Arial" w:eastAsiaTheme="minorHAnsi" w:hAnsi="Arial" w:cs="Arial"/>
                <w:sz w:val="20"/>
                <w:szCs w:val="20"/>
                <w:vertAlign w:val="subscript"/>
                <w:lang w:val="pt-BR"/>
              </w:rPr>
              <w:t>3</w:t>
            </w:r>
            <w:r w:rsidRPr="004A6D80">
              <w:rPr>
                <w:rFonts w:ascii="Arial" w:eastAsiaTheme="minorHAnsi" w:hAnsi="Arial" w:cs="Arial"/>
                <w:sz w:val="20"/>
                <w:szCs w:val="20"/>
                <w:lang w:val="pt-BR"/>
              </w:rPr>
              <w:t>)</w:t>
            </w:r>
          </w:p>
        </w:tc>
        <w:tc>
          <w:tcPr>
            <w:tcW w:w="1353" w:type="dxa"/>
            <w:tcBorders>
              <w:top w:val="single" w:sz="4" w:space="0" w:color="auto"/>
              <w:left w:val="single" w:sz="4" w:space="0" w:color="auto"/>
              <w:bottom w:val="single" w:sz="4" w:space="0" w:color="auto"/>
              <w:right w:val="single" w:sz="4" w:space="0" w:color="auto"/>
            </w:tcBorders>
            <w:hideMark/>
          </w:tcPr>
          <w:p w14:paraId="556DF70A" w14:textId="77777777" w:rsidR="003F03B6" w:rsidRPr="004A6D80" w:rsidRDefault="003F03B6" w:rsidP="004A6D80">
            <w:pPr>
              <w:spacing w:before="120" w:after="120" w:line="276" w:lineRule="auto"/>
              <w:jc w:val="center"/>
              <w:rPr>
                <w:rFonts w:ascii="Arial" w:eastAsiaTheme="minorHAnsi" w:hAnsi="Arial" w:cs="Arial"/>
                <w:sz w:val="20"/>
                <w:szCs w:val="20"/>
              </w:rPr>
            </w:pPr>
            <w:r w:rsidRPr="004A6D80">
              <w:rPr>
                <w:rFonts w:ascii="Arial" w:eastAsiaTheme="minorHAnsi" w:hAnsi="Arial" w:cs="Arial"/>
                <w:sz w:val="20"/>
                <w:szCs w:val="20"/>
              </w:rPr>
              <w:t>mg/l</w:t>
            </w:r>
          </w:p>
        </w:tc>
        <w:tc>
          <w:tcPr>
            <w:tcW w:w="1966" w:type="dxa"/>
            <w:tcBorders>
              <w:top w:val="single" w:sz="4" w:space="0" w:color="auto"/>
              <w:left w:val="single" w:sz="4" w:space="0" w:color="auto"/>
              <w:bottom w:val="single" w:sz="4" w:space="0" w:color="auto"/>
              <w:right w:val="single" w:sz="4" w:space="0" w:color="auto"/>
            </w:tcBorders>
            <w:hideMark/>
          </w:tcPr>
          <w:p w14:paraId="76AB154B" w14:textId="77777777" w:rsidR="003F03B6" w:rsidRPr="004A6D80" w:rsidRDefault="003F03B6" w:rsidP="004A6D80">
            <w:pPr>
              <w:spacing w:before="120" w:after="120" w:line="276" w:lineRule="auto"/>
              <w:jc w:val="center"/>
              <w:rPr>
                <w:rFonts w:ascii="Arial" w:eastAsiaTheme="minorHAnsi" w:hAnsi="Arial" w:cs="Arial"/>
                <w:sz w:val="20"/>
                <w:szCs w:val="20"/>
              </w:rPr>
            </w:pPr>
            <w:r w:rsidRPr="004A6D80">
              <w:rPr>
                <w:rFonts w:ascii="Arial" w:eastAsiaTheme="minorHAnsi" w:hAnsi="Arial" w:cs="Arial"/>
                <w:sz w:val="20"/>
                <w:szCs w:val="20"/>
              </w:rPr>
              <w:t>5.0</w:t>
            </w:r>
          </w:p>
        </w:tc>
        <w:tc>
          <w:tcPr>
            <w:tcW w:w="2801" w:type="dxa"/>
            <w:tcBorders>
              <w:top w:val="single" w:sz="4" w:space="0" w:color="auto"/>
              <w:left w:val="single" w:sz="4" w:space="0" w:color="auto"/>
              <w:bottom w:val="single" w:sz="4" w:space="0" w:color="auto"/>
              <w:right w:val="single" w:sz="4" w:space="0" w:color="auto"/>
            </w:tcBorders>
            <w:hideMark/>
          </w:tcPr>
          <w:p w14:paraId="1C5CD635" w14:textId="77777777" w:rsidR="003F03B6" w:rsidRPr="004A6D80" w:rsidRDefault="003F03B6" w:rsidP="004A6D80">
            <w:pPr>
              <w:spacing w:before="120" w:after="120" w:line="276" w:lineRule="auto"/>
              <w:rPr>
                <w:rFonts w:ascii="Arial" w:eastAsiaTheme="minorHAnsi" w:hAnsi="Arial" w:cs="Arial"/>
                <w:sz w:val="20"/>
                <w:szCs w:val="20"/>
              </w:rPr>
            </w:pPr>
            <w:r w:rsidRPr="004A6D80">
              <w:rPr>
                <w:rFonts w:ascii="Arial" w:eastAsiaTheme="minorHAnsi" w:hAnsi="Arial" w:cs="Arial"/>
                <w:sz w:val="20"/>
                <w:szCs w:val="20"/>
              </w:rPr>
              <w:t>The Surface Water Quality Standard of Thailand (Class 2), 1994 issued by ONEP</w:t>
            </w:r>
          </w:p>
        </w:tc>
      </w:tr>
      <w:tr w:rsidR="003F03B6" w:rsidRPr="003F03B6" w14:paraId="6F234D48" w14:textId="77777777" w:rsidTr="004A6D80">
        <w:trPr>
          <w:trHeight w:val="397"/>
        </w:trPr>
        <w:tc>
          <w:tcPr>
            <w:tcW w:w="2988" w:type="dxa"/>
            <w:tcBorders>
              <w:top w:val="single" w:sz="4" w:space="0" w:color="auto"/>
              <w:left w:val="single" w:sz="4" w:space="0" w:color="auto"/>
              <w:bottom w:val="single" w:sz="4" w:space="0" w:color="auto"/>
              <w:right w:val="single" w:sz="4" w:space="0" w:color="auto"/>
            </w:tcBorders>
            <w:hideMark/>
          </w:tcPr>
          <w:p w14:paraId="7F887C10" w14:textId="77777777" w:rsidR="003F03B6" w:rsidRPr="004A6D80" w:rsidRDefault="003F03B6" w:rsidP="004A6D80">
            <w:pPr>
              <w:spacing w:before="120" w:after="120" w:line="276" w:lineRule="auto"/>
              <w:rPr>
                <w:rFonts w:ascii="Arial" w:eastAsiaTheme="minorHAnsi" w:hAnsi="Arial" w:cs="Arial"/>
                <w:sz w:val="20"/>
                <w:szCs w:val="20"/>
              </w:rPr>
            </w:pPr>
            <w:r w:rsidRPr="004A6D80">
              <w:rPr>
                <w:rFonts w:ascii="Arial" w:eastAsiaTheme="minorHAnsi" w:hAnsi="Arial" w:cs="Arial"/>
                <w:sz w:val="20"/>
                <w:szCs w:val="20"/>
              </w:rPr>
              <w:t>Nitrogen as ammonia (N-NH</w:t>
            </w:r>
            <w:r w:rsidRPr="004A6D80">
              <w:rPr>
                <w:rFonts w:ascii="Arial" w:eastAsiaTheme="minorHAnsi" w:hAnsi="Arial" w:cs="Arial"/>
                <w:sz w:val="20"/>
                <w:szCs w:val="20"/>
                <w:vertAlign w:val="subscript"/>
              </w:rPr>
              <w:t>3</w:t>
            </w:r>
            <w:r w:rsidRPr="004A6D80">
              <w:rPr>
                <w:rFonts w:ascii="Arial" w:eastAsiaTheme="minorHAnsi" w:hAnsi="Arial" w:cs="Arial"/>
                <w:sz w:val="20"/>
                <w:szCs w:val="20"/>
              </w:rPr>
              <w:t>)</w:t>
            </w:r>
          </w:p>
        </w:tc>
        <w:tc>
          <w:tcPr>
            <w:tcW w:w="1353" w:type="dxa"/>
            <w:tcBorders>
              <w:top w:val="single" w:sz="4" w:space="0" w:color="auto"/>
              <w:left w:val="single" w:sz="4" w:space="0" w:color="auto"/>
              <w:bottom w:val="single" w:sz="4" w:space="0" w:color="auto"/>
              <w:right w:val="single" w:sz="4" w:space="0" w:color="auto"/>
            </w:tcBorders>
            <w:hideMark/>
          </w:tcPr>
          <w:p w14:paraId="320C5F6F" w14:textId="77777777" w:rsidR="003F03B6" w:rsidRPr="004A6D80" w:rsidRDefault="003F03B6" w:rsidP="004A6D80">
            <w:pPr>
              <w:spacing w:before="120" w:after="120" w:line="276" w:lineRule="auto"/>
              <w:jc w:val="center"/>
              <w:rPr>
                <w:rFonts w:ascii="Arial" w:eastAsiaTheme="minorHAnsi" w:hAnsi="Arial" w:cs="Arial"/>
                <w:sz w:val="20"/>
                <w:szCs w:val="20"/>
              </w:rPr>
            </w:pPr>
            <w:r w:rsidRPr="004A6D80">
              <w:rPr>
                <w:rFonts w:ascii="Arial" w:eastAsiaTheme="minorHAnsi" w:hAnsi="Arial" w:cs="Arial"/>
                <w:sz w:val="20"/>
                <w:szCs w:val="20"/>
              </w:rPr>
              <w:t>mg/l</w:t>
            </w:r>
          </w:p>
        </w:tc>
        <w:tc>
          <w:tcPr>
            <w:tcW w:w="1966" w:type="dxa"/>
            <w:tcBorders>
              <w:top w:val="single" w:sz="4" w:space="0" w:color="auto"/>
              <w:left w:val="single" w:sz="4" w:space="0" w:color="auto"/>
              <w:bottom w:val="single" w:sz="4" w:space="0" w:color="auto"/>
              <w:right w:val="single" w:sz="4" w:space="0" w:color="auto"/>
            </w:tcBorders>
            <w:hideMark/>
          </w:tcPr>
          <w:p w14:paraId="1FB5F546" w14:textId="77777777" w:rsidR="003F03B6" w:rsidRPr="004A6D80" w:rsidRDefault="003F03B6" w:rsidP="004A6D80">
            <w:pPr>
              <w:spacing w:before="120" w:after="120" w:line="276" w:lineRule="auto"/>
              <w:jc w:val="center"/>
              <w:rPr>
                <w:rFonts w:ascii="Arial" w:eastAsiaTheme="minorHAnsi" w:hAnsi="Arial" w:cs="Arial"/>
                <w:sz w:val="20"/>
                <w:szCs w:val="20"/>
              </w:rPr>
            </w:pPr>
            <w:r w:rsidRPr="004A6D80">
              <w:rPr>
                <w:rFonts w:ascii="Arial" w:eastAsiaTheme="minorHAnsi" w:hAnsi="Arial" w:cs="Arial"/>
                <w:sz w:val="20"/>
                <w:szCs w:val="20"/>
              </w:rPr>
              <w:t>0.2</w:t>
            </w:r>
          </w:p>
        </w:tc>
        <w:tc>
          <w:tcPr>
            <w:tcW w:w="2801" w:type="dxa"/>
            <w:tcBorders>
              <w:top w:val="single" w:sz="4" w:space="0" w:color="auto"/>
              <w:left w:val="single" w:sz="4" w:space="0" w:color="auto"/>
              <w:bottom w:val="single" w:sz="4" w:space="0" w:color="auto"/>
              <w:right w:val="single" w:sz="4" w:space="0" w:color="auto"/>
            </w:tcBorders>
            <w:hideMark/>
          </w:tcPr>
          <w:p w14:paraId="228F5101" w14:textId="43B10736" w:rsidR="003F03B6" w:rsidRPr="004A6D80" w:rsidRDefault="003F03B6" w:rsidP="004A6D80">
            <w:pPr>
              <w:spacing w:before="120" w:after="120" w:line="276" w:lineRule="auto"/>
              <w:rPr>
                <w:rFonts w:ascii="Arial" w:eastAsiaTheme="minorHAnsi" w:hAnsi="Arial" w:cs="Arial"/>
                <w:sz w:val="20"/>
                <w:szCs w:val="20"/>
              </w:rPr>
            </w:pPr>
            <w:r w:rsidRPr="004A6D80">
              <w:rPr>
                <w:rFonts w:ascii="Arial" w:eastAsiaTheme="minorHAnsi" w:hAnsi="Arial" w:cs="Arial"/>
                <w:sz w:val="20"/>
                <w:szCs w:val="20"/>
              </w:rPr>
              <w:t>Draft Lao National Environmental Quality Standards, 4 September 2009</w:t>
            </w:r>
          </w:p>
        </w:tc>
      </w:tr>
      <w:tr w:rsidR="003F03B6" w:rsidRPr="003F03B6" w14:paraId="3886E801" w14:textId="77777777" w:rsidTr="004A6D80">
        <w:trPr>
          <w:trHeight w:val="397"/>
        </w:trPr>
        <w:tc>
          <w:tcPr>
            <w:tcW w:w="2988" w:type="dxa"/>
            <w:tcBorders>
              <w:top w:val="single" w:sz="4" w:space="0" w:color="auto"/>
              <w:left w:val="single" w:sz="4" w:space="0" w:color="auto"/>
              <w:bottom w:val="single" w:sz="4" w:space="0" w:color="auto"/>
              <w:right w:val="single" w:sz="4" w:space="0" w:color="auto"/>
            </w:tcBorders>
            <w:hideMark/>
          </w:tcPr>
          <w:p w14:paraId="3858ACA8" w14:textId="77777777" w:rsidR="003F03B6" w:rsidRPr="004A6D80" w:rsidRDefault="003F03B6" w:rsidP="004A6D80">
            <w:pPr>
              <w:spacing w:before="120" w:after="120" w:line="276" w:lineRule="auto"/>
              <w:rPr>
                <w:rFonts w:ascii="Arial" w:eastAsiaTheme="minorHAnsi" w:hAnsi="Arial" w:cs="Arial"/>
                <w:sz w:val="20"/>
                <w:szCs w:val="20"/>
              </w:rPr>
            </w:pPr>
            <w:r w:rsidRPr="004A6D80">
              <w:rPr>
                <w:rFonts w:ascii="Arial" w:eastAsiaTheme="minorHAnsi" w:hAnsi="Arial" w:cs="Arial"/>
                <w:sz w:val="20"/>
                <w:szCs w:val="20"/>
              </w:rPr>
              <w:t xml:space="preserve">Sulfate </w:t>
            </w:r>
          </w:p>
        </w:tc>
        <w:tc>
          <w:tcPr>
            <w:tcW w:w="1353" w:type="dxa"/>
            <w:tcBorders>
              <w:top w:val="single" w:sz="4" w:space="0" w:color="auto"/>
              <w:left w:val="single" w:sz="4" w:space="0" w:color="auto"/>
              <w:bottom w:val="single" w:sz="4" w:space="0" w:color="auto"/>
              <w:right w:val="single" w:sz="4" w:space="0" w:color="auto"/>
            </w:tcBorders>
            <w:hideMark/>
          </w:tcPr>
          <w:p w14:paraId="3CE47948" w14:textId="77777777" w:rsidR="003F03B6" w:rsidRPr="004A6D80" w:rsidRDefault="003F03B6" w:rsidP="004A6D80">
            <w:pPr>
              <w:spacing w:before="120" w:after="120" w:line="276" w:lineRule="auto"/>
              <w:jc w:val="center"/>
              <w:rPr>
                <w:rFonts w:ascii="Arial" w:eastAsiaTheme="minorHAnsi" w:hAnsi="Arial" w:cs="Arial"/>
                <w:sz w:val="20"/>
                <w:szCs w:val="20"/>
              </w:rPr>
            </w:pPr>
            <w:r w:rsidRPr="004A6D80">
              <w:rPr>
                <w:rFonts w:ascii="Arial" w:eastAsiaTheme="minorHAnsi" w:hAnsi="Arial" w:cs="Arial"/>
                <w:sz w:val="20"/>
                <w:szCs w:val="20"/>
              </w:rPr>
              <w:t>mg/l</w:t>
            </w:r>
          </w:p>
        </w:tc>
        <w:tc>
          <w:tcPr>
            <w:tcW w:w="1966" w:type="dxa"/>
            <w:tcBorders>
              <w:top w:val="single" w:sz="4" w:space="0" w:color="auto"/>
              <w:left w:val="single" w:sz="4" w:space="0" w:color="auto"/>
              <w:bottom w:val="single" w:sz="4" w:space="0" w:color="auto"/>
              <w:right w:val="single" w:sz="4" w:space="0" w:color="auto"/>
            </w:tcBorders>
            <w:hideMark/>
          </w:tcPr>
          <w:p w14:paraId="240D873D" w14:textId="77777777" w:rsidR="003F03B6" w:rsidRPr="004A6D80" w:rsidRDefault="003F03B6" w:rsidP="004A6D80">
            <w:pPr>
              <w:spacing w:before="120" w:after="120" w:line="276" w:lineRule="auto"/>
              <w:jc w:val="center"/>
              <w:rPr>
                <w:rFonts w:ascii="Arial" w:eastAsiaTheme="minorHAnsi" w:hAnsi="Arial" w:cs="Arial"/>
                <w:sz w:val="20"/>
                <w:szCs w:val="20"/>
              </w:rPr>
            </w:pPr>
            <w:r w:rsidRPr="004A6D80">
              <w:rPr>
                <w:rFonts w:ascii="Arial" w:eastAsiaTheme="minorHAnsi" w:hAnsi="Arial" w:cs="Arial"/>
                <w:sz w:val="20"/>
                <w:szCs w:val="20"/>
              </w:rPr>
              <w:t>500</w:t>
            </w:r>
          </w:p>
        </w:tc>
        <w:tc>
          <w:tcPr>
            <w:tcW w:w="2801" w:type="dxa"/>
            <w:tcBorders>
              <w:top w:val="single" w:sz="4" w:space="0" w:color="auto"/>
              <w:left w:val="single" w:sz="4" w:space="0" w:color="auto"/>
              <w:bottom w:val="single" w:sz="4" w:space="0" w:color="auto"/>
              <w:right w:val="single" w:sz="4" w:space="0" w:color="auto"/>
            </w:tcBorders>
            <w:hideMark/>
          </w:tcPr>
          <w:p w14:paraId="3609FEF6" w14:textId="77777777" w:rsidR="003F03B6" w:rsidRPr="004A6D80" w:rsidRDefault="003F03B6" w:rsidP="004A6D80">
            <w:pPr>
              <w:spacing w:before="120" w:after="120" w:line="276" w:lineRule="auto"/>
              <w:rPr>
                <w:rFonts w:ascii="Arial" w:eastAsiaTheme="minorHAnsi" w:hAnsi="Arial" w:cs="Arial"/>
                <w:sz w:val="20"/>
                <w:szCs w:val="20"/>
              </w:rPr>
            </w:pPr>
            <w:r w:rsidRPr="004A6D80">
              <w:rPr>
                <w:rFonts w:ascii="Arial" w:eastAsiaTheme="minorHAnsi" w:hAnsi="Arial" w:cs="Arial"/>
                <w:sz w:val="20"/>
                <w:szCs w:val="20"/>
              </w:rPr>
              <w:t xml:space="preserve">Company shall have the right to dilute this effluent prior to discharge </w:t>
            </w:r>
            <w:proofErr w:type="gramStart"/>
            <w:r w:rsidRPr="004A6D80">
              <w:rPr>
                <w:rFonts w:ascii="Arial" w:eastAsiaTheme="minorHAnsi" w:hAnsi="Arial" w:cs="Arial"/>
                <w:sz w:val="20"/>
                <w:szCs w:val="20"/>
              </w:rPr>
              <w:t>in order to</w:t>
            </w:r>
            <w:proofErr w:type="gramEnd"/>
            <w:r w:rsidRPr="004A6D80">
              <w:rPr>
                <w:rFonts w:ascii="Arial" w:eastAsiaTheme="minorHAnsi" w:hAnsi="Arial" w:cs="Arial"/>
                <w:sz w:val="20"/>
                <w:szCs w:val="20"/>
              </w:rPr>
              <w:t xml:space="preserve"> comply with this limit subject to the limitations described in “Sulfate Effluent Dilution Parameters” below</w:t>
            </w:r>
          </w:p>
        </w:tc>
      </w:tr>
      <w:tr w:rsidR="003F03B6" w:rsidRPr="003F03B6" w14:paraId="5A44347E" w14:textId="77777777" w:rsidTr="004A6D80">
        <w:trPr>
          <w:trHeight w:val="397"/>
        </w:trPr>
        <w:tc>
          <w:tcPr>
            <w:tcW w:w="2988" w:type="dxa"/>
            <w:tcBorders>
              <w:top w:val="single" w:sz="4" w:space="0" w:color="auto"/>
              <w:left w:val="single" w:sz="4" w:space="0" w:color="auto"/>
              <w:bottom w:val="single" w:sz="4" w:space="0" w:color="auto"/>
              <w:right w:val="single" w:sz="4" w:space="0" w:color="auto"/>
            </w:tcBorders>
            <w:hideMark/>
          </w:tcPr>
          <w:p w14:paraId="2A7F3087" w14:textId="77777777" w:rsidR="003F03B6" w:rsidRPr="004A6D80" w:rsidRDefault="003F03B6" w:rsidP="004A6D80">
            <w:pPr>
              <w:spacing w:before="120" w:after="120" w:line="276" w:lineRule="auto"/>
              <w:rPr>
                <w:rFonts w:ascii="Arial" w:eastAsiaTheme="minorHAnsi" w:hAnsi="Arial" w:cs="Arial"/>
                <w:sz w:val="20"/>
                <w:szCs w:val="20"/>
              </w:rPr>
            </w:pPr>
            <w:r w:rsidRPr="004A6D80">
              <w:rPr>
                <w:rFonts w:ascii="Arial" w:eastAsiaTheme="minorHAnsi" w:hAnsi="Arial" w:cs="Arial"/>
                <w:sz w:val="20"/>
                <w:szCs w:val="20"/>
              </w:rPr>
              <w:t>Total coliform bacteria</w:t>
            </w:r>
          </w:p>
        </w:tc>
        <w:tc>
          <w:tcPr>
            <w:tcW w:w="1353" w:type="dxa"/>
            <w:tcBorders>
              <w:top w:val="single" w:sz="4" w:space="0" w:color="auto"/>
              <w:left w:val="single" w:sz="4" w:space="0" w:color="auto"/>
              <w:bottom w:val="single" w:sz="4" w:space="0" w:color="auto"/>
              <w:right w:val="single" w:sz="4" w:space="0" w:color="auto"/>
            </w:tcBorders>
            <w:hideMark/>
          </w:tcPr>
          <w:p w14:paraId="6C756D6D" w14:textId="77777777" w:rsidR="003F03B6" w:rsidRPr="004A6D80" w:rsidRDefault="003F03B6" w:rsidP="004A6D80">
            <w:pPr>
              <w:spacing w:before="120" w:after="120" w:line="276" w:lineRule="auto"/>
              <w:jc w:val="center"/>
              <w:rPr>
                <w:rFonts w:ascii="Arial" w:eastAsiaTheme="minorHAnsi" w:hAnsi="Arial" w:cs="Arial"/>
                <w:sz w:val="20"/>
                <w:szCs w:val="20"/>
              </w:rPr>
            </w:pPr>
            <w:r w:rsidRPr="004A6D80">
              <w:rPr>
                <w:rFonts w:ascii="Arial" w:eastAsiaTheme="minorHAnsi" w:hAnsi="Arial" w:cs="Arial"/>
                <w:sz w:val="20"/>
                <w:szCs w:val="20"/>
              </w:rPr>
              <w:t>MPN/ml</w:t>
            </w:r>
          </w:p>
        </w:tc>
        <w:tc>
          <w:tcPr>
            <w:tcW w:w="1966" w:type="dxa"/>
            <w:tcBorders>
              <w:top w:val="single" w:sz="4" w:space="0" w:color="auto"/>
              <w:left w:val="single" w:sz="4" w:space="0" w:color="auto"/>
              <w:bottom w:val="single" w:sz="4" w:space="0" w:color="auto"/>
              <w:right w:val="single" w:sz="4" w:space="0" w:color="auto"/>
            </w:tcBorders>
            <w:hideMark/>
          </w:tcPr>
          <w:p w14:paraId="6FF3EC40" w14:textId="77777777" w:rsidR="003F03B6" w:rsidRPr="004A6D80" w:rsidRDefault="003F03B6" w:rsidP="004A6D80">
            <w:pPr>
              <w:spacing w:before="120" w:after="120" w:line="276" w:lineRule="auto"/>
              <w:jc w:val="center"/>
              <w:rPr>
                <w:rFonts w:ascii="Arial" w:eastAsiaTheme="minorHAnsi" w:hAnsi="Arial" w:cs="Arial"/>
                <w:sz w:val="20"/>
                <w:szCs w:val="20"/>
              </w:rPr>
            </w:pPr>
            <w:r w:rsidRPr="004A6D80">
              <w:rPr>
                <w:rFonts w:ascii="Arial" w:eastAsiaTheme="minorHAnsi" w:hAnsi="Arial" w:cs="Arial"/>
                <w:sz w:val="20"/>
                <w:szCs w:val="20"/>
              </w:rPr>
              <w:t>5,000</w:t>
            </w:r>
          </w:p>
        </w:tc>
        <w:tc>
          <w:tcPr>
            <w:tcW w:w="2801" w:type="dxa"/>
            <w:tcBorders>
              <w:top w:val="single" w:sz="4" w:space="0" w:color="auto"/>
              <w:left w:val="single" w:sz="4" w:space="0" w:color="auto"/>
              <w:bottom w:val="single" w:sz="4" w:space="0" w:color="auto"/>
              <w:right w:val="single" w:sz="4" w:space="0" w:color="auto"/>
            </w:tcBorders>
            <w:hideMark/>
          </w:tcPr>
          <w:p w14:paraId="7BBB449D" w14:textId="77777777" w:rsidR="003F03B6" w:rsidRPr="004A6D80" w:rsidRDefault="003F03B6" w:rsidP="004A6D80">
            <w:pPr>
              <w:spacing w:before="120" w:after="120" w:line="276" w:lineRule="auto"/>
              <w:rPr>
                <w:rFonts w:ascii="Arial" w:eastAsiaTheme="minorHAnsi" w:hAnsi="Arial" w:cs="Arial"/>
                <w:sz w:val="20"/>
                <w:szCs w:val="20"/>
              </w:rPr>
            </w:pPr>
            <w:r w:rsidRPr="004A6D80">
              <w:rPr>
                <w:rFonts w:ascii="Arial" w:eastAsiaTheme="minorHAnsi" w:hAnsi="Arial" w:cs="Arial"/>
                <w:sz w:val="20"/>
                <w:szCs w:val="20"/>
              </w:rPr>
              <w:t>The Surface Water Quality Standard of Thailand (Class 2), 1994 issued by ONEP issued by ONEP</w:t>
            </w:r>
          </w:p>
        </w:tc>
      </w:tr>
      <w:tr w:rsidR="003F03B6" w:rsidRPr="003F03B6" w14:paraId="5D2AEA44" w14:textId="77777777" w:rsidTr="004A6D80">
        <w:trPr>
          <w:trHeight w:val="397"/>
        </w:trPr>
        <w:tc>
          <w:tcPr>
            <w:tcW w:w="2988" w:type="dxa"/>
            <w:tcBorders>
              <w:top w:val="single" w:sz="4" w:space="0" w:color="auto"/>
              <w:left w:val="single" w:sz="4" w:space="0" w:color="auto"/>
              <w:bottom w:val="single" w:sz="4" w:space="0" w:color="auto"/>
              <w:right w:val="single" w:sz="4" w:space="0" w:color="auto"/>
            </w:tcBorders>
            <w:hideMark/>
          </w:tcPr>
          <w:p w14:paraId="059EB08D" w14:textId="77777777" w:rsidR="003F03B6" w:rsidRPr="004A6D80" w:rsidRDefault="003F03B6" w:rsidP="004A6D80">
            <w:pPr>
              <w:spacing w:before="120" w:after="120" w:line="276" w:lineRule="auto"/>
              <w:rPr>
                <w:rFonts w:ascii="Arial" w:eastAsiaTheme="minorHAnsi" w:hAnsi="Arial" w:cs="Arial"/>
                <w:sz w:val="20"/>
                <w:szCs w:val="20"/>
              </w:rPr>
            </w:pPr>
            <w:r w:rsidRPr="004A6D80">
              <w:rPr>
                <w:rFonts w:ascii="Arial" w:eastAsiaTheme="minorHAnsi" w:hAnsi="Arial" w:cs="Arial"/>
                <w:sz w:val="20"/>
                <w:szCs w:val="20"/>
              </w:rPr>
              <w:t xml:space="preserve">Total </w:t>
            </w:r>
            <w:proofErr w:type="spellStart"/>
            <w:r w:rsidRPr="004A6D80">
              <w:rPr>
                <w:rFonts w:ascii="Arial" w:eastAsiaTheme="minorHAnsi" w:hAnsi="Arial" w:cs="Arial"/>
                <w:sz w:val="20"/>
                <w:szCs w:val="20"/>
              </w:rPr>
              <w:t>faecal</w:t>
            </w:r>
            <w:proofErr w:type="spellEnd"/>
            <w:r w:rsidRPr="004A6D80">
              <w:rPr>
                <w:rFonts w:ascii="Arial" w:eastAsiaTheme="minorHAnsi" w:hAnsi="Arial" w:cs="Arial"/>
                <w:sz w:val="20"/>
                <w:szCs w:val="20"/>
              </w:rPr>
              <w:t xml:space="preserve"> coliform</w:t>
            </w:r>
          </w:p>
        </w:tc>
        <w:tc>
          <w:tcPr>
            <w:tcW w:w="1353" w:type="dxa"/>
            <w:tcBorders>
              <w:top w:val="single" w:sz="4" w:space="0" w:color="auto"/>
              <w:left w:val="single" w:sz="4" w:space="0" w:color="auto"/>
              <w:bottom w:val="single" w:sz="4" w:space="0" w:color="auto"/>
              <w:right w:val="single" w:sz="4" w:space="0" w:color="auto"/>
            </w:tcBorders>
            <w:hideMark/>
          </w:tcPr>
          <w:p w14:paraId="33E7BE7B" w14:textId="77777777" w:rsidR="003F03B6" w:rsidRPr="004A6D80" w:rsidRDefault="003F03B6" w:rsidP="004A6D80">
            <w:pPr>
              <w:spacing w:before="120" w:after="120" w:line="276" w:lineRule="auto"/>
              <w:jc w:val="center"/>
              <w:rPr>
                <w:rFonts w:ascii="Arial" w:eastAsiaTheme="minorHAnsi" w:hAnsi="Arial" w:cs="Arial"/>
                <w:sz w:val="20"/>
                <w:szCs w:val="20"/>
              </w:rPr>
            </w:pPr>
            <w:r w:rsidRPr="004A6D80">
              <w:rPr>
                <w:rFonts w:ascii="Arial" w:eastAsiaTheme="minorHAnsi" w:hAnsi="Arial" w:cs="Arial"/>
                <w:sz w:val="20"/>
                <w:szCs w:val="20"/>
              </w:rPr>
              <w:t>MPN/ml</w:t>
            </w:r>
          </w:p>
        </w:tc>
        <w:tc>
          <w:tcPr>
            <w:tcW w:w="1966" w:type="dxa"/>
            <w:tcBorders>
              <w:top w:val="single" w:sz="4" w:space="0" w:color="auto"/>
              <w:left w:val="single" w:sz="4" w:space="0" w:color="auto"/>
              <w:bottom w:val="single" w:sz="4" w:space="0" w:color="auto"/>
              <w:right w:val="single" w:sz="4" w:space="0" w:color="auto"/>
            </w:tcBorders>
            <w:hideMark/>
          </w:tcPr>
          <w:p w14:paraId="5C83436F" w14:textId="77777777" w:rsidR="003F03B6" w:rsidRPr="004A6D80" w:rsidRDefault="003F03B6" w:rsidP="004A6D80">
            <w:pPr>
              <w:spacing w:before="120" w:after="120" w:line="276" w:lineRule="auto"/>
              <w:jc w:val="center"/>
              <w:rPr>
                <w:rFonts w:ascii="Arial" w:eastAsiaTheme="minorHAnsi" w:hAnsi="Arial" w:cs="Arial"/>
                <w:sz w:val="20"/>
                <w:szCs w:val="20"/>
              </w:rPr>
            </w:pPr>
            <w:r w:rsidRPr="004A6D80">
              <w:rPr>
                <w:rFonts w:ascii="Arial" w:eastAsiaTheme="minorHAnsi" w:hAnsi="Arial" w:cs="Arial"/>
                <w:sz w:val="20"/>
                <w:szCs w:val="20"/>
              </w:rPr>
              <w:t>1,000</w:t>
            </w:r>
          </w:p>
        </w:tc>
        <w:tc>
          <w:tcPr>
            <w:tcW w:w="2801" w:type="dxa"/>
            <w:tcBorders>
              <w:top w:val="single" w:sz="4" w:space="0" w:color="auto"/>
              <w:left w:val="single" w:sz="4" w:space="0" w:color="auto"/>
              <w:bottom w:val="single" w:sz="4" w:space="0" w:color="auto"/>
              <w:right w:val="single" w:sz="4" w:space="0" w:color="auto"/>
            </w:tcBorders>
            <w:hideMark/>
          </w:tcPr>
          <w:p w14:paraId="32BECF7E" w14:textId="77777777" w:rsidR="003F03B6" w:rsidRPr="004A6D80" w:rsidRDefault="003F03B6" w:rsidP="004A6D80">
            <w:pPr>
              <w:spacing w:before="120" w:after="120" w:line="276" w:lineRule="auto"/>
              <w:rPr>
                <w:rFonts w:ascii="Arial" w:eastAsiaTheme="minorHAnsi" w:hAnsi="Arial" w:cs="Arial"/>
                <w:sz w:val="20"/>
                <w:szCs w:val="20"/>
              </w:rPr>
            </w:pPr>
            <w:r w:rsidRPr="004A6D80">
              <w:rPr>
                <w:rFonts w:ascii="Arial" w:eastAsiaTheme="minorHAnsi" w:hAnsi="Arial" w:cs="Arial"/>
                <w:sz w:val="20"/>
                <w:szCs w:val="20"/>
              </w:rPr>
              <w:t xml:space="preserve">As above </w:t>
            </w:r>
          </w:p>
        </w:tc>
      </w:tr>
      <w:tr w:rsidR="003F03B6" w:rsidRPr="003F03B6" w14:paraId="49E0FFDA" w14:textId="77777777" w:rsidTr="004A6D80">
        <w:trPr>
          <w:trHeight w:val="397"/>
        </w:trPr>
        <w:tc>
          <w:tcPr>
            <w:tcW w:w="2988" w:type="dxa"/>
            <w:tcBorders>
              <w:top w:val="single" w:sz="4" w:space="0" w:color="auto"/>
              <w:left w:val="single" w:sz="4" w:space="0" w:color="auto"/>
              <w:bottom w:val="single" w:sz="4" w:space="0" w:color="auto"/>
              <w:right w:val="single" w:sz="4" w:space="0" w:color="auto"/>
            </w:tcBorders>
            <w:hideMark/>
          </w:tcPr>
          <w:p w14:paraId="526A1635" w14:textId="77777777" w:rsidR="003F03B6" w:rsidRPr="004A6D80" w:rsidRDefault="003F03B6" w:rsidP="004A6D80">
            <w:pPr>
              <w:spacing w:before="120" w:after="120" w:line="276" w:lineRule="auto"/>
              <w:rPr>
                <w:rFonts w:ascii="Arial" w:eastAsiaTheme="minorHAnsi" w:hAnsi="Arial" w:cs="Arial"/>
                <w:sz w:val="20"/>
                <w:szCs w:val="20"/>
              </w:rPr>
            </w:pPr>
            <w:r w:rsidRPr="004A6D80">
              <w:rPr>
                <w:rFonts w:ascii="Arial" w:eastAsiaTheme="minorHAnsi" w:hAnsi="Arial" w:cs="Arial"/>
                <w:sz w:val="20"/>
                <w:szCs w:val="20"/>
              </w:rPr>
              <w:t>Phenols</w:t>
            </w:r>
          </w:p>
        </w:tc>
        <w:tc>
          <w:tcPr>
            <w:tcW w:w="1353" w:type="dxa"/>
            <w:tcBorders>
              <w:top w:val="single" w:sz="4" w:space="0" w:color="auto"/>
              <w:left w:val="single" w:sz="4" w:space="0" w:color="auto"/>
              <w:bottom w:val="single" w:sz="4" w:space="0" w:color="auto"/>
              <w:right w:val="single" w:sz="4" w:space="0" w:color="auto"/>
            </w:tcBorders>
            <w:hideMark/>
          </w:tcPr>
          <w:p w14:paraId="4AE2D17C" w14:textId="77777777" w:rsidR="003F03B6" w:rsidRPr="004A6D80" w:rsidRDefault="003F03B6" w:rsidP="004A6D80">
            <w:pPr>
              <w:spacing w:before="120" w:after="120" w:line="276" w:lineRule="auto"/>
              <w:jc w:val="center"/>
              <w:rPr>
                <w:rFonts w:ascii="Arial" w:eastAsiaTheme="minorHAnsi" w:hAnsi="Arial" w:cs="Arial"/>
                <w:sz w:val="20"/>
                <w:szCs w:val="20"/>
              </w:rPr>
            </w:pPr>
            <w:r w:rsidRPr="004A6D80">
              <w:rPr>
                <w:rFonts w:ascii="Arial" w:eastAsiaTheme="minorHAnsi" w:hAnsi="Arial" w:cs="Arial"/>
                <w:sz w:val="20"/>
                <w:szCs w:val="20"/>
              </w:rPr>
              <w:t>mg/l</w:t>
            </w:r>
          </w:p>
        </w:tc>
        <w:tc>
          <w:tcPr>
            <w:tcW w:w="1966" w:type="dxa"/>
            <w:tcBorders>
              <w:top w:val="single" w:sz="4" w:space="0" w:color="auto"/>
              <w:left w:val="single" w:sz="4" w:space="0" w:color="auto"/>
              <w:bottom w:val="single" w:sz="4" w:space="0" w:color="auto"/>
              <w:right w:val="single" w:sz="4" w:space="0" w:color="auto"/>
            </w:tcBorders>
            <w:hideMark/>
          </w:tcPr>
          <w:p w14:paraId="7A8B60E7" w14:textId="77777777" w:rsidR="003F03B6" w:rsidRPr="004A6D80" w:rsidRDefault="003F03B6" w:rsidP="004A6D80">
            <w:pPr>
              <w:spacing w:before="120" w:after="120" w:line="276" w:lineRule="auto"/>
              <w:jc w:val="center"/>
              <w:rPr>
                <w:rFonts w:ascii="Arial" w:eastAsiaTheme="minorHAnsi" w:hAnsi="Arial" w:cs="Arial"/>
                <w:sz w:val="20"/>
                <w:szCs w:val="20"/>
              </w:rPr>
            </w:pPr>
            <w:r w:rsidRPr="004A6D80">
              <w:rPr>
                <w:rFonts w:ascii="Arial" w:eastAsiaTheme="minorHAnsi" w:hAnsi="Arial" w:cs="Arial"/>
                <w:sz w:val="20"/>
                <w:szCs w:val="20"/>
              </w:rPr>
              <w:t>0.005</w:t>
            </w:r>
          </w:p>
        </w:tc>
        <w:tc>
          <w:tcPr>
            <w:tcW w:w="2801" w:type="dxa"/>
            <w:tcBorders>
              <w:top w:val="single" w:sz="4" w:space="0" w:color="auto"/>
              <w:left w:val="single" w:sz="4" w:space="0" w:color="auto"/>
              <w:bottom w:val="single" w:sz="4" w:space="0" w:color="auto"/>
              <w:right w:val="single" w:sz="4" w:space="0" w:color="auto"/>
            </w:tcBorders>
            <w:hideMark/>
          </w:tcPr>
          <w:p w14:paraId="50117C79" w14:textId="77777777" w:rsidR="003F03B6" w:rsidRPr="004A6D80" w:rsidRDefault="003F03B6" w:rsidP="004A6D80">
            <w:pPr>
              <w:spacing w:before="120" w:after="120" w:line="276" w:lineRule="auto"/>
              <w:rPr>
                <w:rFonts w:ascii="Arial" w:eastAsiaTheme="minorHAnsi" w:hAnsi="Arial" w:cs="Arial"/>
                <w:sz w:val="20"/>
                <w:szCs w:val="20"/>
              </w:rPr>
            </w:pPr>
            <w:r w:rsidRPr="004A6D80">
              <w:rPr>
                <w:rFonts w:ascii="Arial" w:eastAsiaTheme="minorHAnsi" w:hAnsi="Arial" w:cs="Arial"/>
                <w:sz w:val="20"/>
                <w:szCs w:val="20"/>
              </w:rPr>
              <w:t>As above</w:t>
            </w:r>
          </w:p>
        </w:tc>
      </w:tr>
      <w:tr w:rsidR="003F03B6" w:rsidRPr="003F03B6" w14:paraId="22BA48C9" w14:textId="77777777" w:rsidTr="004A6D80">
        <w:trPr>
          <w:trHeight w:val="397"/>
        </w:trPr>
        <w:tc>
          <w:tcPr>
            <w:tcW w:w="2988" w:type="dxa"/>
            <w:tcBorders>
              <w:top w:val="single" w:sz="4" w:space="0" w:color="auto"/>
              <w:left w:val="single" w:sz="4" w:space="0" w:color="auto"/>
              <w:bottom w:val="single" w:sz="4" w:space="0" w:color="auto"/>
              <w:right w:val="single" w:sz="4" w:space="0" w:color="auto"/>
            </w:tcBorders>
            <w:hideMark/>
          </w:tcPr>
          <w:p w14:paraId="57C43C7D" w14:textId="77777777" w:rsidR="003F03B6" w:rsidRPr="004A6D80" w:rsidRDefault="003F03B6" w:rsidP="004A6D80">
            <w:pPr>
              <w:spacing w:before="120" w:after="120" w:line="276" w:lineRule="auto"/>
              <w:rPr>
                <w:rFonts w:ascii="Arial" w:eastAsiaTheme="minorHAnsi" w:hAnsi="Arial" w:cs="Arial"/>
                <w:sz w:val="20"/>
                <w:szCs w:val="20"/>
              </w:rPr>
            </w:pPr>
            <w:r w:rsidRPr="004A6D80">
              <w:rPr>
                <w:rFonts w:ascii="Arial" w:eastAsiaTheme="minorHAnsi" w:hAnsi="Arial" w:cs="Arial"/>
                <w:sz w:val="20"/>
                <w:szCs w:val="20"/>
              </w:rPr>
              <w:t>Arsenic (As)</w:t>
            </w:r>
          </w:p>
        </w:tc>
        <w:tc>
          <w:tcPr>
            <w:tcW w:w="1353" w:type="dxa"/>
            <w:tcBorders>
              <w:top w:val="single" w:sz="4" w:space="0" w:color="auto"/>
              <w:left w:val="single" w:sz="4" w:space="0" w:color="auto"/>
              <w:bottom w:val="single" w:sz="4" w:space="0" w:color="auto"/>
              <w:right w:val="single" w:sz="4" w:space="0" w:color="auto"/>
            </w:tcBorders>
            <w:hideMark/>
          </w:tcPr>
          <w:p w14:paraId="1E516FA3" w14:textId="77777777" w:rsidR="003F03B6" w:rsidRPr="004A6D80" w:rsidRDefault="003F03B6" w:rsidP="004A6D80">
            <w:pPr>
              <w:spacing w:before="120" w:after="120" w:line="276" w:lineRule="auto"/>
              <w:jc w:val="center"/>
              <w:rPr>
                <w:rFonts w:ascii="Arial" w:eastAsiaTheme="minorHAnsi" w:hAnsi="Arial" w:cs="Arial"/>
                <w:sz w:val="20"/>
                <w:szCs w:val="20"/>
              </w:rPr>
            </w:pPr>
            <w:r w:rsidRPr="004A6D80">
              <w:rPr>
                <w:rFonts w:ascii="Arial" w:eastAsiaTheme="minorHAnsi" w:hAnsi="Arial" w:cs="Arial"/>
                <w:sz w:val="20"/>
                <w:szCs w:val="20"/>
              </w:rPr>
              <w:t>mg/l</w:t>
            </w:r>
          </w:p>
        </w:tc>
        <w:tc>
          <w:tcPr>
            <w:tcW w:w="1966" w:type="dxa"/>
            <w:tcBorders>
              <w:top w:val="single" w:sz="4" w:space="0" w:color="auto"/>
              <w:left w:val="single" w:sz="4" w:space="0" w:color="auto"/>
              <w:bottom w:val="single" w:sz="4" w:space="0" w:color="auto"/>
              <w:right w:val="single" w:sz="4" w:space="0" w:color="auto"/>
            </w:tcBorders>
            <w:hideMark/>
          </w:tcPr>
          <w:p w14:paraId="35348D18" w14:textId="77777777" w:rsidR="003F03B6" w:rsidRPr="004A6D80" w:rsidRDefault="003F03B6" w:rsidP="004A6D80">
            <w:pPr>
              <w:spacing w:before="120" w:after="120" w:line="276" w:lineRule="auto"/>
              <w:jc w:val="center"/>
              <w:rPr>
                <w:rFonts w:ascii="Arial" w:eastAsiaTheme="minorHAnsi" w:hAnsi="Arial" w:cs="Arial"/>
                <w:sz w:val="20"/>
                <w:szCs w:val="20"/>
              </w:rPr>
            </w:pPr>
            <w:r w:rsidRPr="004A6D80">
              <w:rPr>
                <w:rFonts w:ascii="Arial" w:eastAsiaTheme="minorHAnsi" w:hAnsi="Arial" w:cs="Arial"/>
                <w:sz w:val="20"/>
                <w:szCs w:val="20"/>
              </w:rPr>
              <w:t>0.01</w:t>
            </w:r>
          </w:p>
        </w:tc>
        <w:tc>
          <w:tcPr>
            <w:tcW w:w="2801" w:type="dxa"/>
            <w:tcBorders>
              <w:top w:val="single" w:sz="4" w:space="0" w:color="auto"/>
              <w:left w:val="single" w:sz="4" w:space="0" w:color="auto"/>
              <w:bottom w:val="single" w:sz="4" w:space="0" w:color="auto"/>
              <w:right w:val="single" w:sz="4" w:space="0" w:color="auto"/>
            </w:tcBorders>
            <w:hideMark/>
          </w:tcPr>
          <w:p w14:paraId="3C159322" w14:textId="77777777" w:rsidR="003F03B6" w:rsidRPr="004A6D80" w:rsidRDefault="003F03B6" w:rsidP="004A6D80">
            <w:pPr>
              <w:spacing w:before="120" w:after="120" w:line="276" w:lineRule="auto"/>
              <w:rPr>
                <w:rFonts w:ascii="Arial" w:eastAsiaTheme="minorHAnsi" w:hAnsi="Arial" w:cs="Arial"/>
                <w:sz w:val="20"/>
                <w:szCs w:val="20"/>
              </w:rPr>
            </w:pPr>
            <w:r w:rsidRPr="004A6D80">
              <w:rPr>
                <w:rFonts w:ascii="Arial" w:eastAsiaTheme="minorHAnsi" w:hAnsi="Arial" w:cs="Arial"/>
                <w:sz w:val="20"/>
                <w:szCs w:val="20"/>
              </w:rPr>
              <w:t>As above</w:t>
            </w:r>
          </w:p>
        </w:tc>
      </w:tr>
      <w:tr w:rsidR="003F03B6" w:rsidRPr="003F03B6" w14:paraId="7E3346DB" w14:textId="77777777" w:rsidTr="004A6D80">
        <w:trPr>
          <w:trHeight w:val="397"/>
        </w:trPr>
        <w:tc>
          <w:tcPr>
            <w:tcW w:w="2988" w:type="dxa"/>
            <w:tcBorders>
              <w:top w:val="single" w:sz="4" w:space="0" w:color="auto"/>
              <w:left w:val="single" w:sz="4" w:space="0" w:color="auto"/>
              <w:bottom w:val="single" w:sz="4" w:space="0" w:color="auto"/>
              <w:right w:val="single" w:sz="4" w:space="0" w:color="auto"/>
            </w:tcBorders>
            <w:hideMark/>
          </w:tcPr>
          <w:p w14:paraId="5F86FACB" w14:textId="77777777" w:rsidR="003F03B6" w:rsidRPr="004A6D80" w:rsidRDefault="003F03B6" w:rsidP="004A6D80">
            <w:pPr>
              <w:spacing w:before="120" w:after="120" w:line="276" w:lineRule="auto"/>
              <w:rPr>
                <w:rFonts w:ascii="Arial" w:eastAsiaTheme="minorHAnsi" w:hAnsi="Arial" w:cs="Arial"/>
                <w:sz w:val="20"/>
                <w:szCs w:val="20"/>
              </w:rPr>
            </w:pPr>
            <w:r w:rsidRPr="004A6D80">
              <w:rPr>
                <w:rFonts w:ascii="Arial" w:eastAsiaTheme="minorHAnsi" w:hAnsi="Arial" w:cs="Arial"/>
                <w:sz w:val="20"/>
                <w:szCs w:val="20"/>
              </w:rPr>
              <w:t>Cadmium (Cd)</w:t>
            </w:r>
          </w:p>
        </w:tc>
        <w:tc>
          <w:tcPr>
            <w:tcW w:w="1353" w:type="dxa"/>
            <w:tcBorders>
              <w:top w:val="single" w:sz="4" w:space="0" w:color="auto"/>
              <w:left w:val="single" w:sz="4" w:space="0" w:color="auto"/>
              <w:bottom w:val="single" w:sz="4" w:space="0" w:color="auto"/>
              <w:right w:val="single" w:sz="4" w:space="0" w:color="auto"/>
            </w:tcBorders>
            <w:hideMark/>
          </w:tcPr>
          <w:p w14:paraId="58502B4A" w14:textId="77777777" w:rsidR="003F03B6" w:rsidRPr="004A6D80" w:rsidRDefault="003F03B6" w:rsidP="004A6D80">
            <w:pPr>
              <w:spacing w:before="120" w:after="120" w:line="276" w:lineRule="auto"/>
              <w:jc w:val="center"/>
              <w:rPr>
                <w:rFonts w:ascii="Arial" w:eastAsiaTheme="minorHAnsi" w:hAnsi="Arial" w:cs="Arial"/>
                <w:sz w:val="20"/>
                <w:szCs w:val="20"/>
              </w:rPr>
            </w:pPr>
            <w:r w:rsidRPr="004A6D80">
              <w:rPr>
                <w:rFonts w:ascii="Arial" w:eastAsiaTheme="minorHAnsi" w:hAnsi="Arial" w:cs="Arial"/>
                <w:sz w:val="20"/>
                <w:szCs w:val="20"/>
              </w:rPr>
              <w:t>mg/l</w:t>
            </w:r>
          </w:p>
        </w:tc>
        <w:tc>
          <w:tcPr>
            <w:tcW w:w="1966" w:type="dxa"/>
            <w:tcBorders>
              <w:top w:val="single" w:sz="4" w:space="0" w:color="auto"/>
              <w:left w:val="single" w:sz="4" w:space="0" w:color="auto"/>
              <w:bottom w:val="single" w:sz="4" w:space="0" w:color="auto"/>
              <w:right w:val="single" w:sz="4" w:space="0" w:color="auto"/>
            </w:tcBorders>
            <w:hideMark/>
          </w:tcPr>
          <w:p w14:paraId="1699A527" w14:textId="77777777" w:rsidR="003F03B6" w:rsidRPr="004A6D80" w:rsidRDefault="003F03B6" w:rsidP="004A6D80">
            <w:pPr>
              <w:spacing w:before="120" w:after="120" w:line="276" w:lineRule="auto"/>
              <w:jc w:val="center"/>
              <w:rPr>
                <w:rFonts w:ascii="Arial" w:eastAsiaTheme="minorHAnsi" w:hAnsi="Arial" w:cs="Arial"/>
                <w:sz w:val="20"/>
                <w:szCs w:val="20"/>
              </w:rPr>
            </w:pPr>
            <w:r w:rsidRPr="004A6D80">
              <w:rPr>
                <w:rFonts w:ascii="Arial" w:eastAsiaTheme="minorHAnsi" w:hAnsi="Arial" w:cs="Arial"/>
                <w:sz w:val="20"/>
                <w:szCs w:val="20"/>
              </w:rPr>
              <w:t>0.005</w:t>
            </w:r>
          </w:p>
        </w:tc>
        <w:tc>
          <w:tcPr>
            <w:tcW w:w="2801" w:type="dxa"/>
            <w:tcBorders>
              <w:top w:val="single" w:sz="4" w:space="0" w:color="auto"/>
              <w:left w:val="single" w:sz="4" w:space="0" w:color="auto"/>
              <w:bottom w:val="single" w:sz="4" w:space="0" w:color="auto"/>
              <w:right w:val="single" w:sz="4" w:space="0" w:color="auto"/>
            </w:tcBorders>
            <w:hideMark/>
          </w:tcPr>
          <w:p w14:paraId="1F6198E5" w14:textId="77777777" w:rsidR="003F03B6" w:rsidRPr="004A6D80" w:rsidRDefault="003F03B6" w:rsidP="004A6D80">
            <w:pPr>
              <w:spacing w:before="120" w:after="120" w:line="276" w:lineRule="auto"/>
              <w:rPr>
                <w:rFonts w:ascii="Arial" w:eastAsiaTheme="minorHAnsi" w:hAnsi="Arial" w:cs="Arial"/>
                <w:sz w:val="20"/>
                <w:szCs w:val="20"/>
              </w:rPr>
            </w:pPr>
            <w:r w:rsidRPr="004A6D80">
              <w:rPr>
                <w:rFonts w:ascii="Arial" w:eastAsiaTheme="minorHAnsi" w:hAnsi="Arial" w:cs="Arial"/>
                <w:sz w:val="20"/>
                <w:szCs w:val="20"/>
              </w:rPr>
              <w:t>as above, CaCO</w:t>
            </w:r>
            <w:r w:rsidRPr="004A6D80">
              <w:rPr>
                <w:rFonts w:ascii="Arial" w:eastAsiaTheme="minorHAnsi" w:hAnsi="Arial" w:cs="Arial"/>
                <w:sz w:val="20"/>
                <w:szCs w:val="20"/>
                <w:vertAlign w:val="subscript"/>
              </w:rPr>
              <w:t>3</w:t>
            </w:r>
            <w:r w:rsidRPr="004A6D80">
              <w:rPr>
                <w:rFonts w:ascii="Arial" w:eastAsiaTheme="minorHAnsi" w:hAnsi="Arial" w:cs="Arial"/>
                <w:sz w:val="20"/>
                <w:szCs w:val="20"/>
              </w:rPr>
              <w:t xml:space="preserve"> ≤ 100 mg/l</w:t>
            </w:r>
          </w:p>
        </w:tc>
      </w:tr>
      <w:tr w:rsidR="003F03B6" w:rsidRPr="003F03B6" w14:paraId="77849EBC" w14:textId="77777777" w:rsidTr="004A6D80">
        <w:trPr>
          <w:trHeight w:val="397"/>
        </w:trPr>
        <w:tc>
          <w:tcPr>
            <w:tcW w:w="2988" w:type="dxa"/>
            <w:tcBorders>
              <w:top w:val="single" w:sz="4" w:space="0" w:color="auto"/>
              <w:left w:val="single" w:sz="4" w:space="0" w:color="auto"/>
              <w:bottom w:val="single" w:sz="4" w:space="0" w:color="auto"/>
              <w:right w:val="single" w:sz="4" w:space="0" w:color="auto"/>
            </w:tcBorders>
            <w:hideMark/>
          </w:tcPr>
          <w:p w14:paraId="10322C35" w14:textId="77777777" w:rsidR="003F03B6" w:rsidRPr="004A6D80" w:rsidRDefault="003F03B6" w:rsidP="004A6D80">
            <w:pPr>
              <w:spacing w:before="120" w:after="120" w:line="276" w:lineRule="auto"/>
              <w:rPr>
                <w:rFonts w:ascii="Arial" w:eastAsiaTheme="minorHAnsi" w:hAnsi="Arial" w:cs="Arial"/>
                <w:sz w:val="20"/>
                <w:szCs w:val="20"/>
              </w:rPr>
            </w:pPr>
            <w:r w:rsidRPr="004A6D80">
              <w:rPr>
                <w:rFonts w:ascii="Arial" w:eastAsiaTheme="minorHAnsi" w:hAnsi="Arial" w:cs="Arial"/>
                <w:sz w:val="20"/>
                <w:szCs w:val="20"/>
              </w:rPr>
              <w:t>Cadmium (Cd)</w:t>
            </w:r>
          </w:p>
        </w:tc>
        <w:tc>
          <w:tcPr>
            <w:tcW w:w="1353" w:type="dxa"/>
            <w:tcBorders>
              <w:top w:val="single" w:sz="4" w:space="0" w:color="auto"/>
              <w:left w:val="single" w:sz="4" w:space="0" w:color="auto"/>
              <w:bottom w:val="single" w:sz="4" w:space="0" w:color="auto"/>
              <w:right w:val="single" w:sz="4" w:space="0" w:color="auto"/>
            </w:tcBorders>
            <w:hideMark/>
          </w:tcPr>
          <w:p w14:paraId="6FD6AF6A" w14:textId="77777777" w:rsidR="003F03B6" w:rsidRPr="004A6D80" w:rsidRDefault="003F03B6" w:rsidP="004A6D80">
            <w:pPr>
              <w:spacing w:before="120" w:after="120" w:line="276" w:lineRule="auto"/>
              <w:jc w:val="center"/>
              <w:rPr>
                <w:rFonts w:ascii="Arial" w:eastAsiaTheme="minorHAnsi" w:hAnsi="Arial" w:cs="Arial"/>
                <w:sz w:val="20"/>
                <w:szCs w:val="20"/>
              </w:rPr>
            </w:pPr>
            <w:r w:rsidRPr="004A6D80">
              <w:rPr>
                <w:rFonts w:ascii="Arial" w:eastAsiaTheme="minorHAnsi" w:hAnsi="Arial" w:cs="Arial"/>
                <w:sz w:val="20"/>
                <w:szCs w:val="20"/>
              </w:rPr>
              <w:t>mg/l</w:t>
            </w:r>
          </w:p>
        </w:tc>
        <w:tc>
          <w:tcPr>
            <w:tcW w:w="1966" w:type="dxa"/>
            <w:tcBorders>
              <w:top w:val="single" w:sz="4" w:space="0" w:color="auto"/>
              <w:left w:val="single" w:sz="4" w:space="0" w:color="auto"/>
              <w:bottom w:val="single" w:sz="4" w:space="0" w:color="auto"/>
              <w:right w:val="single" w:sz="4" w:space="0" w:color="auto"/>
            </w:tcBorders>
            <w:hideMark/>
          </w:tcPr>
          <w:p w14:paraId="1A145E43" w14:textId="77777777" w:rsidR="003F03B6" w:rsidRPr="004A6D80" w:rsidRDefault="003F03B6" w:rsidP="004A6D80">
            <w:pPr>
              <w:spacing w:before="120" w:after="120" w:line="276" w:lineRule="auto"/>
              <w:jc w:val="center"/>
              <w:rPr>
                <w:rFonts w:ascii="Arial" w:eastAsiaTheme="minorHAnsi" w:hAnsi="Arial" w:cs="Arial"/>
                <w:sz w:val="20"/>
                <w:szCs w:val="20"/>
              </w:rPr>
            </w:pPr>
            <w:r w:rsidRPr="004A6D80">
              <w:rPr>
                <w:rFonts w:ascii="Arial" w:eastAsiaTheme="minorHAnsi" w:hAnsi="Arial" w:cs="Arial"/>
                <w:sz w:val="20"/>
                <w:szCs w:val="20"/>
              </w:rPr>
              <w:t>0.05</w:t>
            </w:r>
          </w:p>
        </w:tc>
        <w:tc>
          <w:tcPr>
            <w:tcW w:w="2801" w:type="dxa"/>
            <w:tcBorders>
              <w:top w:val="single" w:sz="4" w:space="0" w:color="auto"/>
              <w:left w:val="single" w:sz="4" w:space="0" w:color="auto"/>
              <w:bottom w:val="single" w:sz="4" w:space="0" w:color="auto"/>
              <w:right w:val="single" w:sz="4" w:space="0" w:color="auto"/>
            </w:tcBorders>
            <w:hideMark/>
          </w:tcPr>
          <w:p w14:paraId="1A70E16C" w14:textId="77777777" w:rsidR="003F03B6" w:rsidRPr="004A6D80" w:rsidRDefault="003F03B6" w:rsidP="004A6D80">
            <w:pPr>
              <w:spacing w:before="120" w:after="120" w:line="276" w:lineRule="auto"/>
              <w:rPr>
                <w:rFonts w:ascii="Arial" w:eastAsiaTheme="minorHAnsi" w:hAnsi="Arial" w:cs="Arial"/>
                <w:sz w:val="20"/>
                <w:szCs w:val="20"/>
              </w:rPr>
            </w:pPr>
            <w:r w:rsidRPr="004A6D80">
              <w:rPr>
                <w:rFonts w:ascii="Arial" w:eastAsiaTheme="minorHAnsi" w:hAnsi="Arial" w:cs="Arial"/>
                <w:sz w:val="20"/>
                <w:szCs w:val="20"/>
              </w:rPr>
              <w:t>as above, CaCO</w:t>
            </w:r>
            <w:r w:rsidRPr="004A6D80">
              <w:rPr>
                <w:rFonts w:ascii="Arial" w:eastAsiaTheme="minorHAnsi" w:hAnsi="Arial" w:cs="Arial"/>
                <w:sz w:val="20"/>
                <w:szCs w:val="20"/>
                <w:vertAlign w:val="subscript"/>
              </w:rPr>
              <w:t>3</w:t>
            </w:r>
            <w:r w:rsidRPr="004A6D80">
              <w:rPr>
                <w:rFonts w:ascii="Arial" w:eastAsiaTheme="minorHAnsi" w:hAnsi="Arial" w:cs="Arial"/>
                <w:sz w:val="20"/>
                <w:szCs w:val="20"/>
              </w:rPr>
              <w:t xml:space="preserve"> ≥ 100 mg/l</w:t>
            </w:r>
          </w:p>
        </w:tc>
      </w:tr>
      <w:tr w:rsidR="003F03B6" w:rsidRPr="003F03B6" w14:paraId="023C62EC" w14:textId="77777777" w:rsidTr="004A6D80">
        <w:trPr>
          <w:trHeight w:val="397"/>
        </w:trPr>
        <w:tc>
          <w:tcPr>
            <w:tcW w:w="2988" w:type="dxa"/>
            <w:tcBorders>
              <w:top w:val="single" w:sz="4" w:space="0" w:color="auto"/>
              <w:left w:val="single" w:sz="4" w:space="0" w:color="auto"/>
              <w:bottom w:val="single" w:sz="4" w:space="0" w:color="auto"/>
              <w:right w:val="single" w:sz="4" w:space="0" w:color="auto"/>
            </w:tcBorders>
            <w:hideMark/>
          </w:tcPr>
          <w:p w14:paraId="35CA7C79" w14:textId="77777777" w:rsidR="003F03B6" w:rsidRPr="004A6D80" w:rsidRDefault="003F03B6" w:rsidP="004A6D80">
            <w:pPr>
              <w:spacing w:before="120" w:after="120" w:line="276" w:lineRule="auto"/>
              <w:rPr>
                <w:rFonts w:ascii="Arial" w:eastAsiaTheme="minorHAnsi" w:hAnsi="Arial" w:cs="Arial"/>
                <w:sz w:val="20"/>
                <w:szCs w:val="20"/>
              </w:rPr>
            </w:pPr>
            <w:r w:rsidRPr="004A6D80">
              <w:rPr>
                <w:rFonts w:ascii="Arial" w:eastAsiaTheme="minorHAnsi" w:hAnsi="Arial" w:cs="Arial"/>
                <w:sz w:val="20"/>
                <w:szCs w:val="20"/>
              </w:rPr>
              <w:t>Chromium (VI) (Cr</w:t>
            </w:r>
            <w:r w:rsidRPr="004A6D80">
              <w:rPr>
                <w:rFonts w:ascii="Arial" w:eastAsiaTheme="minorHAnsi" w:hAnsi="Arial" w:cs="Arial"/>
                <w:sz w:val="20"/>
                <w:szCs w:val="20"/>
                <w:vertAlign w:val="superscript"/>
              </w:rPr>
              <w:t>6+</w:t>
            </w:r>
            <w:r w:rsidRPr="004A6D80">
              <w:rPr>
                <w:rFonts w:ascii="Arial" w:eastAsiaTheme="minorHAnsi" w:hAnsi="Arial" w:cs="Arial"/>
                <w:sz w:val="20"/>
                <w:szCs w:val="20"/>
              </w:rPr>
              <w:t>)</w:t>
            </w:r>
          </w:p>
        </w:tc>
        <w:tc>
          <w:tcPr>
            <w:tcW w:w="1353" w:type="dxa"/>
            <w:tcBorders>
              <w:top w:val="single" w:sz="4" w:space="0" w:color="auto"/>
              <w:left w:val="single" w:sz="4" w:space="0" w:color="auto"/>
              <w:bottom w:val="single" w:sz="4" w:space="0" w:color="auto"/>
              <w:right w:val="single" w:sz="4" w:space="0" w:color="auto"/>
            </w:tcBorders>
            <w:hideMark/>
          </w:tcPr>
          <w:p w14:paraId="3415F045" w14:textId="77777777" w:rsidR="003F03B6" w:rsidRPr="004A6D80" w:rsidRDefault="003F03B6" w:rsidP="004A6D80">
            <w:pPr>
              <w:spacing w:before="120" w:after="120" w:line="276" w:lineRule="auto"/>
              <w:jc w:val="center"/>
              <w:rPr>
                <w:rFonts w:ascii="Arial" w:eastAsiaTheme="minorHAnsi" w:hAnsi="Arial" w:cs="Arial"/>
                <w:sz w:val="20"/>
                <w:szCs w:val="20"/>
              </w:rPr>
            </w:pPr>
            <w:r w:rsidRPr="004A6D80">
              <w:rPr>
                <w:rFonts w:ascii="Arial" w:eastAsiaTheme="minorHAnsi" w:hAnsi="Arial" w:cs="Arial"/>
                <w:sz w:val="20"/>
                <w:szCs w:val="20"/>
              </w:rPr>
              <w:t>mg/l</w:t>
            </w:r>
          </w:p>
        </w:tc>
        <w:tc>
          <w:tcPr>
            <w:tcW w:w="1966" w:type="dxa"/>
            <w:tcBorders>
              <w:top w:val="single" w:sz="4" w:space="0" w:color="auto"/>
              <w:left w:val="single" w:sz="4" w:space="0" w:color="auto"/>
              <w:bottom w:val="single" w:sz="4" w:space="0" w:color="auto"/>
              <w:right w:val="single" w:sz="4" w:space="0" w:color="auto"/>
            </w:tcBorders>
            <w:hideMark/>
          </w:tcPr>
          <w:p w14:paraId="48AF5764" w14:textId="77777777" w:rsidR="003F03B6" w:rsidRPr="004A6D80" w:rsidRDefault="003F03B6" w:rsidP="004A6D80">
            <w:pPr>
              <w:spacing w:before="120" w:after="120" w:line="276" w:lineRule="auto"/>
              <w:jc w:val="center"/>
              <w:rPr>
                <w:rFonts w:ascii="Arial" w:eastAsiaTheme="minorHAnsi" w:hAnsi="Arial" w:cs="Arial"/>
                <w:sz w:val="20"/>
                <w:szCs w:val="20"/>
              </w:rPr>
            </w:pPr>
            <w:r w:rsidRPr="004A6D80">
              <w:rPr>
                <w:rFonts w:ascii="Arial" w:eastAsiaTheme="minorHAnsi" w:hAnsi="Arial" w:cs="Arial"/>
                <w:sz w:val="20"/>
                <w:szCs w:val="20"/>
              </w:rPr>
              <w:t>0.05</w:t>
            </w:r>
          </w:p>
        </w:tc>
        <w:tc>
          <w:tcPr>
            <w:tcW w:w="2801" w:type="dxa"/>
            <w:tcBorders>
              <w:top w:val="single" w:sz="4" w:space="0" w:color="auto"/>
              <w:left w:val="single" w:sz="4" w:space="0" w:color="auto"/>
              <w:bottom w:val="single" w:sz="4" w:space="0" w:color="auto"/>
              <w:right w:val="single" w:sz="4" w:space="0" w:color="auto"/>
            </w:tcBorders>
            <w:hideMark/>
          </w:tcPr>
          <w:p w14:paraId="09B86662" w14:textId="77777777" w:rsidR="003F03B6" w:rsidRPr="004A6D80" w:rsidRDefault="003F03B6" w:rsidP="004A6D80">
            <w:pPr>
              <w:spacing w:before="120" w:after="120" w:line="276" w:lineRule="auto"/>
              <w:rPr>
                <w:rFonts w:ascii="Arial" w:eastAsiaTheme="minorHAnsi" w:hAnsi="Arial" w:cs="Arial"/>
                <w:sz w:val="20"/>
                <w:szCs w:val="20"/>
              </w:rPr>
            </w:pPr>
            <w:r w:rsidRPr="004A6D80">
              <w:rPr>
                <w:rFonts w:ascii="Arial" w:eastAsiaTheme="minorHAnsi" w:hAnsi="Arial" w:cs="Arial"/>
                <w:sz w:val="20"/>
                <w:szCs w:val="20"/>
              </w:rPr>
              <w:t>The Surface Water Quality Standard of Thailand (Class 2), 1994 issued by ONEP issued by ONEP</w:t>
            </w:r>
          </w:p>
        </w:tc>
      </w:tr>
      <w:tr w:rsidR="003F03B6" w:rsidRPr="003F03B6" w14:paraId="0CE4EBA4" w14:textId="77777777" w:rsidTr="004A6D80">
        <w:trPr>
          <w:trHeight w:val="397"/>
        </w:trPr>
        <w:tc>
          <w:tcPr>
            <w:tcW w:w="2988" w:type="dxa"/>
            <w:tcBorders>
              <w:top w:val="single" w:sz="4" w:space="0" w:color="auto"/>
              <w:left w:val="single" w:sz="4" w:space="0" w:color="auto"/>
              <w:bottom w:val="single" w:sz="4" w:space="0" w:color="auto"/>
              <w:right w:val="single" w:sz="4" w:space="0" w:color="auto"/>
            </w:tcBorders>
            <w:hideMark/>
          </w:tcPr>
          <w:p w14:paraId="61AB9661" w14:textId="77777777" w:rsidR="003F03B6" w:rsidRPr="004A6D80" w:rsidRDefault="003F03B6" w:rsidP="004A6D80">
            <w:pPr>
              <w:spacing w:before="120" w:after="120" w:line="276" w:lineRule="auto"/>
              <w:rPr>
                <w:rFonts w:ascii="Arial" w:eastAsiaTheme="minorHAnsi" w:hAnsi="Arial" w:cs="Arial"/>
                <w:sz w:val="20"/>
                <w:szCs w:val="20"/>
              </w:rPr>
            </w:pPr>
            <w:r w:rsidRPr="004A6D80">
              <w:rPr>
                <w:rFonts w:ascii="Arial" w:eastAsiaTheme="minorHAnsi" w:hAnsi="Arial" w:cs="Arial"/>
                <w:sz w:val="20"/>
                <w:szCs w:val="20"/>
              </w:rPr>
              <w:t>Copper (Cu)</w:t>
            </w:r>
          </w:p>
        </w:tc>
        <w:tc>
          <w:tcPr>
            <w:tcW w:w="1353" w:type="dxa"/>
            <w:tcBorders>
              <w:top w:val="single" w:sz="4" w:space="0" w:color="auto"/>
              <w:left w:val="single" w:sz="4" w:space="0" w:color="auto"/>
              <w:bottom w:val="single" w:sz="4" w:space="0" w:color="auto"/>
              <w:right w:val="single" w:sz="4" w:space="0" w:color="auto"/>
            </w:tcBorders>
            <w:hideMark/>
          </w:tcPr>
          <w:p w14:paraId="0EB4EC3F" w14:textId="77777777" w:rsidR="003F03B6" w:rsidRPr="004A6D80" w:rsidRDefault="003F03B6" w:rsidP="004A6D80">
            <w:pPr>
              <w:spacing w:before="120" w:after="120" w:line="276" w:lineRule="auto"/>
              <w:jc w:val="center"/>
              <w:rPr>
                <w:rFonts w:ascii="Arial" w:eastAsiaTheme="minorHAnsi" w:hAnsi="Arial" w:cs="Arial"/>
                <w:sz w:val="20"/>
                <w:szCs w:val="20"/>
              </w:rPr>
            </w:pPr>
            <w:r w:rsidRPr="004A6D80">
              <w:rPr>
                <w:rFonts w:ascii="Arial" w:eastAsiaTheme="minorHAnsi" w:hAnsi="Arial" w:cs="Arial"/>
                <w:sz w:val="20"/>
                <w:szCs w:val="20"/>
              </w:rPr>
              <w:t>mg/l</w:t>
            </w:r>
          </w:p>
        </w:tc>
        <w:tc>
          <w:tcPr>
            <w:tcW w:w="1966" w:type="dxa"/>
            <w:tcBorders>
              <w:top w:val="single" w:sz="4" w:space="0" w:color="auto"/>
              <w:left w:val="single" w:sz="4" w:space="0" w:color="auto"/>
              <w:bottom w:val="single" w:sz="4" w:space="0" w:color="auto"/>
              <w:right w:val="single" w:sz="4" w:space="0" w:color="auto"/>
            </w:tcBorders>
            <w:hideMark/>
          </w:tcPr>
          <w:p w14:paraId="4DD7F1AC" w14:textId="77777777" w:rsidR="003F03B6" w:rsidRPr="004A6D80" w:rsidRDefault="003F03B6" w:rsidP="004A6D80">
            <w:pPr>
              <w:spacing w:before="120" w:after="120" w:line="276" w:lineRule="auto"/>
              <w:jc w:val="center"/>
              <w:rPr>
                <w:rFonts w:ascii="Arial" w:eastAsiaTheme="minorHAnsi" w:hAnsi="Arial" w:cs="Arial"/>
                <w:sz w:val="20"/>
                <w:szCs w:val="20"/>
              </w:rPr>
            </w:pPr>
            <w:r w:rsidRPr="004A6D80">
              <w:rPr>
                <w:rFonts w:ascii="Arial" w:eastAsiaTheme="minorHAnsi" w:hAnsi="Arial" w:cs="Arial"/>
                <w:sz w:val="20"/>
                <w:szCs w:val="20"/>
              </w:rPr>
              <w:t>0.1</w:t>
            </w:r>
          </w:p>
        </w:tc>
        <w:tc>
          <w:tcPr>
            <w:tcW w:w="2801" w:type="dxa"/>
            <w:tcBorders>
              <w:top w:val="single" w:sz="4" w:space="0" w:color="auto"/>
              <w:left w:val="single" w:sz="4" w:space="0" w:color="auto"/>
              <w:bottom w:val="single" w:sz="4" w:space="0" w:color="auto"/>
              <w:right w:val="single" w:sz="4" w:space="0" w:color="auto"/>
            </w:tcBorders>
            <w:hideMark/>
          </w:tcPr>
          <w:p w14:paraId="705F2395" w14:textId="77777777" w:rsidR="003F03B6" w:rsidRPr="004A6D80" w:rsidRDefault="003F03B6" w:rsidP="004A6D80">
            <w:pPr>
              <w:spacing w:before="120" w:after="120" w:line="276" w:lineRule="auto"/>
              <w:rPr>
                <w:rFonts w:ascii="Arial" w:eastAsiaTheme="minorHAnsi" w:hAnsi="Arial" w:cs="Arial"/>
                <w:sz w:val="20"/>
                <w:szCs w:val="20"/>
              </w:rPr>
            </w:pPr>
            <w:r w:rsidRPr="004A6D80">
              <w:rPr>
                <w:rFonts w:ascii="Arial" w:eastAsiaTheme="minorHAnsi" w:hAnsi="Arial" w:cs="Arial"/>
                <w:sz w:val="20"/>
                <w:szCs w:val="20"/>
              </w:rPr>
              <w:t>As above</w:t>
            </w:r>
          </w:p>
        </w:tc>
      </w:tr>
      <w:tr w:rsidR="003F03B6" w:rsidRPr="003F03B6" w14:paraId="298A3125" w14:textId="77777777" w:rsidTr="004A6D80">
        <w:trPr>
          <w:trHeight w:val="397"/>
        </w:trPr>
        <w:tc>
          <w:tcPr>
            <w:tcW w:w="2988" w:type="dxa"/>
            <w:tcBorders>
              <w:top w:val="single" w:sz="4" w:space="0" w:color="auto"/>
              <w:left w:val="single" w:sz="4" w:space="0" w:color="auto"/>
              <w:bottom w:val="single" w:sz="4" w:space="0" w:color="auto"/>
              <w:right w:val="single" w:sz="4" w:space="0" w:color="auto"/>
            </w:tcBorders>
            <w:hideMark/>
          </w:tcPr>
          <w:p w14:paraId="4530A441" w14:textId="77777777" w:rsidR="003F03B6" w:rsidRPr="004A6D80" w:rsidRDefault="003F03B6" w:rsidP="004A6D80">
            <w:pPr>
              <w:spacing w:before="120" w:after="120" w:line="276" w:lineRule="auto"/>
              <w:rPr>
                <w:rFonts w:ascii="Arial" w:eastAsiaTheme="minorHAnsi" w:hAnsi="Arial" w:cs="Arial"/>
                <w:sz w:val="20"/>
                <w:szCs w:val="20"/>
              </w:rPr>
            </w:pPr>
            <w:r w:rsidRPr="004A6D80">
              <w:rPr>
                <w:rFonts w:ascii="Arial" w:eastAsiaTheme="minorHAnsi" w:hAnsi="Arial" w:cs="Arial"/>
                <w:sz w:val="20"/>
                <w:szCs w:val="20"/>
              </w:rPr>
              <w:t xml:space="preserve">Cyanide </w:t>
            </w:r>
          </w:p>
        </w:tc>
        <w:tc>
          <w:tcPr>
            <w:tcW w:w="1353" w:type="dxa"/>
            <w:tcBorders>
              <w:top w:val="single" w:sz="4" w:space="0" w:color="auto"/>
              <w:left w:val="single" w:sz="4" w:space="0" w:color="auto"/>
              <w:bottom w:val="single" w:sz="4" w:space="0" w:color="auto"/>
              <w:right w:val="single" w:sz="4" w:space="0" w:color="auto"/>
            </w:tcBorders>
            <w:hideMark/>
          </w:tcPr>
          <w:p w14:paraId="761A3BDC" w14:textId="77777777" w:rsidR="003F03B6" w:rsidRPr="004A6D80" w:rsidRDefault="003F03B6" w:rsidP="004A6D80">
            <w:pPr>
              <w:spacing w:before="120" w:after="120" w:line="276" w:lineRule="auto"/>
              <w:jc w:val="center"/>
              <w:rPr>
                <w:rFonts w:ascii="Arial" w:eastAsiaTheme="minorHAnsi" w:hAnsi="Arial" w:cs="Arial"/>
                <w:sz w:val="20"/>
                <w:szCs w:val="20"/>
              </w:rPr>
            </w:pPr>
            <w:r w:rsidRPr="004A6D80">
              <w:rPr>
                <w:rFonts w:ascii="Arial" w:eastAsiaTheme="minorHAnsi" w:hAnsi="Arial" w:cs="Arial"/>
                <w:sz w:val="20"/>
                <w:szCs w:val="20"/>
              </w:rPr>
              <w:t>mg/l</w:t>
            </w:r>
          </w:p>
        </w:tc>
        <w:tc>
          <w:tcPr>
            <w:tcW w:w="1966" w:type="dxa"/>
            <w:tcBorders>
              <w:top w:val="single" w:sz="4" w:space="0" w:color="auto"/>
              <w:left w:val="single" w:sz="4" w:space="0" w:color="auto"/>
              <w:bottom w:val="single" w:sz="4" w:space="0" w:color="auto"/>
              <w:right w:val="single" w:sz="4" w:space="0" w:color="auto"/>
            </w:tcBorders>
            <w:hideMark/>
          </w:tcPr>
          <w:p w14:paraId="6777567D" w14:textId="77777777" w:rsidR="003F03B6" w:rsidRPr="004A6D80" w:rsidRDefault="003F03B6" w:rsidP="004A6D80">
            <w:pPr>
              <w:spacing w:before="120" w:after="120" w:line="276" w:lineRule="auto"/>
              <w:jc w:val="center"/>
              <w:rPr>
                <w:rFonts w:ascii="Arial" w:eastAsiaTheme="minorHAnsi" w:hAnsi="Arial" w:cs="Arial"/>
                <w:sz w:val="20"/>
                <w:szCs w:val="20"/>
              </w:rPr>
            </w:pPr>
            <w:r w:rsidRPr="004A6D80">
              <w:rPr>
                <w:rFonts w:ascii="Arial" w:eastAsiaTheme="minorHAnsi" w:hAnsi="Arial" w:cs="Arial"/>
                <w:sz w:val="20"/>
                <w:szCs w:val="20"/>
              </w:rPr>
              <w:t>0.005</w:t>
            </w:r>
          </w:p>
        </w:tc>
        <w:tc>
          <w:tcPr>
            <w:tcW w:w="2801" w:type="dxa"/>
            <w:tcBorders>
              <w:top w:val="single" w:sz="4" w:space="0" w:color="auto"/>
              <w:left w:val="single" w:sz="4" w:space="0" w:color="auto"/>
              <w:bottom w:val="single" w:sz="4" w:space="0" w:color="auto"/>
              <w:right w:val="single" w:sz="4" w:space="0" w:color="auto"/>
            </w:tcBorders>
            <w:hideMark/>
          </w:tcPr>
          <w:p w14:paraId="683DE514" w14:textId="77777777" w:rsidR="003F03B6" w:rsidRPr="004A6D80" w:rsidRDefault="003F03B6" w:rsidP="004A6D80">
            <w:pPr>
              <w:spacing w:before="120" w:after="120" w:line="276" w:lineRule="auto"/>
              <w:rPr>
                <w:rFonts w:ascii="Arial" w:eastAsiaTheme="minorHAnsi" w:hAnsi="Arial" w:cs="Arial"/>
                <w:sz w:val="20"/>
                <w:szCs w:val="20"/>
              </w:rPr>
            </w:pPr>
            <w:r w:rsidRPr="004A6D80">
              <w:rPr>
                <w:rFonts w:ascii="Arial" w:eastAsiaTheme="minorHAnsi" w:hAnsi="Arial" w:cs="Arial"/>
                <w:sz w:val="20"/>
                <w:szCs w:val="20"/>
              </w:rPr>
              <w:t>As above</w:t>
            </w:r>
          </w:p>
        </w:tc>
      </w:tr>
      <w:tr w:rsidR="003F03B6" w:rsidRPr="003F03B6" w14:paraId="430B4E42" w14:textId="77777777" w:rsidTr="004A6D80">
        <w:trPr>
          <w:trHeight w:val="397"/>
        </w:trPr>
        <w:tc>
          <w:tcPr>
            <w:tcW w:w="2988" w:type="dxa"/>
            <w:tcBorders>
              <w:top w:val="single" w:sz="4" w:space="0" w:color="auto"/>
              <w:left w:val="single" w:sz="4" w:space="0" w:color="auto"/>
              <w:bottom w:val="single" w:sz="4" w:space="0" w:color="auto"/>
              <w:right w:val="single" w:sz="4" w:space="0" w:color="auto"/>
            </w:tcBorders>
            <w:hideMark/>
          </w:tcPr>
          <w:p w14:paraId="358C1C1A" w14:textId="77777777" w:rsidR="003F03B6" w:rsidRPr="004A6D80" w:rsidRDefault="003F03B6" w:rsidP="004A6D80">
            <w:pPr>
              <w:spacing w:before="120" w:after="120" w:line="276" w:lineRule="auto"/>
              <w:rPr>
                <w:rFonts w:ascii="Arial" w:eastAsiaTheme="minorHAnsi" w:hAnsi="Arial" w:cs="Arial"/>
                <w:sz w:val="20"/>
                <w:szCs w:val="20"/>
              </w:rPr>
            </w:pPr>
            <w:r w:rsidRPr="004A6D80">
              <w:rPr>
                <w:rFonts w:ascii="Arial" w:eastAsiaTheme="minorHAnsi" w:hAnsi="Arial" w:cs="Arial"/>
                <w:sz w:val="20"/>
                <w:szCs w:val="20"/>
              </w:rPr>
              <w:lastRenderedPageBreak/>
              <w:t>Lead (Pb)</w:t>
            </w:r>
          </w:p>
        </w:tc>
        <w:tc>
          <w:tcPr>
            <w:tcW w:w="1353" w:type="dxa"/>
            <w:tcBorders>
              <w:top w:val="single" w:sz="4" w:space="0" w:color="auto"/>
              <w:left w:val="single" w:sz="4" w:space="0" w:color="auto"/>
              <w:bottom w:val="single" w:sz="4" w:space="0" w:color="auto"/>
              <w:right w:val="single" w:sz="4" w:space="0" w:color="auto"/>
            </w:tcBorders>
            <w:hideMark/>
          </w:tcPr>
          <w:p w14:paraId="5B1EEC1B" w14:textId="77777777" w:rsidR="003F03B6" w:rsidRPr="004A6D80" w:rsidRDefault="003F03B6" w:rsidP="004A6D80">
            <w:pPr>
              <w:spacing w:before="120" w:after="120" w:line="276" w:lineRule="auto"/>
              <w:jc w:val="center"/>
              <w:rPr>
                <w:rFonts w:ascii="Arial" w:eastAsiaTheme="minorHAnsi" w:hAnsi="Arial" w:cs="Arial"/>
                <w:sz w:val="20"/>
                <w:szCs w:val="20"/>
              </w:rPr>
            </w:pPr>
            <w:r w:rsidRPr="004A6D80">
              <w:rPr>
                <w:rFonts w:ascii="Arial" w:eastAsiaTheme="minorHAnsi" w:hAnsi="Arial" w:cs="Arial"/>
                <w:sz w:val="20"/>
                <w:szCs w:val="20"/>
              </w:rPr>
              <w:t>mg/l</w:t>
            </w:r>
          </w:p>
        </w:tc>
        <w:tc>
          <w:tcPr>
            <w:tcW w:w="1966" w:type="dxa"/>
            <w:tcBorders>
              <w:top w:val="single" w:sz="4" w:space="0" w:color="auto"/>
              <w:left w:val="single" w:sz="4" w:space="0" w:color="auto"/>
              <w:bottom w:val="single" w:sz="4" w:space="0" w:color="auto"/>
              <w:right w:val="single" w:sz="4" w:space="0" w:color="auto"/>
            </w:tcBorders>
            <w:hideMark/>
          </w:tcPr>
          <w:p w14:paraId="4C54BFC5" w14:textId="77777777" w:rsidR="003F03B6" w:rsidRPr="004A6D80" w:rsidRDefault="003F03B6" w:rsidP="004A6D80">
            <w:pPr>
              <w:spacing w:before="120" w:after="120" w:line="276" w:lineRule="auto"/>
              <w:jc w:val="center"/>
              <w:rPr>
                <w:rFonts w:ascii="Arial" w:eastAsiaTheme="minorHAnsi" w:hAnsi="Arial" w:cs="Arial"/>
                <w:sz w:val="20"/>
                <w:szCs w:val="20"/>
              </w:rPr>
            </w:pPr>
            <w:r w:rsidRPr="004A6D80">
              <w:rPr>
                <w:rFonts w:ascii="Arial" w:eastAsiaTheme="minorHAnsi" w:hAnsi="Arial" w:cs="Arial"/>
                <w:sz w:val="20"/>
                <w:szCs w:val="20"/>
              </w:rPr>
              <w:t>0.05</w:t>
            </w:r>
          </w:p>
        </w:tc>
        <w:tc>
          <w:tcPr>
            <w:tcW w:w="2801" w:type="dxa"/>
            <w:tcBorders>
              <w:top w:val="single" w:sz="4" w:space="0" w:color="auto"/>
              <w:left w:val="single" w:sz="4" w:space="0" w:color="auto"/>
              <w:bottom w:val="single" w:sz="4" w:space="0" w:color="auto"/>
              <w:right w:val="single" w:sz="4" w:space="0" w:color="auto"/>
            </w:tcBorders>
            <w:hideMark/>
          </w:tcPr>
          <w:p w14:paraId="6A4DBAFC" w14:textId="77777777" w:rsidR="003F03B6" w:rsidRPr="004A6D80" w:rsidRDefault="003F03B6" w:rsidP="004A6D80">
            <w:pPr>
              <w:spacing w:before="120" w:after="120" w:line="276" w:lineRule="auto"/>
              <w:rPr>
                <w:rFonts w:ascii="Arial" w:eastAsiaTheme="minorHAnsi" w:hAnsi="Arial" w:cs="Arial"/>
                <w:sz w:val="20"/>
                <w:szCs w:val="20"/>
              </w:rPr>
            </w:pPr>
            <w:r w:rsidRPr="004A6D80">
              <w:rPr>
                <w:rFonts w:ascii="Arial" w:eastAsiaTheme="minorHAnsi" w:hAnsi="Arial" w:cs="Arial"/>
                <w:sz w:val="20"/>
                <w:szCs w:val="20"/>
              </w:rPr>
              <w:t xml:space="preserve">As above </w:t>
            </w:r>
          </w:p>
        </w:tc>
      </w:tr>
      <w:tr w:rsidR="003F03B6" w:rsidRPr="003F03B6" w14:paraId="0261351D" w14:textId="77777777" w:rsidTr="004A6D80">
        <w:trPr>
          <w:trHeight w:val="397"/>
        </w:trPr>
        <w:tc>
          <w:tcPr>
            <w:tcW w:w="2988" w:type="dxa"/>
            <w:tcBorders>
              <w:top w:val="single" w:sz="4" w:space="0" w:color="auto"/>
              <w:left w:val="single" w:sz="4" w:space="0" w:color="auto"/>
              <w:bottom w:val="single" w:sz="4" w:space="0" w:color="auto"/>
              <w:right w:val="single" w:sz="4" w:space="0" w:color="auto"/>
            </w:tcBorders>
            <w:hideMark/>
          </w:tcPr>
          <w:p w14:paraId="23C6055B" w14:textId="77777777" w:rsidR="003F03B6" w:rsidRPr="004A6D80" w:rsidRDefault="003F03B6" w:rsidP="004A6D80">
            <w:pPr>
              <w:spacing w:before="120" w:after="120" w:line="276" w:lineRule="auto"/>
              <w:rPr>
                <w:rFonts w:ascii="Arial" w:eastAsiaTheme="minorHAnsi" w:hAnsi="Arial" w:cs="Arial"/>
                <w:sz w:val="20"/>
                <w:szCs w:val="20"/>
              </w:rPr>
            </w:pPr>
            <w:r w:rsidRPr="004A6D80">
              <w:rPr>
                <w:rFonts w:ascii="Arial" w:eastAsiaTheme="minorHAnsi" w:hAnsi="Arial" w:cs="Arial"/>
                <w:sz w:val="20"/>
                <w:szCs w:val="20"/>
              </w:rPr>
              <w:t>Mercury (Hg)</w:t>
            </w:r>
          </w:p>
        </w:tc>
        <w:tc>
          <w:tcPr>
            <w:tcW w:w="1353" w:type="dxa"/>
            <w:tcBorders>
              <w:top w:val="single" w:sz="4" w:space="0" w:color="auto"/>
              <w:left w:val="single" w:sz="4" w:space="0" w:color="auto"/>
              <w:bottom w:val="single" w:sz="4" w:space="0" w:color="auto"/>
              <w:right w:val="single" w:sz="4" w:space="0" w:color="auto"/>
            </w:tcBorders>
            <w:hideMark/>
          </w:tcPr>
          <w:p w14:paraId="7EC8438E" w14:textId="77777777" w:rsidR="003F03B6" w:rsidRPr="004A6D80" w:rsidRDefault="003F03B6" w:rsidP="004A6D80">
            <w:pPr>
              <w:spacing w:before="120" w:after="120" w:line="276" w:lineRule="auto"/>
              <w:jc w:val="center"/>
              <w:rPr>
                <w:rFonts w:ascii="Arial" w:eastAsiaTheme="minorHAnsi" w:hAnsi="Arial" w:cs="Arial"/>
                <w:sz w:val="20"/>
                <w:szCs w:val="20"/>
              </w:rPr>
            </w:pPr>
            <w:r w:rsidRPr="004A6D80">
              <w:rPr>
                <w:rFonts w:ascii="Arial" w:eastAsiaTheme="minorHAnsi" w:hAnsi="Arial" w:cs="Arial"/>
                <w:sz w:val="20"/>
                <w:szCs w:val="20"/>
              </w:rPr>
              <w:t>mg/l</w:t>
            </w:r>
          </w:p>
        </w:tc>
        <w:tc>
          <w:tcPr>
            <w:tcW w:w="1966" w:type="dxa"/>
            <w:tcBorders>
              <w:top w:val="single" w:sz="4" w:space="0" w:color="auto"/>
              <w:left w:val="single" w:sz="4" w:space="0" w:color="auto"/>
              <w:bottom w:val="single" w:sz="4" w:space="0" w:color="auto"/>
              <w:right w:val="single" w:sz="4" w:space="0" w:color="auto"/>
            </w:tcBorders>
            <w:hideMark/>
          </w:tcPr>
          <w:p w14:paraId="63D49412" w14:textId="77777777" w:rsidR="003F03B6" w:rsidRPr="004A6D80" w:rsidRDefault="003F03B6" w:rsidP="004A6D80">
            <w:pPr>
              <w:spacing w:before="120" w:after="120" w:line="276" w:lineRule="auto"/>
              <w:jc w:val="center"/>
              <w:rPr>
                <w:rFonts w:ascii="Arial" w:eastAsiaTheme="minorHAnsi" w:hAnsi="Arial" w:cs="Arial"/>
                <w:sz w:val="20"/>
                <w:szCs w:val="20"/>
              </w:rPr>
            </w:pPr>
            <w:r w:rsidRPr="004A6D80">
              <w:rPr>
                <w:rFonts w:ascii="Arial" w:eastAsiaTheme="minorHAnsi" w:hAnsi="Arial" w:cs="Arial"/>
                <w:sz w:val="20"/>
                <w:szCs w:val="20"/>
              </w:rPr>
              <w:t>0.002</w:t>
            </w:r>
          </w:p>
        </w:tc>
        <w:tc>
          <w:tcPr>
            <w:tcW w:w="2801" w:type="dxa"/>
            <w:tcBorders>
              <w:top w:val="single" w:sz="4" w:space="0" w:color="auto"/>
              <w:left w:val="single" w:sz="4" w:space="0" w:color="auto"/>
              <w:bottom w:val="single" w:sz="4" w:space="0" w:color="auto"/>
              <w:right w:val="single" w:sz="4" w:space="0" w:color="auto"/>
            </w:tcBorders>
            <w:hideMark/>
          </w:tcPr>
          <w:p w14:paraId="6D416F8C" w14:textId="77777777" w:rsidR="003F03B6" w:rsidRPr="004A6D80" w:rsidRDefault="003F03B6" w:rsidP="004A6D80">
            <w:pPr>
              <w:spacing w:before="120" w:after="120" w:line="276" w:lineRule="auto"/>
              <w:rPr>
                <w:rFonts w:ascii="Arial" w:eastAsiaTheme="minorHAnsi" w:hAnsi="Arial" w:cs="Arial"/>
                <w:sz w:val="20"/>
                <w:szCs w:val="20"/>
              </w:rPr>
            </w:pPr>
            <w:r w:rsidRPr="004A6D80">
              <w:rPr>
                <w:rFonts w:ascii="Arial" w:eastAsiaTheme="minorHAnsi" w:hAnsi="Arial" w:cs="Arial"/>
                <w:sz w:val="20"/>
                <w:szCs w:val="20"/>
              </w:rPr>
              <w:t>As above.</w:t>
            </w:r>
          </w:p>
        </w:tc>
      </w:tr>
      <w:tr w:rsidR="003F03B6" w:rsidRPr="003F03B6" w14:paraId="44529D25" w14:textId="77777777" w:rsidTr="004A6D80">
        <w:trPr>
          <w:trHeight w:val="397"/>
        </w:trPr>
        <w:tc>
          <w:tcPr>
            <w:tcW w:w="2988" w:type="dxa"/>
            <w:tcBorders>
              <w:top w:val="single" w:sz="4" w:space="0" w:color="auto"/>
              <w:left w:val="single" w:sz="4" w:space="0" w:color="auto"/>
              <w:bottom w:val="single" w:sz="4" w:space="0" w:color="auto"/>
              <w:right w:val="single" w:sz="4" w:space="0" w:color="auto"/>
            </w:tcBorders>
            <w:hideMark/>
          </w:tcPr>
          <w:p w14:paraId="663F58B3" w14:textId="77777777" w:rsidR="003F03B6" w:rsidRPr="004A6D80" w:rsidRDefault="003F03B6" w:rsidP="004A6D80">
            <w:pPr>
              <w:spacing w:before="120" w:after="120" w:line="276" w:lineRule="auto"/>
              <w:rPr>
                <w:rFonts w:ascii="Arial" w:eastAsiaTheme="minorHAnsi" w:hAnsi="Arial" w:cs="Arial"/>
                <w:sz w:val="20"/>
                <w:szCs w:val="20"/>
              </w:rPr>
            </w:pPr>
            <w:r w:rsidRPr="004A6D80">
              <w:rPr>
                <w:rFonts w:ascii="Arial" w:eastAsiaTheme="minorHAnsi" w:hAnsi="Arial" w:cs="Arial"/>
                <w:sz w:val="20"/>
                <w:szCs w:val="20"/>
              </w:rPr>
              <w:t>Nickel (Ni)</w:t>
            </w:r>
          </w:p>
        </w:tc>
        <w:tc>
          <w:tcPr>
            <w:tcW w:w="1353" w:type="dxa"/>
            <w:tcBorders>
              <w:top w:val="single" w:sz="4" w:space="0" w:color="auto"/>
              <w:left w:val="single" w:sz="4" w:space="0" w:color="auto"/>
              <w:bottom w:val="single" w:sz="4" w:space="0" w:color="auto"/>
              <w:right w:val="single" w:sz="4" w:space="0" w:color="auto"/>
            </w:tcBorders>
            <w:hideMark/>
          </w:tcPr>
          <w:p w14:paraId="273AA997" w14:textId="77777777" w:rsidR="003F03B6" w:rsidRPr="004A6D80" w:rsidRDefault="003F03B6" w:rsidP="004A6D80">
            <w:pPr>
              <w:spacing w:before="120" w:after="120" w:line="276" w:lineRule="auto"/>
              <w:jc w:val="center"/>
              <w:rPr>
                <w:rFonts w:ascii="Arial" w:eastAsiaTheme="minorHAnsi" w:hAnsi="Arial" w:cs="Arial"/>
                <w:sz w:val="20"/>
                <w:szCs w:val="20"/>
              </w:rPr>
            </w:pPr>
            <w:r w:rsidRPr="004A6D80">
              <w:rPr>
                <w:rFonts w:ascii="Arial" w:eastAsiaTheme="minorHAnsi" w:hAnsi="Arial" w:cs="Arial"/>
                <w:sz w:val="20"/>
                <w:szCs w:val="20"/>
              </w:rPr>
              <w:t>mg/l</w:t>
            </w:r>
          </w:p>
        </w:tc>
        <w:tc>
          <w:tcPr>
            <w:tcW w:w="1966" w:type="dxa"/>
            <w:tcBorders>
              <w:top w:val="single" w:sz="4" w:space="0" w:color="auto"/>
              <w:left w:val="single" w:sz="4" w:space="0" w:color="auto"/>
              <w:bottom w:val="single" w:sz="4" w:space="0" w:color="auto"/>
              <w:right w:val="single" w:sz="4" w:space="0" w:color="auto"/>
            </w:tcBorders>
            <w:hideMark/>
          </w:tcPr>
          <w:p w14:paraId="1088D92E" w14:textId="77777777" w:rsidR="003F03B6" w:rsidRPr="004A6D80" w:rsidRDefault="003F03B6" w:rsidP="004A6D80">
            <w:pPr>
              <w:spacing w:before="120" w:after="120" w:line="276" w:lineRule="auto"/>
              <w:jc w:val="center"/>
              <w:rPr>
                <w:rFonts w:ascii="Arial" w:eastAsiaTheme="minorHAnsi" w:hAnsi="Arial" w:cs="Arial"/>
                <w:sz w:val="20"/>
                <w:szCs w:val="20"/>
              </w:rPr>
            </w:pPr>
            <w:r w:rsidRPr="004A6D80">
              <w:rPr>
                <w:rFonts w:ascii="Arial" w:eastAsiaTheme="minorHAnsi" w:hAnsi="Arial" w:cs="Arial"/>
                <w:sz w:val="20"/>
                <w:szCs w:val="20"/>
              </w:rPr>
              <w:t>0.1</w:t>
            </w:r>
          </w:p>
        </w:tc>
        <w:tc>
          <w:tcPr>
            <w:tcW w:w="2801" w:type="dxa"/>
            <w:tcBorders>
              <w:top w:val="single" w:sz="4" w:space="0" w:color="auto"/>
              <w:left w:val="single" w:sz="4" w:space="0" w:color="auto"/>
              <w:bottom w:val="single" w:sz="4" w:space="0" w:color="auto"/>
              <w:right w:val="single" w:sz="4" w:space="0" w:color="auto"/>
            </w:tcBorders>
            <w:hideMark/>
          </w:tcPr>
          <w:p w14:paraId="6D006C96" w14:textId="77777777" w:rsidR="003F03B6" w:rsidRPr="004A6D80" w:rsidRDefault="003F03B6" w:rsidP="004A6D80">
            <w:pPr>
              <w:spacing w:before="120" w:after="120" w:line="276" w:lineRule="auto"/>
              <w:rPr>
                <w:rFonts w:ascii="Arial" w:eastAsiaTheme="minorHAnsi" w:hAnsi="Arial" w:cs="Arial"/>
                <w:sz w:val="20"/>
                <w:szCs w:val="20"/>
              </w:rPr>
            </w:pPr>
            <w:r w:rsidRPr="004A6D80">
              <w:rPr>
                <w:rFonts w:ascii="Arial" w:eastAsiaTheme="minorHAnsi" w:hAnsi="Arial" w:cs="Arial"/>
                <w:sz w:val="20"/>
                <w:szCs w:val="20"/>
              </w:rPr>
              <w:t>As above.</w:t>
            </w:r>
          </w:p>
        </w:tc>
      </w:tr>
      <w:tr w:rsidR="003F03B6" w:rsidRPr="003F03B6" w14:paraId="58233F4E" w14:textId="77777777" w:rsidTr="004A6D80">
        <w:trPr>
          <w:trHeight w:val="397"/>
        </w:trPr>
        <w:tc>
          <w:tcPr>
            <w:tcW w:w="2988" w:type="dxa"/>
            <w:tcBorders>
              <w:top w:val="single" w:sz="4" w:space="0" w:color="auto"/>
              <w:left w:val="single" w:sz="4" w:space="0" w:color="auto"/>
              <w:bottom w:val="single" w:sz="4" w:space="0" w:color="auto"/>
              <w:right w:val="single" w:sz="4" w:space="0" w:color="auto"/>
            </w:tcBorders>
            <w:hideMark/>
          </w:tcPr>
          <w:p w14:paraId="30636896" w14:textId="77777777" w:rsidR="003F03B6" w:rsidRPr="004A6D80" w:rsidRDefault="003F03B6" w:rsidP="004A6D80">
            <w:pPr>
              <w:spacing w:before="120" w:after="120" w:line="276" w:lineRule="auto"/>
              <w:rPr>
                <w:rFonts w:ascii="Arial" w:eastAsiaTheme="minorHAnsi" w:hAnsi="Arial" w:cs="Arial"/>
                <w:sz w:val="20"/>
                <w:szCs w:val="20"/>
              </w:rPr>
            </w:pPr>
            <w:r w:rsidRPr="004A6D80">
              <w:rPr>
                <w:rFonts w:ascii="Arial" w:eastAsiaTheme="minorHAnsi" w:hAnsi="Arial" w:cs="Arial"/>
                <w:sz w:val="20"/>
                <w:szCs w:val="20"/>
              </w:rPr>
              <w:t>Zinc (Zn)</w:t>
            </w:r>
          </w:p>
        </w:tc>
        <w:tc>
          <w:tcPr>
            <w:tcW w:w="1353" w:type="dxa"/>
            <w:tcBorders>
              <w:top w:val="single" w:sz="4" w:space="0" w:color="auto"/>
              <w:left w:val="single" w:sz="4" w:space="0" w:color="auto"/>
              <w:bottom w:val="single" w:sz="4" w:space="0" w:color="auto"/>
              <w:right w:val="single" w:sz="4" w:space="0" w:color="auto"/>
            </w:tcBorders>
            <w:hideMark/>
          </w:tcPr>
          <w:p w14:paraId="70B01BA7" w14:textId="77777777" w:rsidR="003F03B6" w:rsidRPr="004A6D80" w:rsidRDefault="003F03B6" w:rsidP="004A6D80">
            <w:pPr>
              <w:spacing w:before="120" w:after="120" w:line="276" w:lineRule="auto"/>
              <w:jc w:val="center"/>
              <w:rPr>
                <w:rFonts w:ascii="Arial" w:eastAsiaTheme="minorHAnsi" w:hAnsi="Arial" w:cs="Arial"/>
                <w:sz w:val="20"/>
                <w:szCs w:val="20"/>
              </w:rPr>
            </w:pPr>
            <w:r w:rsidRPr="004A6D80">
              <w:rPr>
                <w:rFonts w:ascii="Arial" w:eastAsiaTheme="minorHAnsi" w:hAnsi="Arial" w:cs="Arial"/>
                <w:sz w:val="20"/>
                <w:szCs w:val="20"/>
              </w:rPr>
              <w:t>mg/l</w:t>
            </w:r>
          </w:p>
        </w:tc>
        <w:tc>
          <w:tcPr>
            <w:tcW w:w="1966" w:type="dxa"/>
            <w:tcBorders>
              <w:top w:val="single" w:sz="4" w:space="0" w:color="auto"/>
              <w:left w:val="single" w:sz="4" w:space="0" w:color="auto"/>
              <w:bottom w:val="single" w:sz="4" w:space="0" w:color="auto"/>
              <w:right w:val="single" w:sz="4" w:space="0" w:color="auto"/>
            </w:tcBorders>
            <w:hideMark/>
          </w:tcPr>
          <w:p w14:paraId="2F21DBB7" w14:textId="77777777" w:rsidR="003F03B6" w:rsidRPr="004A6D80" w:rsidRDefault="003F03B6" w:rsidP="004A6D80">
            <w:pPr>
              <w:spacing w:before="120" w:after="120" w:line="276" w:lineRule="auto"/>
              <w:jc w:val="center"/>
              <w:rPr>
                <w:rFonts w:ascii="Arial" w:eastAsiaTheme="minorHAnsi" w:hAnsi="Arial" w:cs="Arial"/>
                <w:sz w:val="20"/>
                <w:szCs w:val="20"/>
              </w:rPr>
            </w:pPr>
            <w:r w:rsidRPr="004A6D80">
              <w:rPr>
                <w:rFonts w:ascii="Arial" w:eastAsiaTheme="minorHAnsi" w:hAnsi="Arial" w:cs="Arial"/>
                <w:sz w:val="20"/>
                <w:szCs w:val="20"/>
              </w:rPr>
              <w:t>1.0</w:t>
            </w:r>
          </w:p>
        </w:tc>
        <w:tc>
          <w:tcPr>
            <w:tcW w:w="2801" w:type="dxa"/>
            <w:tcBorders>
              <w:top w:val="single" w:sz="4" w:space="0" w:color="auto"/>
              <w:left w:val="single" w:sz="4" w:space="0" w:color="auto"/>
              <w:bottom w:val="single" w:sz="4" w:space="0" w:color="auto"/>
              <w:right w:val="single" w:sz="4" w:space="0" w:color="auto"/>
            </w:tcBorders>
            <w:hideMark/>
          </w:tcPr>
          <w:p w14:paraId="40F6D3AC" w14:textId="77777777" w:rsidR="003F03B6" w:rsidRPr="004A6D80" w:rsidRDefault="003F03B6" w:rsidP="004A6D80">
            <w:pPr>
              <w:spacing w:before="120" w:after="120" w:line="276" w:lineRule="auto"/>
              <w:rPr>
                <w:rFonts w:ascii="Arial" w:eastAsiaTheme="minorHAnsi" w:hAnsi="Arial" w:cs="Arial"/>
                <w:sz w:val="20"/>
                <w:szCs w:val="20"/>
              </w:rPr>
            </w:pPr>
            <w:r w:rsidRPr="004A6D80">
              <w:rPr>
                <w:rFonts w:ascii="Arial" w:eastAsiaTheme="minorHAnsi" w:hAnsi="Arial" w:cs="Arial"/>
                <w:sz w:val="20"/>
                <w:szCs w:val="20"/>
              </w:rPr>
              <w:t>As above.</w:t>
            </w:r>
          </w:p>
        </w:tc>
      </w:tr>
      <w:tr w:rsidR="003F03B6" w:rsidRPr="003F03B6" w14:paraId="2911F9DB" w14:textId="77777777" w:rsidTr="004A6D80">
        <w:trPr>
          <w:trHeight w:val="397"/>
        </w:trPr>
        <w:tc>
          <w:tcPr>
            <w:tcW w:w="2988" w:type="dxa"/>
            <w:tcBorders>
              <w:top w:val="single" w:sz="4" w:space="0" w:color="auto"/>
              <w:left w:val="single" w:sz="4" w:space="0" w:color="auto"/>
              <w:bottom w:val="single" w:sz="4" w:space="0" w:color="auto"/>
              <w:right w:val="single" w:sz="4" w:space="0" w:color="auto"/>
            </w:tcBorders>
            <w:hideMark/>
          </w:tcPr>
          <w:p w14:paraId="5B407AA9" w14:textId="77777777" w:rsidR="003F03B6" w:rsidRPr="004A6D80" w:rsidRDefault="003F03B6" w:rsidP="004A6D80">
            <w:pPr>
              <w:spacing w:before="120" w:after="120" w:line="276" w:lineRule="auto"/>
              <w:rPr>
                <w:rFonts w:ascii="Arial" w:eastAsiaTheme="minorHAnsi" w:hAnsi="Arial" w:cs="Arial"/>
                <w:sz w:val="20"/>
                <w:szCs w:val="20"/>
              </w:rPr>
            </w:pPr>
            <w:r w:rsidRPr="004A6D80">
              <w:rPr>
                <w:rFonts w:ascii="Arial" w:eastAsiaTheme="minorHAnsi" w:hAnsi="Arial" w:cs="Arial"/>
                <w:sz w:val="20"/>
                <w:szCs w:val="20"/>
              </w:rPr>
              <w:t>Manganese (Mn)</w:t>
            </w:r>
          </w:p>
        </w:tc>
        <w:tc>
          <w:tcPr>
            <w:tcW w:w="1353" w:type="dxa"/>
            <w:tcBorders>
              <w:top w:val="single" w:sz="4" w:space="0" w:color="auto"/>
              <w:left w:val="single" w:sz="4" w:space="0" w:color="auto"/>
              <w:bottom w:val="single" w:sz="4" w:space="0" w:color="auto"/>
              <w:right w:val="single" w:sz="4" w:space="0" w:color="auto"/>
            </w:tcBorders>
            <w:hideMark/>
          </w:tcPr>
          <w:p w14:paraId="53AE91BD" w14:textId="77777777" w:rsidR="003F03B6" w:rsidRPr="004A6D80" w:rsidRDefault="003F03B6" w:rsidP="004A6D80">
            <w:pPr>
              <w:spacing w:before="120" w:after="120" w:line="276" w:lineRule="auto"/>
              <w:jc w:val="center"/>
              <w:rPr>
                <w:rFonts w:ascii="Arial" w:eastAsiaTheme="minorHAnsi" w:hAnsi="Arial" w:cs="Arial"/>
                <w:sz w:val="20"/>
                <w:szCs w:val="20"/>
              </w:rPr>
            </w:pPr>
            <w:r w:rsidRPr="004A6D80">
              <w:rPr>
                <w:rFonts w:ascii="Arial" w:eastAsiaTheme="minorHAnsi" w:hAnsi="Arial" w:cs="Arial"/>
                <w:sz w:val="20"/>
                <w:szCs w:val="20"/>
              </w:rPr>
              <w:t>mg/l</w:t>
            </w:r>
          </w:p>
        </w:tc>
        <w:tc>
          <w:tcPr>
            <w:tcW w:w="1966" w:type="dxa"/>
            <w:tcBorders>
              <w:top w:val="single" w:sz="4" w:space="0" w:color="auto"/>
              <w:left w:val="single" w:sz="4" w:space="0" w:color="auto"/>
              <w:bottom w:val="single" w:sz="4" w:space="0" w:color="auto"/>
              <w:right w:val="single" w:sz="4" w:space="0" w:color="auto"/>
            </w:tcBorders>
            <w:hideMark/>
          </w:tcPr>
          <w:p w14:paraId="6B19F286" w14:textId="77777777" w:rsidR="003F03B6" w:rsidRPr="004A6D80" w:rsidRDefault="003F03B6" w:rsidP="004A6D80">
            <w:pPr>
              <w:spacing w:before="120" w:after="120" w:line="276" w:lineRule="auto"/>
              <w:jc w:val="center"/>
              <w:rPr>
                <w:rFonts w:ascii="Arial" w:eastAsiaTheme="minorHAnsi" w:hAnsi="Arial" w:cs="Arial"/>
                <w:sz w:val="20"/>
                <w:szCs w:val="20"/>
              </w:rPr>
            </w:pPr>
            <w:r w:rsidRPr="004A6D80">
              <w:rPr>
                <w:rFonts w:ascii="Arial" w:eastAsiaTheme="minorHAnsi" w:hAnsi="Arial" w:cs="Arial"/>
                <w:sz w:val="20"/>
                <w:szCs w:val="20"/>
              </w:rPr>
              <w:t>1.0</w:t>
            </w:r>
          </w:p>
        </w:tc>
        <w:tc>
          <w:tcPr>
            <w:tcW w:w="2801" w:type="dxa"/>
            <w:tcBorders>
              <w:top w:val="single" w:sz="4" w:space="0" w:color="auto"/>
              <w:left w:val="single" w:sz="4" w:space="0" w:color="auto"/>
              <w:bottom w:val="single" w:sz="4" w:space="0" w:color="auto"/>
              <w:right w:val="single" w:sz="4" w:space="0" w:color="auto"/>
            </w:tcBorders>
            <w:hideMark/>
          </w:tcPr>
          <w:p w14:paraId="5D79E9FA" w14:textId="77777777" w:rsidR="003F03B6" w:rsidRPr="004A6D80" w:rsidRDefault="003F03B6" w:rsidP="004A6D80">
            <w:pPr>
              <w:spacing w:before="120" w:after="120" w:line="276" w:lineRule="auto"/>
              <w:rPr>
                <w:rFonts w:ascii="Arial" w:eastAsiaTheme="minorHAnsi" w:hAnsi="Arial" w:cs="Arial"/>
                <w:sz w:val="20"/>
                <w:szCs w:val="20"/>
              </w:rPr>
            </w:pPr>
            <w:r w:rsidRPr="004A6D80">
              <w:rPr>
                <w:rFonts w:ascii="Arial" w:eastAsiaTheme="minorHAnsi" w:hAnsi="Arial" w:cs="Arial"/>
                <w:sz w:val="20"/>
                <w:szCs w:val="20"/>
              </w:rPr>
              <w:t>As above</w:t>
            </w:r>
          </w:p>
        </w:tc>
      </w:tr>
    </w:tbl>
    <w:p w14:paraId="4A6F9B41" w14:textId="77777777" w:rsidR="003F03B6" w:rsidRPr="004A6D80" w:rsidRDefault="003F03B6" w:rsidP="004A6D80">
      <w:pPr>
        <w:spacing w:before="240" w:after="120" w:line="276" w:lineRule="auto"/>
        <w:jc w:val="thaiDistribute"/>
        <w:rPr>
          <w:rFonts w:ascii="Arial" w:eastAsiaTheme="minorHAnsi" w:hAnsi="Arial" w:cs="Arial"/>
          <w:b/>
          <w:sz w:val="20"/>
          <w:szCs w:val="20"/>
        </w:rPr>
      </w:pPr>
      <w:r w:rsidRPr="004A6D80">
        <w:rPr>
          <w:rFonts w:ascii="Arial" w:eastAsiaTheme="minorHAnsi" w:hAnsi="Arial" w:cs="Arial"/>
          <w:b/>
          <w:sz w:val="20"/>
          <w:szCs w:val="20"/>
        </w:rPr>
        <w:t>Sulfate Effluent Dilution Parameters</w:t>
      </w:r>
    </w:p>
    <w:p w14:paraId="36A3F956" w14:textId="1C4AE177" w:rsidR="003F03B6" w:rsidRPr="004A6D80" w:rsidRDefault="003F03B6" w:rsidP="004A6D80">
      <w:pPr>
        <w:numPr>
          <w:ilvl w:val="3"/>
          <w:numId w:val="133"/>
        </w:numPr>
        <w:autoSpaceDE w:val="0"/>
        <w:autoSpaceDN w:val="0"/>
        <w:adjustRightInd w:val="0"/>
        <w:spacing w:before="120" w:after="120" w:line="276" w:lineRule="auto"/>
        <w:ind w:left="360"/>
        <w:jc w:val="thaiDistribute"/>
        <w:rPr>
          <w:rFonts w:ascii="Arial" w:eastAsiaTheme="minorHAnsi" w:hAnsi="Arial" w:cs="Arial"/>
          <w:color w:val="000000"/>
          <w:sz w:val="20"/>
          <w:szCs w:val="20"/>
        </w:rPr>
      </w:pPr>
      <w:r w:rsidRPr="004A6D80">
        <w:rPr>
          <w:rFonts w:ascii="Arial" w:eastAsiaTheme="minorHAnsi" w:hAnsi="Arial" w:cs="Arial"/>
          <w:color w:val="000000"/>
          <w:sz w:val="20"/>
          <w:szCs w:val="20"/>
        </w:rPr>
        <w:t>All water used for purposes of dilution of sulfate effluent from the Project must be obtained from sources that would otherwise have flowed into the same recipient body of water in which the Project’s sulfate effluent will end up (i.e., the Nam Kaen Reservoir).</w:t>
      </w:r>
    </w:p>
    <w:p w14:paraId="4BA12139" w14:textId="7FB85EE1" w:rsidR="003F03B6" w:rsidRPr="004A6D80" w:rsidRDefault="003F03B6" w:rsidP="004A6D80">
      <w:pPr>
        <w:numPr>
          <w:ilvl w:val="3"/>
          <w:numId w:val="133"/>
        </w:numPr>
        <w:autoSpaceDE w:val="0"/>
        <w:autoSpaceDN w:val="0"/>
        <w:adjustRightInd w:val="0"/>
        <w:spacing w:before="120" w:after="120" w:line="276" w:lineRule="auto"/>
        <w:ind w:left="360"/>
        <w:jc w:val="thaiDistribute"/>
        <w:rPr>
          <w:rFonts w:ascii="Arial" w:eastAsiaTheme="minorHAnsi" w:hAnsi="Arial" w:cs="Arial"/>
          <w:color w:val="000000"/>
          <w:sz w:val="20"/>
          <w:szCs w:val="20"/>
        </w:rPr>
      </w:pPr>
      <w:r w:rsidRPr="004A6D80">
        <w:rPr>
          <w:rFonts w:ascii="Arial" w:eastAsiaTheme="minorHAnsi" w:hAnsi="Arial" w:cs="Arial"/>
          <w:color w:val="000000"/>
          <w:sz w:val="20"/>
          <w:szCs w:val="20"/>
        </w:rPr>
        <w:t>From whatever diversion point or points of the water used for dilution of sulfate effluent, Company must be responsible for redressing and mitigating any social and environmental impacts of the diversion (consistent with obligations and procedures that are imposed in respect of persons diverting or extracting water from public rivers and waterways).</w:t>
      </w:r>
    </w:p>
    <w:p w14:paraId="7F845E65" w14:textId="706FE466" w:rsidR="003F03B6" w:rsidRPr="004A6D80" w:rsidRDefault="003F03B6" w:rsidP="004A6D80">
      <w:pPr>
        <w:numPr>
          <w:ilvl w:val="3"/>
          <w:numId w:val="133"/>
        </w:numPr>
        <w:autoSpaceDE w:val="0"/>
        <w:autoSpaceDN w:val="0"/>
        <w:adjustRightInd w:val="0"/>
        <w:spacing w:before="120" w:after="120" w:line="276" w:lineRule="auto"/>
        <w:ind w:left="360"/>
        <w:jc w:val="thaiDistribute"/>
        <w:rPr>
          <w:rFonts w:ascii="Arial" w:eastAsiaTheme="minorHAnsi" w:hAnsi="Arial" w:cs="Arial"/>
          <w:color w:val="000000"/>
          <w:sz w:val="20"/>
          <w:szCs w:val="20"/>
        </w:rPr>
      </w:pPr>
      <w:r w:rsidRPr="004A6D80">
        <w:rPr>
          <w:rFonts w:ascii="Arial" w:eastAsiaTheme="minorHAnsi" w:hAnsi="Arial" w:cs="Arial"/>
          <w:color w:val="000000"/>
          <w:sz w:val="20"/>
          <w:szCs w:val="20"/>
        </w:rPr>
        <w:t>Dilution will be allowed only for sulfate effluent and not for any other emission or discharge of any other substance from the Project.</w:t>
      </w:r>
    </w:p>
    <w:p w14:paraId="14264EF7" w14:textId="77777777" w:rsidR="003F03B6" w:rsidRPr="004A6D80" w:rsidRDefault="003F03B6" w:rsidP="004A6D80">
      <w:pPr>
        <w:spacing w:before="120" w:after="240" w:line="276" w:lineRule="auto"/>
        <w:jc w:val="thaiDistribute"/>
        <w:rPr>
          <w:rFonts w:ascii="Arial" w:eastAsiaTheme="minorHAnsi" w:hAnsi="Arial" w:cs="Arial"/>
          <w:b/>
          <w:bCs/>
          <w:sz w:val="20"/>
          <w:szCs w:val="20"/>
        </w:rPr>
      </w:pPr>
      <w:r w:rsidRPr="004A6D80">
        <w:rPr>
          <w:rFonts w:ascii="Arial" w:eastAsiaTheme="minorHAnsi" w:hAnsi="Arial" w:cs="Arial"/>
          <w:b/>
          <w:bCs/>
          <w:sz w:val="20"/>
          <w:szCs w:val="20"/>
        </w:rPr>
        <w:t>(D)</w:t>
      </w:r>
      <w:r w:rsidRPr="004A6D80">
        <w:rPr>
          <w:rFonts w:ascii="Arial" w:eastAsiaTheme="minorHAnsi" w:hAnsi="Arial" w:cs="Arial"/>
          <w:b/>
          <w:bCs/>
          <w:sz w:val="20"/>
          <w:szCs w:val="20"/>
        </w:rPr>
        <w:tab/>
        <w:t>Effluent Standards for Mining</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40" w:type="dxa"/>
        </w:tblCellMar>
        <w:tblLook w:val="01E0" w:firstRow="1" w:lastRow="1" w:firstColumn="1" w:lastColumn="1" w:noHBand="0" w:noVBand="0"/>
      </w:tblPr>
      <w:tblGrid>
        <w:gridCol w:w="2268"/>
        <w:gridCol w:w="1359"/>
        <w:gridCol w:w="1701"/>
        <w:gridCol w:w="3600"/>
      </w:tblGrid>
      <w:tr w:rsidR="003F03B6" w:rsidRPr="003F03B6" w14:paraId="3B56C86E" w14:textId="77777777" w:rsidTr="004A6D80">
        <w:trPr>
          <w:trHeight w:val="397"/>
          <w:tblHeader/>
        </w:trPr>
        <w:tc>
          <w:tcPr>
            <w:tcW w:w="2268" w:type="dxa"/>
            <w:tcBorders>
              <w:top w:val="single" w:sz="4" w:space="0" w:color="auto"/>
              <w:left w:val="single" w:sz="4" w:space="0" w:color="auto"/>
              <w:bottom w:val="single" w:sz="4" w:space="0" w:color="auto"/>
              <w:right w:val="single" w:sz="4" w:space="0" w:color="auto"/>
            </w:tcBorders>
            <w:hideMark/>
          </w:tcPr>
          <w:p w14:paraId="1CB02064" w14:textId="77777777" w:rsidR="003F03B6" w:rsidRPr="004A6D80" w:rsidRDefault="003F03B6" w:rsidP="004A6D80">
            <w:pPr>
              <w:spacing w:before="40" w:after="40" w:line="276" w:lineRule="auto"/>
              <w:ind w:hanging="28"/>
              <w:jc w:val="center"/>
              <w:rPr>
                <w:rFonts w:ascii="Arial" w:eastAsiaTheme="minorHAnsi" w:hAnsi="Arial" w:cs="Arial"/>
                <w:bCs/>
                <w:sz w:val="20"/>
                <w:szCs w:val="20"/>
              </w:rPr>
            </w:pPr>
            <w:r w:rsidRPr="004A6D80">
              <w:rPr>
                <w:rFonts w:ascii="Arial" w:eastAsiaTheme="minorHAnsi" w:hAnsi="Arial" w:cs="Arial"/>
                <w:bCs/>
                <w:sz w:val="20"/>
                <w:szCs w:val="20"/>
              </w:rPr>
              <w:t>Parameter</w:t>
            </w:r>
          </w:p>
        </w:tc>
        <w:tc>
          <w:tcPr>
            <w:tcW w:w="1359" w:type="dxa"/>
            <w:tcBorders>
              <w:top w:val="single" w:sz="4" w:space="0" w:color="auto"/>
              <w:left w:val="single" w:sz="4" w:space="0" w:color="auto"/>
              <w:bottom w:val="single" w:sz="4" w:space="0" w:color="auto"/>
              <w:right w:val="single" w:sz="4" w:space="0" w:color="auto"/>
            </w:tcBorders>
            <w:hideMark/>
          </w:tcPr>
          <w:p w14:paraId="2BD75AD2" w14:textId="77777777" w:rsidR="003F03B6" w:rsidRPr="004A6D80" w:rsidRDefault="003F03B6" w:rsidP="004A6D80">
            <w:pPr>
              <w:spacing w:before="40" w:after="40" w:line="276" w:lineRule="auto"/>
              <w:jc w:val="center"/>
              <w:rPr>
                <w:rFonts w:ascii="Arial" w:eastAsiaTheme="minorHAnsi" w:hAnsi="Arial" w:cs="Arial"/>
                <w:bCs/>
                <w:sz w:val="20"/>
                <w:szCs w:val="20"/>
              </w:rPr>
            </w:pPr>
            <w:r w:rsidRPr="004A6D80">
              <w:rPr>
                <w:rFonts w:ascii="Arial" w:eastAsiaTheme="minorHAnsi" w:hAnsi="Arial" w:cs="Arial"/>
                <w:bCs/>
                <w:sz w:val="20"/>
                <w:szCs w:val="20"/>
              </w:rPr>
              <w:t>Unit</w:t>
            </w:r>
          </w:p>
        </w:tc>
        <w:tc>
          <w:tcPr>
            <w:tcW w:w="1701" w:type="dxa"/>
            <w:tcBorders>
              <w:top w:val="single" w:sz="4" w:space="0" w:color="auto"/>
              <w:left w:val="single" w:sz="4" w:space="0" w:color="auto"/>
              <w:bottom w:val="single" w:sz="4" w:space="0" w:color="auto"/>
              <w:right w:val="single" w:sz="4" w:space="0" w:color="auto"/>
            </w:tcBorders>
            <w:hideMark/>
          </w:tcPr>
          <w:p w14:paraId="7FC3F07E" w14:textId="77777777" w:rsidR="003F03B6" w:rsidRPr="004A6D80" w:rsidRDefault="003F03B6" w:rsidP="004A6D80">
            <w:pPr>
              <w:spacing w:before="40" w:after="40" w:line="276" w:lineRule="auto"/>
              <w:ind w:firstLine="42"/>
              <w:jc w:val="center"/>
              <w:rPr>
                <w:rFonts w:ascii="Arial" w:eastAsiaTheme="minorHAnsi" w:hAnsi="Arial" w:cs="Arial"/>
                <w:bCs/>
                <w:sz w:val="20"/>
                <w:szCs w:val="20"/>
              </w:rPr>
            </w:pPr>
            <w:r w:rsidRPr="004A6D80">
              <w:rPr>
                <w:rFonts w:ascii="Arial" w:eastAsiaTheme="minorHAnsi" w:hAnsi="Arial" w:cs="Arial"/>
                <w:bCs/>
                <w:sz w:val="20"/>
                <w:szCs w:val="20"/>
              </w:rPr>
              <w:t>Effluent Limit Value</w:t>
            </w:r>
          </w:p>
        </w:tc>
        <w:tc>
          <w:tcPr>
            <w:tcW w:w="3600" w:type="dxa"/>
            <w:tcBorders>
              <w:top w:val="single" w:sz="4" w:space="0" w:color="auto"/>
              <w:left w:val="single" w:sz="4" w:space="0" w:color="auto"/>
              <w:bottom w:val="single" w:sz="4" w:space="0" w:color="auto"/>
              <w:right w:val="single" w:sz="4" w:space="0" w:color="auto"/>
            </w:tcBorders>
            <w:hideMark/>
          </w:tcPr>
          <w:p w14:paraId="1AEE198C" w14:textId="77777777" w:rsidR="003F03B6" w:rsidRPr="004A6D80" w:rsidRDefault="003F03B6" w:rsidP="004A6D80">
            <w:pPr>
              <w:spacing w:before="40" w:after="40" w:line="276" w:lineRule="auto"/>
              <w:jc w:val="center"/>
              <w:rPr>
                <w:rFonts w:ascii="Arial" w:eastAsiaTheme="minorHAnsi" w:hAnsi="Arial" w:cs="Arial"/>
                <w:bCs/>
                <w:sz w:val="20"/>
                <w:szCs w:val="20"/>
              </w:rPr>
            </w:pPr>
            <w:r w:rsidRPr="004A6D80">
              <w:rPr>
                <w:rFonts w:ascii="Arial" w:eastAsiaTheme="minorHAnsi" w:hAnsi="Arial" w:cs="Arial"/>
                <w:bCs/>
                <w:sz w:val="20"/>
                <w:szCs w:val="20"/>
              </w:rPr>
              <w:t>Reference Documents</w:t>
            </w:r>
          </w:p>
        </w:tc>
      </w:tr>
      <w:tr w:rsidR="003F03B6" w:rsidRPr="003F03B6" w14:paraId="59BFB942" w14:textId="77777777" w:rsidTr="004A6D80">
        <w:trPr>
          <w:trHeight w:val="397"/>
        </w:trPr>
        <w:tc>
          <w:tcPr>
            <w:tcW w:w="2268" w:type="dxa"/>
            <w:tcBorders>
              <w:top w:val="single" w:sz="4" w:space="0" w:color="auto"/>
              <w:left w:val="single" w:sz="4" w:space="0" w:color="auto"/>
              <w:bottom w:val="single" w:sz="4" w:space="0" w:color="auto"/>
              <w:right w:val="single" w:sz="4" w:space="0" w:color="auto"/>
            </w:tcBorders>
            <w:hideMark/>
          </w:tcPr>
          <w:p w14:paraId="0B540320" w14:textId="77777777" w:rsidR="003F03B6" w:rsidRPr="004A6D80" w:rsidRDefault="003F03B6" w:rsidP="004A6D80">
            <w:pPr>
              <w:spacing w:before="40" w:after="40" w:line="276" w:lineRule="auto"/>
              <w:ind w:hanging="28"/>
              <w:rPr>
                <w:rFonts w:ascii="Arial" w:eastAsiaTheme="minorHAnsi" w:hAnsi="Arial" w:cs="Arial"/>
                <w:sz w:val="20"/>
                <w:szCs w:val="20"/>
              </w:rPr>
            </w:pPr>
            <w:r w:rsidRPr="004A6D80">
              <w:rPr>
                <w:rFonts w:ascii="Arial" w:eastAsiaTheme="minorHAnsi" w:hAnsi="Arial" w:cs="Arial"/>
                <w:sz w:val="20"/>
                <w:szCs w:val="20"/>
              </w:rPr>
              <w:t>Total Suspended Solids (TSS)</w:t>
            </w:r>
          </w:p>
        </w:tc>
        <w:tc>
          <w:tcPr>
            <w:tcW w:w="1359" w:type="dxa"/>
            <w:tcBorders>
              <w:top w:val="single" w:sz="4" w:space="0" w:color="auto"/>
              <w:left w:val="single" w:sz="4" w:space="0" w:color="auto"/>
              <w:bottom w:val="single" w:sz="4" w:space="0" w:color="auto"/>
              <w:right w:val="single" w:sz="4" w:space="0" w:color="auto"/>
            </w:tcBorders>
            <w:hideMark/>
          </w:tcPr>
          <w:p w14:paraId="310889F7" w14:textId="77777777" w:rsidR="003F03B6" w:rsidRPr="004A6D80" w:rsidRDefault="003F03B6" w:rsidP="004A6D80">
            <w:pPr>
              <w:spacing w:before="40" w:after="40" w:line="276" w:lineRule="auto"/>
              <w:jc w:val="center"/>
              <w:rPr>
                <w:rFonts w:ascii="Arial" w:eastAsiaTheme="minorHAnsi" w:hAnsi="Arial" w:cs="Arial"/>
                <w:sz w:val="20"/>
                <w:szCs w:val="20"/>
              </w:rPr>
            </w:pPr>
            <w:r w:rsidRPr="004A6D80">
              <w:rPr>
                <w:rFonts w:ascii="Arial" w:eastAsiaTheme="minorHAnsi" w:hAnsi="Arial" w:cs="Arial"/>
                <w:sz w:val="20"/>
                <w:szCs w:val="20"/>
              </w:rPr>
              <w:t>mg/l</w:t>
            </w:r>
          </w:p>
        </w:tc>
        <w:tc>
          <w:tcPr>
            <w:tcW w:w="1701" w:type="dxa"/>
            <w:tcBorders>
              <w:top w:val="single" w:sz="4" w:space="0" w:color="auto"/>
              <w:left w:val="single" w:sz="4" w:space="0" w:color="auto"/>
              <w:bottom w:val="single" w:sz="4" w:space="0" w:color="auto"/>
              <w:right w:val="single" w:sz="4" w:space="0" w:color="auto"/>
            </w:tcBorders>
            <w:hideMark/>
          </w:tcPr>
          <w:p w14:paraId="2FA18A12" w14:textId="77777777" w:rsidR="003F03B6" w:rsidRPr="004A6D80" w:rsidRDefault="003F03B6" w:rsidP="004A6D80">
            <w:pPr>
              <w:spacing w:before="40" w:after="40" w:line="276" w:lineRule="auto"/>
              <w:ind w:firstLine="42"/>
              <w:jc w:val="center"/>
              <w:rPr>
                <w:rFonts w:ascii="Arial" w:eastAsiaTheme="minorHAnsi" w:hAnsi="Arial" w:cs="Arial"/>
                <w:sz w:val="20"/>
                <w:szCs w:val="20"/>
              </w:rPr>
            </w:pPr>
            <w:r w:rsidRPr="004A6D80">
              <w:rPr>
                <w:rFonts w:ascii="Arial" w:eastAsiaTheme="minorHAnsi" w:hAnsi="Arial" w:cs="Arial"/>
                <w:sz w:val="20"/>
                <w:szCs w:val="20"/>
              </w:rPr>
              <w:t>50</w:t>
            </w:r>
          </w:p>
        </w:tc>
        <w:tc>
          <w:tcPr>
            <w:tcW w:w="3600" w:type="dxa"/>
            <w:tcBorders>
              <w:top w:val="single" w:sz="4" w:space="0" w:color="auto"/>
              <w:left w:val="single" w:sz="4" w:space="0" w:color="auto"/>
              <w:bottom w:val="single" w:sz="4" w:space="0" w:color="auto"/>
              <w:right w:val="single" w:sz="4" w:space="0" w:color="auto"/>
            </w:tcBorders>
            <w:vAlign w:val="bottom"/>
            <w:hideMark/>
          </w:tcPr>
          <w:p w14:paraId="633A9700" w14:textId="77777777" w:rsidR="003F03B6" w:rsidRPr="004A6D80" w:rsidRDefault="003F03B6" w:rsidP="004A6D80">
            <w:pPr>
              <w:spacing w:before="40" w:after="40" w:line="276" w:lineRule="auto"/>
              <w:rPr>
                <w:rFonts w:ascii="Arial" w:eastAsiaTheme="minorHAnsi" w:hAnsi="Arial" w:cs="Arial"/>
                <w:sz w:val="20"/>
                <w:szCs w:val="20"/>
              </w:rPr>
            </w:pPr>
            <w:r w:rsidRPr="004A6D80">
              <w:rPr>
                <w:rFonts w:ascii="Arial" w:eastAsiaTheme="minorHAnsi" w:hAnsi="Arial" w:cs="Arial"/>
                <w:sz w:val="20"/>
                <w:szCs w:val="20"/>
              </w:rPr>
              <w:t>IFC EHS Guidelines, Mining, December 10, 2007</w:t>
            </w:r>
          </w:p>
        </w:tc>
      </w:tr>
      <w:tr w:rsidR="003F03B6" w:rsidRPr="003F03B6" w14:paraId="6D57AF86" w14:textId="77777777" w:rsidTr="004A6D80">
        <w:trPr>
          <w:trHeight w:val="397"/>
        </w:trPr>
        <w:tc>
          <w:tcPr>
            <w:tcW w:w="2268" w:type="dxa"/>
            <w:tcBorders>
              <w:top w:val="single" w:sz="4" w:space="0" w:color="auto"/>
              <w:left w:val="single" w:sz="4" w:space="0" w:color="auto"/>
              <w:bottom w:val="single" w:sz="4" w:space="0" w:color="auto"/>
              <w:right w:val="single" w:sz="4" w:space="0" w:color="auto"/>
            </w:tcBorders>
            <w:hideMark/>
          </w:tcPr>
          <w:p w14:paraId="2B330626" w14:textId="77777777" w:rsidR="003F03B6" w:rsidRPr="004A6D80" w:rsidRDefault="003F03B6" w:rsidP="004A6D80">
            <w:pPr>
              <w:spacing w:before="40" w:after="40" w:line="276" w:lineRule="auto"/>
              <w:ind w:hanging="28"/>
              <w:rPr>
                <w:rFonts w:ascii="Arial" w:eastAsiaTheme="minorHAnsi" w:hAnsi="Arial" w:cs="Arial"/>
                <w:sz w:val="20"/>
                <w:szCs w:val="20"/>
              </w:rPr>
            </w:pPr>
            <w:r w:rsidRPr="004A6D80">
              <w:rPr>
                <w:rFonts w:ascii="Arial" w:eastAsiaTheme="minorHAnsi" w:hAnsi="Arial" w:cs="Arial"/>
                <w:sz w:val="20"/>
                <w:szCs w:val="20"/>
              </w:rPr>
              <w:t>pH</w:t>
            </w:r>
          </w:p>
        </w:tc>
        <w:tc>
          <w:tcPr>
            <w:tcW w:w="1359" w:type="dxa"/>
            <w:tcBorders>
              <w:top w:val="single" w:sz="4" w:space="0" w:color="auto"/>
              <w:left w:val="single" w:sz="4" w:space="0" w:color="auto"/>
              <w:bottom w:val="single" w:sz="4" w:space="0" w:color="auto"/>
              <w:right w:val="single" w:sz="4" w:space="0" w:color="auto"/>
            </w:tcBorders>
            <w:hideMark/>
          </w:tcPr>
          <w:p w14:paraId="5F7FAC3B" w14:textId="77777777" w:rsidR="003F03B6" w:rsidRPr="004A6D80" w:rsidRDefault="003F03B6" w:rsidP="004A6D80">
            <w:pPr>
              <w:spacing w:before="40" w:after="40" w:line="276" w:lineRule="auto"/>
              <w:jc w:val="center"/>
              <w:rPr>
                <w:rFonts w:ascii="Arial" w:eastAsiaTheme="minorHAnsi" w:hAnsi="Arial" w:cs="Arial"/>
                <w:sz w:val="20"/>
                <w:szCs w:val="20"/>
              </w:rPr>
            </w:pPr>
            <w:r w:rsidRPr="004A6D80">
              <w:rPr>
                <w:rFonts w:ascii="Arial" w:eastAsiaTheme="minorHAnsi"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3FFF37C3" w14:textId="77777777" w:rsidR="003F03B6" w:rsidRPr="004A6D80" w:rsidRDefault="003F03B6" w:rsidP="004A6D80">
            <w:pPr>
              <w:spacing w:before="40" w:after="40" w:line="276" w:lineRule="auto"/>
              <w:ind w:firstLine="42"/>
              <w:jc w:val="center"/>
              <w:rPr>
                <w:rFonts w:ascii="Arial" w:eastAsiaTheme="minorHAnsi" w:hAnsi="Arial" w:cs="Arial"/>
                <w:sz w:val="20"/>
                <w:szCs w:val="20"/>
              </w:rPr>
            </w:pPr>
            <w:r w:rsidRPr="004A6D80">
              <w:rPr>
                <w:rFonts w:ascii="Arial" w:eastAsiaTheme="minorHAnsi" w:hAnsi="Arial" w:cs="Arial"/>
                <w:sz w:val="20"/>
                <w:szCs w:val="20"/>
              </w:rPr>
              <w:t>6-9</w:t>
            </w:r>
          </w:p>
        </w:tc>
        <w:tc>
          <w:tcPr>
            <w:tcW w:w="3600" w:type="dxa"/>
            <w:tcBorders>
              <w:top w:val="single" w:sz="4" w:space="0" w:color="auto"/>
              <w:left w:val="single" w:sz="4" w:space="0" w:color="auto"/>
              <w:bottom w:val="single" w:sz="4" w:space="0" w:color="auto"/>
              <w:right w:val="single" w:sz="4" w:space="0" w:color="auto"/>
            </w:tcBorders>
            <w:vAlign w:val="bottom"/>
            <w:hideMark/>
          </w:tcPr>
          <w:p w14:paraId="3D0B15FF" w14:textId="77777777" w:rsidR="003F03B6" w:rsidRPr="004A6D80" w:rsidRDefault="003F03B6" w:rsidP="004A6D80">
            <w:pPr>
              <w:spacing w:before="40" w:after="40" w:line="276" w:lineRule="auto"/>
              <w:rPr>
                <w:rFonts w:ascii="Arial" w:eastAsiaTheme="minorHAnsi" w:hAnsi="Arial" w:cs="Arial"/>
                <w:sz w:val="20"/>
                <w:szCs w:val="20"/>
              </w:rPr>
            </w:pPr>
            <w:r w:rsidRPr="004A6D80">
              <w:rPr>
                <w:rFonts w:ascii="Arial" w:eastAsiaTheme="minorHAnsi" w:hAnsi="Arial" w:cs="Arial"/>
                <w:sz w:val="20"/>
                <w:szCs w:val="20"/>
              </w:rPr>
              <w:t>as above</w:t>
            </w:r>
          </w:p>
        </w:tc>
      </w:tr>
      <w:tr w:rsidR="003F03B6" w:rsidRPr="003F03B6" w14:paraId="3E6A0F62" w14:textId="77777777" w:rsidTr="004A6D80">
        <w:trPr>
          <w:trHeight w:val="397"/>
        </w:trPr>
        <w:tc>
          <w:tcPr>
            <w:tcW w:w="2268" w:type="dxa"/>
            <w:tcBorders>
              <w:top w:val="single" w:sz="4" w:space="0" w:color="auto"/>
              <w:left w:val="single" w:sz="4" w:space="0" w:color="auto"/>
              <w:bottom w:val="single" w:sz="4" w:space="0" w:color="auto"/>
              <w:right w:val="single" w:sz="4" w:space="0" w:color="auto"/>
            </w:tcBorders>
            <w:hideMark/>
          </w:tcPr>
          <w:p w14:paraId="57F5AA5A" w14:textId="77777777" w:rsidR="003F03B6" w:rsidRPr="004A6D80" w:rsidRDefault="003F03B6" w:rsidP="004A6D80">
            <w:pPr>
              <w:spacing w:before="40" w:after="40" w:line="276" w:lineRule="auto"/>
              <w:ind w:hanging="28"/>
              <w:rPr>
                <w:rFonts w:ascii="Arial" w:eastAsiaTheme="minorHAnsi" w:hAnsi="Arial" w:cs="Arial"/>
                <w:sz w:val="20"/>
                <w:szCs w:val="20"/>
              </w:rPr>
            </w:pPr>
            <w:r w:rsidRPr="004A6D80">
              <w:rPr>
                <w:rFonts w:ascii="Arial" w:eastAsiaTheme="minorHAnsi" w:hAnsi="Arial" w:cs="Arial"/>
                <w:sz w:val="20"/>
                <w:szCs w:val="20"/>
              </w:rPr>
              <w:t>Oil and grease</w:t>
            </w:r>
          </w:p>
        </w:tc>
        <w:tc>
          <w:tcPr>
            <w:tcW w:w="1359" w:type="dxa"/>
            <w:tcBorders>
              <w:top w:val="single" w:sz="4" w:space="0" w:color="auto"/>
              <w:left w:val="single" w:sz="4" w:space="0" w:color="auto"/>
              <w:bottom w:val="single" w:sz="4" w:space="0" w:color="auto"/>
              <w:right w:val="single" w:sz="4" w:space="0" w:color="auto"/>
            </w:tcBorders>
            <w:hideMark/>
          </w:tcPr>
          <w:p w14:paraId="06953682" w14:textId="77777777" w:rsidR="003F03B6" w:rsidRPr="004A6D80" w:rsidRDefault="003F03B6" w:rsidP="004A6D80">
            <w:pPr>
              <w:spacing w:before="40" w:after="40" w:line="276" w:lineRule="auto"/>
              <w:jc w:val="center"/>
              <w:rPr>
                <w:rFonts w:ascii="Arial" w:eastAsiaTheme="minorHAnsi" w:hAnsi="Arial" w:cs="Arial"/>
                <w:sz w:val="20"/>
                <w:szCs w:val="20"/>
              </w:rPr>
            </w:pPr>
            <w:r w:rsidRPr="004A6D80">
              <w:rPr>
                <w:rFonts w:ascii="Arial" w:eastAsiaTheme="minorHAnsi" w:hAnsi="Arial" w:cs="Arial"/>
                <w:sz w:val="20"/>
                <w:szCs w:val="20"/>
              </w:rPr>
              <w:t>mg/l</w:t>
            </w:r>
          </w:p>
        </w:tc>
        <w:tc>
          <w:tcPr>
            <w:tcW w:w="1701" w:type="dxa"/>
            <w:tcBorders>
              <w:top w:val="single" w:sz="4" w:space="0" w:color="auto"/>
              <w:left w:val="single" w:sz="4" w:space="0" w:color="auto"/>
              <w:bottom w:val="single" w:sz="4" w:space="0" w:color="auto"/>
              <w:right w:val="single" w:sz="4" w:space="0" w:color="auto"/>
            </w:tcBorders>
            <w:hideMark/>
          </w:tcPr>
          <w:p w14:paraId="2558DDB7" w14:textId="77777777" w:rsidR="003F03B6" w:rsidRPr="004A6D80" w:rsidRDefault="003F03B6" w:rsidP="004A6D80">
            <w:pPr>
              <w:spacing w:before="40" w:after="40" w:line="276" w:lineRule="auto"/>
              <w:ind w:firstLine="42"/>
              <w:jc w:val="center"/>
              <w:rPr>
                <w:rFonts w:ascii="Arial" w:eastAsiaTheme="minorHAnsi" w:hAnsi="Arial" w:cs="Arial"/>
                <w:sz w:val="20"/>
                <w:szCs w:val="20"/>
              </w:rPr>
            </w:pPr>
            <w:r w:rsidRPr="004A6D80">
              <w:rPr>
                <w:rFonts w:ascii="Arial" w:eastAsiaTheme="minorHAnsi" w:hAnsi="Arial" w:cs="Arial"/>
                <w:sz w:val="20"/>
                <w:szCs w:val="20"/>
              </w:rPr>
              <w:t>10</w:t>
            </w:r>
          </w:p>
        </w:tc>
        <w:tc>
          <w:tcPr>
            <w:tcW w:w="3600" w:type="dxa"/>
            <w:tcBorders>
              <w:top w:val="single" w:sz="4" w:space="0" w:color="auto"/>
              <w:left w:val="single" w:sz="4" w:space="0" w:color="auto"/>
              <w:bottom w:val="single" w:sz="4" w:space="0" w:color="auto"/>
              <w:right w:val="single" w:sz="4" w:space="0" w:color="auto"/>
            </w:tcBorders>
            <w:vAlign w:val="bottom"/>
            <w:hideMark/>
          </w:tcPr>
          <w:p w14:paraId="5D3E69B4" w14:textId="77777777" w:rsidR="003F03B6" w:rsidRPr="004A6D80" w:rsidRDefault="003F03B6" w:rsidP="004A6D80">
            <w:pPr>
              <w:spacing w:before="40" w:after="40" w:line="276" w:lineRule="auto"/>
              <w:rPr>
                <w:rFonts w:ascii="Arial" w:eastAsiaTheme="minorHAnsi" w:hAnsi="Arial" w:cs="Arial"/>
                <w:sz w:val="20"/>
                <w:szCs w:val="20"/>
              </w:rPr>
            </w:pPr>
            <w:r w:rsidRPr="004A6D80">
              <w:rPr>
                <w:rFonts w:ascii="Arial" w:eastAsiaTheme="minorHAnsi" w:hAnsi="Arial" w:cs="Arial"/>
                <w:sz w:val="20"/>
                <w:szCs w:val="20"/>
              </w:rPr>
              <w:t>as above</w:t>
            </w:r>
          </w:p>
        </w:tc>
      </w:tr>
      <w:tr w:rsidR="003F03B6" w:rsidRPr="003F03B6" w14:paraId="0E4AD9B8" w14:textId="77777777" w:rsidTr="004A6D80">
        <w:trPr>
          <w:trHeight w:val="314"/>
        </w:trPr>
        <w:tc>
          <w:tcPr>
            <w:tcW w:w="2268" w:type="dxa"/>
            <w:tcBorders>
              <w:top w:val="single" w:sz="4" w:space="0" w:color="auto"/>
              <w:left w:val="single" w:sz="4" w:space="0" w:color="auto"/>
              <w:bottom w:val="single" w:sz="4" w:space="0" w:color="auto"/>
              <w:right w:val="single" w:sz="4" w:space="0" w:color="auto"/>
            </w:tcBorders>
            <w:hideMark/>
          </w:tcPr>
          <w:p w14:paraId="05DCF926" w14:textId="77777777" w:rsidR="003F03B6" w:rsidRPr="004A6D80" w:rsidRDefault="003F03B6" w:rsidP="004A6D80">
            <w:pPr>
              <w:spacing w:before="40" w:after="40" w:line="276" w:lineRule="auto"/>
              <w:ind w:hanging="28"/>
              <w:rPr>
                <w:rFonts w:ascii="Arial" w:eastAsiaTheme="minorHAnsi" w:hAnsi="Arial" w:cs="Arial"/>
                <w:sz w:val="20"/>
                <w:szCs w:val="20"/>
                <w:vertAlign w:val="subscript"/>
              </w:rPr>
            </w:pPr>
            <w:r w:rsidRPr="004A6D80">
              <w:rPr>
                <w:rFonts w:ascii="Arial" w:eastAsiaTheme="minorHAnsi" w:hAnsi="Arial" w:cs="Arial"/>
                <w:sz w:val="20"/>
                <w:szCs w:val="20"/>
              </w:rPr>
              <w:t>BOD</w:t>
            </w:r>
            <w:r w:rsidRPr="004A6D80">
              <w:rPr>
                <w:rFonts w:ascii="Arial" w:eastAsiaTheme="minorHAnsi" w:hAnsi="Arial" w:cs="Arial"/>
                <w:sz w:val="20"/>
                <w:szCs w:val="20"/>
                <w:vertAlign w:val="subscript"/>
              </w:rPr>
              <w:t>5</w:t>
            </w:r>
          </w:p>
        </w:tc>
        <w:tc>
          <w:tcPr>
            <w:tcW w:w="1359" w:type="dxa"/>
            <w:tcBorders>
              <w:top w:val="single" w:sz="4" w:space="0" w:color="auto"/>
              <w:left w:val="single" w:sz="4" w:space="0" w:color="auto"/>
              <w:bottom w:val="single" w:sz="4" w:space="0" w:color="auto"/>
              <w:right w:val="single" w:sz="4" w:space="0" w:color="auto"/>
            </w:tcBorders>
            <w:hideMark/>
          </w:tcPr>
          <w:p w14:paraId="094ED26B" w14:textId="77777777" w:rsidR="003F03B6" w:rsidRPr="004A6D80" w:rsidRDefault="003F03B6" w:rsidP="004A6D80">
            <w:pPr>
              <w:spacing w:before="40" w:after="40" w:line="276" w:lineRule="auto"/>
              <w:jc w:val="center"/>
              <w:rPr>
                <w:rFonts w:ascii="Arial" w:eastAsiaTheme="minorHAnsi" w:hAnsi="Arial" w:cs="Arial"/>
                <w:sz w:val="20"/>
                <w:szCs w:val="20"/>
              </w:rPr>
            </w:pPr>
            <w:r w:rsidRPr="004A6D80">
              <w:rPr>
                <w:rFonts w:ascii="Arial" w:eastAsiaTheme="minorHAnsi" w:hAnsi="Arial" w:cs="Arial"/>
                <w:sz w:val="20"/>
                <w:szCs w:val="20"/>
              </w:rPr>
              <w:t>mg/l</w:t>
            </w:r>
          </w:p>
        </w:tc>
        <w:tc>
          <w:tcPr>
            <w:tcW w:w="1701" w:type="dxa"/>
            <w:tcBorders>
              <w:top w:val="single" w:sz="4" w:space="0" w:color="auto"/>
              <w:left w:val="single" w:sz="4" w:space="0" w:color="auto"/>
              <w:bottom w:val="single" w:sz="4" w:space="0" w:color="auto"/>
              <w:right w:val="single" w:sz="4" w:space="0" w:color="auto"/>
            </w:tcBorders>
            <w:hideMark/>
          </w:tcPr>
          <w:p w14:paraId="2FEAFB69" w14:textId="77777777" w:rsidR="003F03B6" w:rsidRPr="004A6D80" w:rsidRDefault="003F03B6" w:rsidP="004A6D80">
            <w:pPr>
              <w:spacing w:before="40" w:after="40" w:line="276" w:lineRule="auto"/>
              <w:ind w:firstLine="42"/>
              <w:jc w:val="center"/>
              <w:rPr>
                <w:rFonts w:ascii="Arial" w:eastAsiaTheme="minorHAnsi" w:hAnsi="Arial" w:cs="Arial"/>
                <w:sz w:val="20"/>
                <w:szCs w:val="20"/>
              </w:rPr>
            </w:pPr>
            <w:r w:rsidRPr="004A6D80">
              <w:rPr>
                <w:rFonts w:ascii="Arial" w:eastAsiaTheme="minorHAnsi" w:hAnsi="Arial" w:cs="Arial"/>
                <w:sz w:val="20"/>
                <w:szCs w:val="20"/>
              </w:rPr>
              <w:t>50</w:t>
            </w:r>
          </w:p>
        </w:tc>
        <w:tc>
          <w:tcPr>
            <w:tcW w:w="3600" w:type="dxa"/>
            <w:tcBorders>
              <w:top w:val="single" w:sz="4" w:space="0" w:color="auto"/>
              <w:left w:val="single" w:sz="4" w:space="0" w:color="auto"/>
              <w:bottom w:val="single" w:sz="4" w:space="0" w:color="auto"/>
              <w:right w:val="single" w:sz="4" w:space="0" w:color="auto"/>
            </w:tcBorders>
            <w:vAlign w:val="bottom"/>
            <w:hideMark/>
          </w:tcPr>
          <w:p w14:paraId="64BBA8E2" w14:textId="77777777" w:rsidR="003F03B6" w:rsidRPr="004A6D80" w:rsidRDefault="003F03B6" w:rsidP="004A6D80">
            <w:pPr>
              <w:spacing w:before="40" w:after="40" w:line="276" w:lineRule="auto"/>
              <w:rPr>
                <w:rFonts w:ascii="Arial" w:eastAsiaTheme="minorHAnsi" w:hAnsi="Arial" w:cs="Arial"/>
                <w:sz w:val="20"/>
                <w:szCs w:val="20"/>
              </w:rPr>
            </w:pPr>
            <w:r w:rsidRPr="004A6D80">
              <w:rPr>
                <w:rFonts w:ascii="Arial" w:eastAsiaTheme="minorHAnsi" w:hAnsi="Arial" w:cs="Arial"/>
                <w:sz w:val="20"/>
                <w:szCs w:val="20"/>
              </w:rPr>
              <w:t xml:space="preserve">as above </w:t>
            </w:r>
          </w:p>
        </w:tc>
      </w:tr>
      <w:tr w:rsidR="003F03B6" w:rsidRPr="003F03B6" w14:paraId="6DBC8B02" w14:textId="77777777" w:rsidTr="004A6D80">
        <w:trPr>
          <w:trHeight w:val="397"/>
        </w:trPr>
        <w:tc>
          <w:tcPr>
            <w:tcW w:w="2268" w:type="dxa"/>
            <w:tcBorders>
              <w:top w:val="single" w:sz="4" w:space="0" w:color="auto"/>
              <w:left w:val="single" w:sz="4" w:space="0" w:color="auto"/>
              <w:bottom w:val="single" w:sz="4" w:space="0" w:color="auto"/>
              <w:right w:val="single" w:sz="4" w:space="0" w:color="auto"/>
            </w:tcBorders>
            <w:hideMark/>
          </w:tcPr>
          <w:p w14:paraId="688F25BB" w14:textId="77777777" w:rsidR="003F03B6" w:rsidRPr="004A6D80" w:rsidRDefault="003F03B6" w:rsidP="004A6D80">
            <w:pPr>
              <w:spacing w:before="40" w:after="40" w:line="276" w:lineRule="auto"/>
              <w:ind w:hanging="28"/>
              <w:rPr>
                <w:rFonts w:ascii="Arial" w:eastAsiaTheme="minorHAnsi" w:hAnsi="Arial" w:cs="Arial"/>
                <w:sz w:val="20"/>
                <w:szCs w:val="20"/>
              </w:rPr>
            </w:pPr>
            <w:r w:rsidRPr="004A6D80">
              <w:rPr>
                <w:rFonts w:ascii="Arial" w:eastAsiaTheme="minorHAnsi" w:hAnsi="Arial" w:cs="Arial"/>
                <w:sz w:val="20"/>
                <w:szCs w:val="20"/>
              </w:rPr>
              <w:t>COD</w:t>
            </w:r>
          </w:p>
        </w:tc>
        <w:tc>
          <w:tcPr>
            <w:tcW w:w="1359" w:type="dxa"/>
            <w:tcBorders>
              <w:top w:val="single" w:sz="4" w:space="0" w:color="auto"/>
              <w:left w:val="single" w:sz="4" w:space="0" w:color="auto"/>
              <w:bottom w:val="single" w:sz="4" w:space="0" w:color="auto"/>
              <w:right w:val="single" w:sz="4" w:space="0" w:color="auto"/>
            </w:tcBorders>
            <w:hideMark/>
          </w:tcPr>
          <w:p w14:paraId="56A7787C" w14:textId="77777777" w:rsidR="003F03B6" w:rsidRPr="004A6D80" w:rsidRDefault="003F03B6" w:rsidP="004A6D80">
            <w:pPr>
              <w:spacing w:before="40" w:after="40" w:line="276" w:lineRule="auto"/>
              <w:jc w:val="center"/>
              <w:rPr>
                <w:rFonts w:ascii="Arial" w:eastAsiaTheme="minorHAnsi" w:hAnsi="Arial" w:cs="Arial"/>
                <w:sz w:val="20"/>
                <w:szCs w:val="20"/>
              </w:rPr>
            </w:pPr>
            <w:r w:rsidRPr="004A6D80">
              <w:rPr>
                <w:rFonts w:ascii="Arial" w:eastAsiaTheme="minorHAnsi" w:hAnsi="Arial" w:cs="Arial"/>
                <w:sz w:val="20"/>
                <w:szCs w:val="20"/>
              </w:rPr>
              <w:t>mg/l</w:t>
            </w:r>
          </w:p>
        </w:tc>
        <w:tc>
          <w:tcPr>
            <w:tcW w:w="1701" w:type="dxa"/>
            <w:tcBorders>
              <w:top w:val="single" w:sz="4" w:space="0" w:color="auto"/>
              <w:left w:val="single" w:sz="4" w:space="0" w:color="auto"/>
              <w:bottom w:val="single" w:sz="4" w:space="0" w:color="auto"/>
              <w:right w:val="single" w:sz="4" w:space="0" w:color="auto"/>
            </w:tcBorders>
            <w:hideMark/>
          </w:tcPr>
          <w:p w14:paraId="71C6090E" w14:textId="77777777" w:rsidR="003F03B6" w:rsidRPr="004A6D80" w:rsidRDefault="003F03B6" w:rsidP="004A6D80">
            <w:pPr>
              <w:spacing w:before="40" w:after="40" w:line="276" w:lineRule="auto"/>
              <w:ind w:firstLine="42"/>
              <w:jc w:val="center"/>
              <w:rPr>
                <w:rFonts w:ascii="Arial" w:eastAsiaTheme="minorHAnsi" w:hAnsi="Arial" w:cs="Arial"/>
                <w:sz w:val="20"/>
                <w:szCs w:val="20"/>
              </w:rPr>
            </w:pPr>
            <w:r w:rsidRPr="004A6D80">
              <w:rPr>
                <w:rFonts w:ascii="Arial" w:eastAsiaTheme="minorHAnsi" w:hAnsi="Arial" w:cs="Arial"/>
                <w:sz w:val="20"/>
                <w:szCs w:val="20"/>
              </w:rPr>
              <w:t>150</w:t>
            </w:r>
          </w:p>
        </w:tc>
        <w:tc>
          <w:tcPr>
            <w:tcW w:w="3600" w:type="dxa"/>
            <w:tcBorders>
              <w:top w:val="single" w:sz="4" w:space="0" w:color="auto"/>
              <w:left w:val="single" w:sz="4" w:space="0" w:color="auto"/>
              <w:bottom w:val="single" w:sz="4" w:space="0" w:color="auto"/>
              <w:right w:val="single" w:sz="4" w:space="0" w:color="auto"/>
            </w:tcBorders>
            <w:vAlign w:val="bottom"/>
            <w:hideMark/>
          </w:tcPr>
          <w:p w14:paraId="55566063" w14:textId="77777777" w:rsidR="003F03B6" w:rsidRPr="004A6D80" w:rsidRDefault="003F03B6" w:rsidP="004A6D80">
            <w:pPr>
              <w:spacing w:before="40" w:after="40" w:line="276" w:lineRule="auto"/>
              <w:rPr>
                <w:rFonts w:ascii="Arial" w:eastAsiaTheme="minorHAnsi" w:hAnsi="Arial" w:cs="Arial"/>
                <w:sz w:val="20"/>
                <w:szCs w:val="20"/>
              </w:rPr>
            </w:pPr>
            <w:r w:rsidRPr="004A6D80">
              <w:rPr>
                <w:rFonts w:ascii="Arial" w:eastAsiaTheme="minorHAnsi" w:hAnsi="Arial" w:cs="Arial"/>
                <w:sz w:val="20"/>
                <w:szCs w:val="20"/>
              </w:rPr>
              <w:t>as above</w:t>
            </w:r>
          </w:p>
        </w:tc>
      </w:tr>
      <w:tr w:rsidR="003F03B6" w:rsidRPr="003F03B6" w14:paraId="55DD8EDF" w14:textId="77777777" w:rsidTr="004A6D80">
        <w:trPr>
          <w:trHeight w:val="397"/>
        </w:trPr>
        <w:tc>
          <w:tcPr>
            <w:tcW w:w="2268" w:type="dxa"/>
            <w:tcBorders>
              <w:top w:val="single" w:sz="4" w:space="0" w:color="auto"/>
              <w:left w:val="single" w:sz="4" w:space="0" w:color="auto"/>
              <w:bottom w:val="single" w:sz="4" w:space="0" w:color="auto"/>
              <w:right w:val="single" w:sz="4" w:space="0" w:color="auto"/>
            </w:tcBorders>
            <w:hideMark/>
          </w:tcPr>
          <w:p w14:paraId="752DABC8" w14:textId="77777777" w:rsidR="003F03B6" w:rsidRPr="004A6D80" w:rsidRDefault="003F03B6" w:rsidP="004A6D80">
            <w:pPr>
              <w:spacing w:before="40" w:after="40" w:line="276" w:lineRule="auto"/>
              <w:ind w:hanging="28"/>
              <w:rPr>
                <w:rFonts w:ascii="Arial" w:eastAsiaTheme="minorHAnsi" w:hAnsi="Arial" w:cs="Arial"/>
                <w:sz w:val="20"/>
                <w:szCs w:val="20"/>
              </w:rPr>
            </w:pPr>
            <w:r w:rsidRPr="004A6D80">
              <w:rPr>
                <w:rFonts w:ascii="Arial" w:eastAsiaTheme="minorHAnsi" w:hAnsi="Arial" w:cs="Arial"/>
                <w:sz w:val="20"/>
                <w:szCs w:val="20"/>
              </w:rPr>
              <w:t>Cadmium (Cd)</w:t>
            </w:r>
          </w:p>
        </w:tc>
        <w:tc>
          <w:tcPr>
            <w:tcW w:w="1359" w:type="dxa"/>
            <w:tcBorders>
              <w:top w:val="single" w:sz="4" w:space="0" w:color="auto"/>
              <w:left w:val="single" w:sz="4" w:space="0" w:color="auto"/>
              <w:bottom w:val="single" w:sz="4" w:space="0" w:color="auto"/>
              <w:right w:val="single" w:sz="4" w:space="0" w:color="auto"/>
            </w:tcBorders>
            <w:hideMark/>
          </w:tcPr>
          <w:p w14:paraId="742412C3" w14:textId="77777777" w:rsidR="003F03B6" w:rsidRPr="004A6D80" w:rsidRDefault="003F03B6" w:rsidP="004A6D80">
            <w:pPr>
              <w:spacing w:before="40" w:after="40" w:line="276" w:lineRule="auto"/>
              <w:jc w:val="center"/>
              <w:rPr>
                <w:rFonts w:ascii="Arial" w:eastAsiaTheme="minorHAnsi" w:hAnsi="Arial" w:cs="Arial"/>
                <w:sz w:val="20"/>
                <w:szCs w:val="20"/>
              </w:rPr>
            </w:pPr>
            <w:r w:rsidRPr="004A6D80">
              <w:rPr>
                <w:rFonts w:ascii="Arial" w:eastAsiaTheme="minorHAnsi" w:hAnsi="Arial" w:cs="Arial"/>
                <w:sz w:val="20"/>
                <w:szCs w:val="20"/>
              </w:rPr>
              <w:t>mg/l</w:t>
            </w:r>
          </w:p>
        </w:tc>
        <w:tc>
          <w:tcPr>
            <w:tcW w:w="1701" w:type="dxa"/>
            <w:tcBorders>
              <w:top w:val="single" w:sz="4" w:space="0" w:color="auto"/>
              <w:left w:val="single" w:sz="4" w:space="0" w:color="auto"/>
              <w:bottom w:val="single" w:sz="4" w:space="0" w:color="auto"/>
              <w:right w:val="single" w:sz="4" w:space="0" w:color="auto"/>
            </w:tcBorders>
            <w:hideMark/>
          </w:tcPr>
          <w:p w14:paraId="26F0AD77" w14:textId="77777777" w:rsidR="003F03B6" w:rsidRPr="004A6D80" w:rsidRDefault="003F03B6" w:rsidP="004A6D80">
            <w:pPr>
              <w:spacing w:before="40" w:after="40" w:line="276" w:lineRule="auto"/>
              <w:ind w:firstLine="42"/>
              <w:jc w:val="center"/>
              <w:rPr>
                <w:rFonts w:ascii="Arial" w:eastAsiaTheme="minorHAnsi" w:hAnsi="Arial" w:cs="Arial"/>
                <w:sz w:val="20"/>
                <w:szCs w:val="20"/>
              </w:rPr>
            </w:pPr>
            <w:r w:rsidRPr="004A6D80">
              <w:rPr>
                <w:rFonts w:ascii="Arial" w:eastAsiaTheme="minorHAnsi" w:hAnsi="Arial" w:cs="Arial"/>
                <w:sz w:val="20"/>
                <w:szCs w:val="20"/>
              </w:rPr>
              <w:t>0.05</w:t>
            </w:r>
          </w:p>
        </w:tc>
        <w:tc>
          <w:tcPr>
            <w:tcW w:w="3600" w:type="dxa"/>
            <w:tcBorders>
              <w:top w:val="single" w:sz="4" w:space="0" w:color="auto"/>
              <w:left w:val="single" w:sz="4" w:space="0" w:color="auto"/>
              <w:bottom w:val="single" w:sz="4" w:space="0" w:color="auto"/>
              <w:right w:val="single" w:sz="4" w:space="0" w:color="auto"/>
            </w:tcBorders>
            <w:vAlign w:val="bottom"/>
            <w:hideMark/>
          </w:tcPr>
          <w:p w14:paraId="7A3B73FC" w14:textId="77777777" w:rsidR="003F03B6" w:rsidRPr="004A6D80" w:rsidRDefault="003F03B6" w:rsidP="004A6D80">
            <w:pPr>
              <w:spacing w:before="40" w:after="40" w:line="276" w:lineRule="auto"/>
              <w:rPr>
                <w:rFonts w:ascii="Arial" w:eastAsiaTheme="minorHAnsi" w:hAnsi="Arial" w:cs="Arial"/>
                <w:sz w:val="20"/>
                <w:szCs w:val="20"/>
              </w:rPr>
            </w:pPr>
            <w:r w:rsidRPr="004A6D80">
              <w:rPr>
                <w:rFonts w:ascii="Arial" w:eastAsiaTheme="minorHAnsi" w:hAnsi="Arial" w:cs="Arial"/>
                <w:sz w:val="20"/>
                <w:szCs w:val="20"/>
              </w:rPr>
              <w:t>as above</w:t>
            </w:r>
          </w:p>
        </w:tc>
      </w:tr>
      <w:tr w:rsidR="003F03B6" w:rsidRPr="003F03B6" w14:paraId="37147759" w14:textId="77777777" w:rsidTr="004A6D80">
        <w:trPr>
          <w:trHeight w:val="397"/>
        </w:trPr>
        <w:tc>
          <w:tcPr>
            <w:tcW w:w="2268" w:type="dxa"/>
            <w:tcBorders>
              <w:top w:val="single" w:sz="4" w:space="0" w:color="auto"/>
              <w:left w:val="single" w:sz="4" w:space="0" w:color="auto"/>
              <w:bottom w:val="single" w:sz="4" w:space="0" w:color="auto"/>
              <w:right w:val="single" w:sz="4" w:space="0" w:color="auto"/>
            </w:tcBorders>
            <w:hideMark/>
          </w:tcPr>
          <w:p w14:paraId="2FBED276" w14:textId="77777777" w:rsidR="003F03B6" w:rsidRPr="004A6D80" w:rsidRDefault="003F03B6" w:rsidP="004A6D80">
            <w:pPr>
              <w:spacing w:before="40" w:after="40" w:line="276" w:lineRule="auto"/>
              <w:ind w:hanging="28"/>
              <w:rPr>
                <w:rFonts w:ascii="Arial" w:eastAsiaTheme="minorHAnsi" w:hAnsi="Arial" w:cs="Arial"/>
                <w:sz w:val="20"/>
                <w:szCs w:val="20"/>
              </w:rPr>
            </w:pPr>
            <w:r w:rsidRPr="004A6D80">
              <w:rPr>
                <w:rFonts w:ascii="Arial" w:eastAsiaTheme="minorHAnsi" w:hAnsi="Arial" w:cs="Arial"/>
                <w:sz w:val="20"/>
                <w:szCs w:val="20"/>
              </w:rPr>
              <w:t>Copper (Cu)</w:t>
            </w:r>
          </w:p>
        </w:tc>
        <w:tc>
          <w:tcPr>
            <w:tcW w:w="1359" w:type="dxa"/>
            <w:tcBorders>
              <w:top w:val="single" w:sz="4" w:space="0" w:color="auto"/>
              <w:left w:val="single" w:sz="4" w:space="0" w:color="auto"/>
              <w:bottom w:val="single" w:sz="4" w:space="0" w:color="auto"/>
              <w:right w:val="single" w:sz="4" w:space="0" w:color="auto"/>
            </w:tcBorders>
            <w:hideMark/>
          </w:tcPr>
          <w:p w14:paraId="469CBD5A" w14:textId="77777777" w:rsidR="003F03B6" w:rsidRPr="004A6D80" w:rsidRDefault="003F03B6" w:rsidP="004A6D80">
            <w:pPr>
              <w:spacing w:before="40" w:after="40" w:line="276" w:lineRule="auto"/>
              <w:jc w:val="center"/>
              <w:rPr>
                <w:rFonts w:ascii="Arial" w:eastAsiaTheme="minorHAnsi" w:hAnsi="Arial" w:cs="Arial"/>
                <w:sz w:val="20"/>
                <w:szCs w:val="20"/>
              </w:rPr>
            </w:pPr>
            <w:r w:rsidRPr="004A6D80">
              <w:rPr>
                <w:rFonts w:ascii="Arial" w:eastAsiaTheme="minorHAnsi" w:hAnsi="Arial" w:cs="Arial"/>
                <w:sz w:val="20"/>
                <w:szCs w:val="20"/>
              </w:rPr>
              <w:t>mg/l</w:t>
            </w:r>
          </w:p>
        </w:tc>
        <w:tc>
          <w:tcPr>
            <w:tcW w:w="1701" w:type="dxa"/>
            <w:tcBorders>
              <w:top w:val="single" w:sz="4" w:space="0" w:color="auto"/>
              <w:left w:val="single" w:sz="4" w:space="0" w:color="auto"/>
              <w:bottom w:val="single" w:sz="4" w:space="0" w:color="auto"/>
              <w:right w:val="single" w:sz="4" w:space="0" w:color="auto"/>
            </w:tcBorders>
            <w:hideMark/>
          </w:tcPr>
          <w:p w14:paraId="0619004A" w14:textId="77777777" w:rsidR="003F03B6" w:rsidRPr="004A6D80" w:rsidRDefault="003F03B6" w:rsidP="004A6D80">
            <w:pPr>
              <w:spacing w:before="40" w:after="40" w:line="276" w:lineRule="auto"/>
              <w:ind w:firstLine="42"/>
              <w:jc w:val="center"/>
              <w:rPr>
                <w:rFonts w:ascii="Arial" w:eastAsiaTheme="minorHAnsi" w:hAnsi="Arial" w:cs="Arial"/>
                <w:sz w:val="20"/>
                <w:szCs w:val="20"/>
              </w:rPr>
            </w:pPr>
            <w:r w:rsidRPr="004A6D80">
              <w:rPr>
                <w:rFonts w:ascii="Arial" w:eastAsiaTheme="minorHAnsi" w:hAnsi="Arial" w:cs="Arial"/>
                <w:sz w:val="20"/>
                <w:szCs w:val="20"/>
              </w:rPr>
              <w:t>0.3</w:t>
            </w:r>
          </w:p>
        </w:tc>
        <w:tc>
          <w:tcPr>
            <w:tcW w:w="3600" w:type="dxa"/>
            <w:tcBorders>
              <w:top w:val="single" w:sz="4" w:space="0" w:color="auto"/>
              <w:left w:val="single" w:sz="4" w:space="0" w:color="auto"/>
              <w:bottom w:val="single" w:sz="4" w:space="0" w:color="auto"/>
              <w:right w:val="single" w:sz="4" w:space="0" w:color="auto"/>
            </w:tcBorders>
            <w:vAlign w:val="bottom"/>
            <w:hideMark/>
          </w:tcPr>
          <w:p w14:paraId="082CBB27" w14:textId="77777777" w:rsidR="003F03B6" w:rsidRPr="004A6D80" w:rsidRDefault="003F03B6" w:rsidP="004A6D80">
            <w:pPr>
              <w:spacing w:before="40" w:after="40" w:line="276" w:lineRule="auto"/>
              <w:rPr>
                <w:rFonts w:ascii="Arial" w:eastAsiaTheme="minorHAnsi" w:hAnsi="Arial" w:cs="Arial"/>
                <w:sz w:val="20"/>
                <w:szCs w:val="20"/>
              </w:rPr>
            </w:pPr>
            <w:r w:rsidRPr="004A6D80">
              <w:rPr>
                <w:rFonts w:ascii="Arial" w:eastAsiaTheme="minorHAnsi" w:hAnsi="Arial" w:cs="Arial"/>
                <w:sz w:val="20"/>
                <w:szCs w:val="20"/>
              </w:rPr>
              <w:t>as above</w:t>
            </w:r>
          </w:p>
        </w:tc>
      </w:tr>
      <w:tr w:rsidR="003F03B6" w:rsidRPr="003F03B6" w14:paraId="34F52BE0" w14:textId="77777777" w:rsidTr="004A6D80">
        <w:trPr>
          <w:trHeight w:val="397"/>
        </w:trPr>
        <w:tc>
          <w:tcPr>
            <w:tcW w:w="2268" w:type="dxa"/>
            <w:tcBorders>
              <w:top w:val="single" w:sz="4" w:space="0" w:color="auto"/>
              <w:left w:val="single" w:sz="4" w:space="0" w:color="auto"/>
              <w:bottom w:val="single" w:sz="4" w:space="0" w:color="auto"/>
              <w:right w:val="single" w:sz="4" w:space="0" w:color="auto"/>
            </w:tcBorders>
            <w:hideMark/>
          </w:tcPr>
          <w:p w14:paraId="2733634E" w14:textId="77777777" w:rsidR="003F03B6" w:rsidRPr="004A6D80" w:rsidRDefault="003F03B6" w:rsidP="004A6D80">
            <w:pPr>
              <w:spacing w:before="40" w:after="40" w:line="276" w:lineRule="auto"/>
              <w:ind w:hanging="28"/>
              <w:rPr>
                <w:rFonts w:ascii="Arial" w:eastAsiaTheme="minorHAnsi" w:hAnsi="Arial" w:cs="Arial"/>
                <w:sz w:val="20"/>
                <w:szCs w:val="20"/>
              </w:rPr>
            </w:pPr>
            <w:r w:rsidRPr="004A6D80">
              <w:rPr>
                <w:rFonts w:ascii="Arial" w:eastAsiaTheme="minorHAnsi" w:hAnsi="Arial" w:cs="Arial"/>
                <w:sz w:val="20"/>
                <w:szCs w:val="20"/>
              </w:rPr>
              <w:t>Total Iron (Fe)</w:t>
            </w:r>
          </w:p>
        </w:tc>
        <w:tc>
          <w:tcPr>
            <w:tcW w:w="1359" w:type="dxa"/>
            <w:tcBorders>
              <w:top w:val="single" w:sz="4" w:space="0" w:color="auto"/>
              <w:left w:val="single" w:sz="4" w:space="0" w:color="auto"/>
              <w:bottom w:val="single" w:sz="4" w:space="0" w:color="auto"/>
              <w:right w:val="single" w:sz="4" w:space="0" w:color="auto"/>
            </w:tcBorders>
            <w:hideMark/>
          </w:tcPr>
          <w:p w14:paraId="7975763B" w14:textId="77777777" w:rsidR="003F03B6" w:rsidRPr="004A6D80" w:rsidRDefault="003F03B6" w:rsidP="004A6D80">
            <w:pPr>
              <w:spacing w:before="40" w:after="40" w:line="276" w:lineRule="auto"/>
              <w:jc w:val="center"/>
              <w:rPr>
                <w:rFonts w:ascii="Arial" w:eastAsiaTheme="minorHAnsi" w:hAnsi="Arial" w:cs="Arial"/>
                <w:sz w:val="20"/>
                <w:szCs w:val="20"/>
              </w:rPr>
            </w:pPr>
            <w:r w:rsidRPr="004A6D80">
              <w:rPr>
                <w:rFonts w:ascii="Arial" w:eastAsiaTheme="minorHAnsi" w:hAnsi="Arial" w:cs="Arial"/>
                <w:sz w:val="20"/>
                <w:szCs w:val="20"/>
              </w:rPr>
              <w:t>mg/l</w:t>
            </w:r>
          </w:p>
        </w:tc>
        <w:tc>
          <w:tcPr>
            <w:tcW w:w="1701" w:type="dxa"/>
            <w:tcBorders>
              <w:top w:val="single" w:sz="4" w:space="0" w:color="auto"/>
              <w:left w:val="single" w:sz="4" w:space="0" w:color="auto"/>
              <w:bottom w:val="single" w:sz="4" w:space="0" w:color="auto"/>
              <w:right w:val="single" w:sz="4" w:space="0" w:color="auto"/>
            </w:tcBorders>
            <w:hideMark/>
          </w:tcPr>
          <w:p w14:paraId="2A45BFE7" w14:textId="77777777" w:rsidR="003F03B6" w:rsidRPr="004A6D80" w:rsidRDefault="003F03B6" w:rsidP="004A6D80">
            <w:pPr>
              <w:spacing w:before="40" w:after="40" w:line="276" w:lineRule="auto"/>
              <w:ind w:firstLine="42"/>
              <w:jc w:val="center"/>
              <w:rPr>
                <w:rFonts w:ascii="Arial" w:eastAsiaTheme="minorHAnsi" w:hAnsi="Arial" w:cs="Arial"/>
                <w:sz w:val="20"/>
                <w:szCs w:val="20"/>
              </w:rPr>
            </w:pPr>
            <w:r w:rsidRPr="004A6D80">
              <w:rPr>
                <w:rFonts w:ascii="Arial" w:eastAsiaTheme="minorHAnsi" w:hAnsi="Arial" w:cs="Arial"/>
                <w:sz w:val="20"/>
                <w:szCs w:val="20"/>
              </w:rPr>
              <w:t>2.0</w:t>
            </w:r>
          </w:p>
        </w:tc>
        <w:tc>
          <w:tcPr>
            <w:tcW w:w="3600" w:type="dxa"/>
            <w:tcBorders>
              <w:top w:val="single" w:sz="4" w:space="0" w:color="auto"/>
              <w:left w:val="single" w:sz="4" w:space="0" w:color="auto"/>
              <w:bottom w:val="single" w:sz="4" w:space="0" w:color="auto"/>
              <w:right w:val="single" w:sz="4" w:space="0" w:color="auto"/>
            </w:tcBorders>
            <w:vAlign w:val="bottom"/>
            <w:hideMark/>
          </w:tcPr>
          <w:p w14:paraId="50DFCE2B" w14:textId="77777777" w:rsidR="003F03B6" w:rsidRPr="004A6D80" w:rsidRDefault="003F03B6" w:rsidP="004A6D80">
            <w:pPr>
              <w:spacing w:before="40" w:after="40" w:line="276" w:lineRule="auto"/>
              <w:rPr>
                <w:rFonts w:ascii="Arial" w:eastAsiaTheme="minorHAnsi" w:hAnsi="Arial" w:cs="Arial"/>
                <w:sz w:val="20"/>
                <w:szCs w:val="20"/>
              </w:rPr>
            </w:pPr>
            <w:r w:rsidRPr="004A6D80">
              <w:rPr>
                <w:rFonts w:ascii="Arial" w:eastAsiaTheme="minorHAnsi" w:hAnsi="Arial" w:cs="Arial"/>
                <w:sz w:val="20"/>
                <w:szCs w:val="20"/>
              </w:rPr>
              <w:t>IFC EHS Guidelines, Mining, December 10, 2007</w:t>
            </w:r>
          </w:p>
        </w:tc>
      </w:tr>
      <w:tr w:rsidR="003F03B6" w:rsidRPr="003F03B6" w14:paraId="6C98EB3D" w14:textId="77777777" w:rsidTr="004A6D80">
        <w:trPr>
          <w:trHeight w:val="397"/>
        </w:trPr>
        <w:tc>
          <w:tcPr>
            <w:tcW w:w="2268" w:type="dxa"/>
            <w:tcBorders>
              <w:top w:val="single" w:sz="4" w:space="0" w:color="auto"/>
              <w:left w:val="single" w:sz="4" w:space="0" w:color="auto"/>
              <w:bottom w:val="single" w:sz="4" w:space="0" w:color="auto"/>
              <w:right w:val="single" w:sz="4" w:space="0" w:color="auto"/>
            </w:tcBorders>
            <w:hideMark/>
          </w:tcPr>
          <w:p w14:paraId="3CA10B90" w14:textId="77777777" w:rsidR="003F03B6" w:rsidRPr="004A6D80" w:rsidRDefault="003F03B6" w:rsidP="004A6D80">
            <w:pPr>
              <w:spacing w:before="40" w:after="40" w:line="276" w:lineRule="auto"/>
              <w:ind w:hanging="28"/>
              <w:rPr>
                <w:rFonts w:ascii="Arial" w:eastAsiaTheme="minorHAnsi" w:hAnsi="Arial" w:cs="Arial"/>
                <w:sz w:val="20"/>
                <w:szCs w:val="20"/>
              </w:rPr>
            </w:pPr>
            <w:r w:rsidRPr="004A6D80">
              <w:rPr>
                <w:rFonts w:ascii="Arial" w:eastAsiaTheme="minorHAnsi" w:hAnsi="Arial" w:cs="Arial"/>
                <w:sz w:val="20"/>
                <w:szCs w:val="20"/>
              </w:rPr>
              <w:t>Cyanide (total)</w:t>
            </w:r>
          </w:p>
        </w:tc>
        <w:tc>
          <w:tcPr>
            <w:tcW w:w="1359" w:type="dxa"/>
            <w:tcBorders>
              <w:top w:val="single" w:sz="4" w:space="0" w:color="auto"/>
              <w:left w:val="single" w:sz="4" w:space="0" w:color="auto"/>
              <w:bottom w:val="single" w:sz="4" w:space="0" w:color="auto"/>
              <w:right w:val="single" w:sz="4" w:space="0" w:color="auto"/>
            </w:tcBorders>
            <w:hideMark/>
          </w:tcPr>
          <w:p w14:paraId="09456F54" w14:textId="77777777" w:rsidR="003F03B6" w:rsidRPr="004A6D80" w:rsidRDefault="003F03B6" w:rsidP="004A6D80">
            <w:pPr>
              <w:spacing w:before="40" w:after="40" w:line="276" w:lineRule="auto"/>
              <w:jc w:val="center"/>
              <w:rPr>
                <w:rFonts w:ascii="Arial" w:eastAsiaTheme="minorHAnsi" w:hAnsi="Arial" w:cs="Arial"/>
                <w:sz w:val="20"/>
                <w:szCs w:val="20"/>
              </w:rPr>
            </w:pPr>
            <w:r w:rsidRPr="004A6D80">
              <w:rPr>
                <w:rFonts w:ascii="Arial" w:eastAsiaTheme="minorHAnsi" w:hAnsi="Arial" w:cs="Arial"/>
                <w:sz w:val="20"/>
                <w:szCs w:val="20"/>
              </w:rPr>
              <w:t>mg/l</w:t>
            </w:r>
          </w:p>
        </w:tc>
        <w:tc>
          <w:tcPr>
            <w:tcW w:w="1701" w:type="dxa"/>
            <w:tcBorders>
              <w:top w:val="single" w:sz="4" w:space="0" w:color="auto"/>
              <w:left w:val="single" w:sz="4" w:space="0" w:color="auto"/>
              <w:bottom w:val="single" w:sz="4" w:space="0" w:color="auto"/>
              <w:right w:val="single" w:sz="4" w:space="0" w:color="auto"/>
            </w:tcBorders>
            <w:hideMark/>
          </w:tcPr>
          <w:p w14:paraId="47CC9F17" w14:textId="77777777" w:rsidR="003F03B6" w:rsidRPr="004A6D80" w:rsidRDefault="003F03B6" w:rsidP="004A6D80">
            <w:pPr>
              <w:spacing w:before="40" w:after="40" w:line="276" w:lineRule="auto"/>
              <w:ind w:firstLine="42"/>
              <w:jc w:val="center"/>
              <w:rPr>
                <w:rFonts w:ascii="Arial" w:eastAsiaTheme="minorHAnsi" w:hAnsi="Arial" w:cs="Arial"/>
                <w:sz w:val="20"/>
                <w:szCs w:val="20"/>
              </w:rPr>
            </w:pPr>
            <w:r w:rsidRPr="004A6D80">
              <w:rPr>
                <w:rFonts w:ascii="Arial" w:eastAsiaTheme="minorHAnsi" w:hAnsi="Arial" w:cs="Arial"/>
                <w:sz w:val="20"/>
                <w:szCs w:val="20"/>
              </w:rPr>
              <w:t>1.0</w:t>
            </w:r>
          </w:p>
        </w:tc>
        <w:tc>
          <w:tcPr>
            <w:tcW w:w="3600" w:type="dxa"/>
            <w:tcBorders>
              <w:top w:val="single" w:sz="4" w:space="0" w:color="auto"/>
              <w:left w:val="single" w:sz="4" w:space="0" w:color="auto"/>
              <w:bottom w:val="single" w:sz="4" w:space="0" w:color="auto"/>
              <w:right w:val="single" w:sz="4" w:space="0" w:color="auto"/>
            </w:tcBorders>
            <w:vAlign w:val="bottom"/>
            <w:hideMark/>
          </w:tcPr>
          <w:p w14:paraId="10000A54" w14:textId="77777777" w:rsidR="003F03B6" w:rsidRPr="004A6D80" w:rsidRDefault="003F03B6" w:rsidP="004A6D80">
            <w:pPr>
              <w:spacing w:before="40" w:after="40" w:line="276" w:lineRule="auto"/>
              <w:rPr>
                <w:rFonts w:ascii="Arial" w:eastAsiaTheme="minorHAnsi" w:hAnsi="Arial" w:cs="Arial"/>
                <w:sz w:val="20"/>
                <w:szCs w:val="20"/>
              </w:rPr>
            </w:pPr>
            <w:r w:rsidRPr="004A6D80">
              <w:rPr>
                <w:rFonts w:ascii="Arial" w:eastAsiaTheme="minorHAnsi" w:hAnsi="Arial" w:cs="Arial"/>
                <w:sz w:val="20"/>
                <w:szCs w:val="20"/>
              </w:rPr>
              <w:t>as above</w:t>
            </w:r>
          </w:p>
        </w:tc>
      </w:tr>
      <w:tr w:rsidR="003F03B6" w:rsidRPr="003F03B6" w14:paraId="44E25A17" w14:textId="77777777" w:rsidTr="004A6D80">
        <w:trPr>
          <w:trHeight w:val="397"/>
        </w:trPr>
        <w:tc>
          <w:tcPr>
            <w:tcW w:w="2268" w:type="dxa"/>
            <w:tcBorders>
              <w:top w:val="single" w:sz="4" w:space="0" w:color="auto"/>
              <w:left w:val="single" w:sz="4" w:space="0" w:color="auto"/>
              <w:bottom w:val="single" w:sz="4" w:space="0" w:color="auto"/>
              <w:right w:val="single" w:sz="4" w:space="0" w:color="auto"/>
            </w:tcBorders>
            <w:hideMark/>
          </w:tcPr>
          <w:p w14:paraId="4185823D" w14:textId="77777777" w:rsidR="003F03B6" w:rsidRPr="004A6D80" w:rsidRDefault="003F03B6" w:rsidP="004A6D80">
            <w:pPr>
              <w:spacing w:before="40" w:after="40" w:line="276" w:lineRule="auto"/>
              <w:ind w:hanging="28"/>
              <w:rPr>
                <w:rFonts w:ascii="Arial" w:eastAsiaTheme="minorHAnsi" w:hAnsi="Arial" w:cs="Arial"/>
                <w:sz w:val="20"/>
                <w:szCs w:val="20"/>
              </w:rPr>
            </w:pPr>
            <w:r w:rsidRPr="004A6D80">
              <w:rPr>
                <w:rFonts w:ascii="Arial" w:eastAsiaTheme="minorHAnsi" w:hAnsi="Arial" w:cs="Arial"/>
                <w:sz w:val="20"/>
                <w:szCs w:val="20"/>
              </w:rPr>
              <w:t>Cyanide Free</w:t>
            </w:r>
          </w:p>
        </w:tc>
        <w:tc>
          <w:tcPr>
            <w:tcW w:w="1359" w:type="dxa"/>
            <w:tcBorders>
              <w:top w:val="single" w:sz="4" w:space="0" w:color="auto"/>
              <w:left w:val="single" w:sz="4" w:space="0" w:color="auto"/>
              <w:bottom w:val="single" w:sz="4" w:space="0" w:color="auto"/>
              <w:right w:val="single" w:sz="4" w:space="0" w:color="auto"/>
            </w:tcBorders>
            <w:hideMark/>
          </w:tcPr>
          <w:p w14:paraId="39E23A66" w14:textId="77777777" w:rsidR="003F03B6" w:rsidRPr="004A6D80" w:rsidRDefault="003F03B6" w:rsidP="004A6D80">
            <w:pPr>
              <w:spacing w:before="40" w:after="40" w:line="276" w:lineRule="auto"/>
              <w:jc w:val="center"/>
              <w:rPr>
                <w:rFonts w:ascii="Arial" w:eastAsiaTheme="minorHAnsi" w:hAnsi="Arial" w:cs="Arial"/>
                <w:sz w:val="20"/>
                <w:szCs w:val="20"/>
              </w:rPr>
            </w:pPr>
            <w:r w:rsidRPr="004A6D80">
              <w:rPr>
                <w:rFonts w:ascii="Arial" w:eastAsiaTheme="minorHAnsi" w:hAnsi="Arial" w:cs="Arial"/>
                <w:sz w:val="20"/>
                <w:szCs w:val="20"/>
              </w:rPr>
              <w:t>mg/l</w:t>
            </w:r>
          </w:p>
        </w:tc>
        <w:tc>
          <w:tcPr>
            <w:tcW w:w="1701" w:type="dxa"/>
            <w:tcBorders>
              <w:top w:val="single" w:sz="4" w:space="0" w:color="auto"/>
              <w:left w:val="single" w:sz="4" w:space="0" w:color="auto"/>
              <w:bottom w:val="single" w:sz="4" w:space="0" w:color="auto"/>
              <w:right w:val="single" w:sz="4" w:space="0" w:color="auto"/>
            </w:tcBorders>
            <w:hideMark/>
          </w:tcPr>
          <w:p w14:paraId="36E72589" w14:textId="77777777" w:rsidR="003F03B6" w:rsidRPr="004A6D80" w:rsidRDefault="003F03B6" w:rsidP="004A6D80">
            <w:pPr>
              <w:spacing w:before="40" w:after="40" w:line="276" w:lineRule="auto"/>
              <w:ind w:firstLine="42"/>
              <w:jc w:val="center"/>
              <w:rPr>
                <w:rFonts w:ascii="Arial" w:eastAsiaTheme="minorHAnsi" w:hAnsi="Arial" w:cs="Arial"/>
                <w:sz w:val="20"/>
                <w:szCs w:val="20"/>
              </w:rPr>
            </w:pPr>
            <w:r w:rsidRPr="004A6D80">
              <w:rPr>
                <w:rFonts w:ascii="Arial" w:eastAsiaTheme="minorHAnsi" w:hAnsi="Arial" w:cs="Arial"/>
                <w:sz w:val="20"/>
                <w:szCs w:val="20"/>
              </w:rPr>
              <w:t>0.1</w:t>
            </w:r>
          </w:p>
        </w:tc>
        <w:tc>
          <w:tcPr>
            <w:tcW w:w="3600" w:type="dxa"/>
            <w:tcBorders>
              <w:top w:val="single" w:sz="4" w:space="0" w:color="auto"/>
              <w:left w:val="single" w:sz="4" w:space="0" w:color="auto"/>
              <w:bottom w:val="single" w:sz="4" w:space="0" w:color="auto"/>
              <w:right w:val="single" w:sz="4" w:space="0" w:color="auto"/>
            </w:tcBorders>
            <w:vAlign w:val="bottom"/>
            <w:hideMark/>
          </w:tcPr>
          <w:p w14:paraId="5C97C160" w14:textId="77777777" w:rsidR="003F03B6" w:rsidRPr="004A6D80" w:rsidRDefault="003F03B6" w:rsidP="004A6D80">
            <w:pPr>
              <w:spacing w:before="40" w:after="40" w:line="276" w:lineRule="auto"/>
              <w:rPr>
                <w:rFonts w:ascii="Arial" w:eastAsiaTheme="minorHAnsi" w:hAnsi="Arial" w:cs="Arial"/>
                <w:sz w:val="20"/>
                <w:szCs w:val="20"/>
              </w:rPr>
            </w:pPr>
            <w:r w:rsidRPr="004A6D80">
              <w:rPr>
                <w:rFonts w:ascii="Arial" w:eastAsiaTheme="minorHAnsi" w:hAnsi="Arial" w:cs="Arial"/>
                <w:sz w:val="20"/>
                <w:szCs w:val="20"/>
              </w:rPr>
              <w:t>as above</w:t>
            </w:r>
          </w:p>
        </w:tc>
      </w:tr>
      <w:tr w:rsidR="003F03B6" w:rsidRPr="003F03B6" w14:paraId="382CB5F5" w14:textId="77777777" w:rsidTr="004A6D80">
        <w:trPr>
          <w:trHeight w:val="397"/>
        </w:trPr>
        <w:tc>
          <w:tcPr>
            <w:tcW w:w="2268" w:type="dxa"/>
            <w:tcBorders>
              <w:top w:val="single" w:sz="4" w:space="0" w:color="auto"/>
              <w:left w:val="single" w:sz="4" w:space="0" w:color="auto"/>
              <w:bottom w:val="single" w:sz="4" w:space="0" w:color="auto"/>
              <w:right w:val="single" w:sz="4" w:space="0" w:color="auto"/>
            </w:tcBorders>
            <w:hideMark/>
          </w:tcPr>
          <w:p w14:paraId="3AA6F282" w14:textId="77777777" w:rsidR="003F03B6" w:rsidRPr="004A6D80" w:rsidRDefault="003F03B6" w:rsidP="004A6D80">
            <w:pPr>
              <w:spacing w:before="40" w:after="40" w:line="276" w:lineRule="auto"/>
              <w:ind w:hanging="28"/>
              <w:rPr>
                <w:rFonts w:ascii="Arial" w:eastAsiaTheme="minorHAnsi" w:hAnsi="Arial" w:cs="Arial"/>
                <w:sz w:val="20"/>
                <w:szCs w:val="20"/>
              </w:rPr>
            </w:pPr>
            <w:r w:rsidRPr="004A6D80">
              <w:rPr>
                <w:rFonts w:ascii="Arial" w:eastAsiaTheme="minorHAnsi" w:hAnsi="Arial" w:cs="Arial"/>
                <w:sz w:val="20"/>
                <w:szCs w:val="20"/>
              </w:rPr>
              <w:t>Cyanide WAD</w:t>
            </w:r>
          </w:p>
        </w:tc>
        <w:tc>
          <w:tcPr>
            <w:tcW w:w="1359" w:type="dxa"/>
            <w:tcBorders>
              <w:top w:val="single" w:sz="4" w:space="0" w:color="auto"/>
              <w:left w:val="single" w:sz="4" w:space="0" w:color="auto"/>
              <w:bottom w:val="single" w:sz="4" w:space="0" w:color="auto"/>
              <w:right w:val="single" w:sz="4" w:space="0" w:color="auto"/>
            </w:tcBorders>
            <w:hideMark/>
          </w:tcPr>
          <w:p w14:paraId="31B22A03" w14:textId="77777777" w:rsidR="003F03B6" w:rsidRPr="004A6D80" w:rsidRDefault="003F03B6" w:rsidP="004A6D80">
            <w:pPr>
              <w:spacing w:before="40" w:after="40" w:line="276" w:lineRule="auto"/>
              <w:jc w:val="center"/>
              <w:rPr>
                <w:rFonts w:ascii="Arial" w:eastAsiaTheme="minorHAnsi" w:hAnsi="Arial" w:cs="Arial"/>
                <w:sz w:val="20"/>
                <w:szCs w:val="20"/>
              </w:rPr>
            </w:pPr>
            <w:r w:rsidRPr="004A6D80">
              <w:rPr>
                <w:rFonts w:ascii="Arial" w:eastAsiaTheme="minorHAnsi" w:hAnsi="Arial" w:cs="Arial"/>
                <w:sz w:val="20"/>
                <w:szCs w:val="20"/>
              </w:rPr>
              <w:t>mg/l</w:t>
            </w:r>
          </w:p>
        </w:tc>
        <w:tc>
          <w:tcPr>
            <w:tcW w:w="1701" w:type="dxa"/>
            <w:tcBorders>
              <w:top w:val="single" w:sz="4" w:space="0" w:color="auto"/>
              <w:left w:val="single" w:sz="4" w:space="0" w:color="auto"/>
              <w:bottom w:val="single" w:sz="4" w:space="0" w:color="auto"/>
              <w:right w:val="single" w:sz="4" w:space="0" w:color="auto"/>
            </w:tcBorders>
            <w:hideMark/>
          </w:tcPr>
          <w:p w14:paraId="1B028531" w14:textId="77777777" w:rsidR="003F03B6" w:rsidRPr="004A6D80" w:rsidRDefault="003F03B6" w:rsidP="004A6D80">
            <w:pPr>
              <w:spacing w:before="40" w:after="40" w:line="276" w:lineRule="auto"/>
              <w:ind w:firstLine="42"/>
              <w:jc w:val="center"/>
              <w:rPr>
                <w:rFonts w:ascii="Arial" w:eastAsiaTheme="minorHAnsi" w:hAnsi="Arial" w:cs="Arial"/>
                <w:sz w:val="20"/>
                <w:szCs w:val="20"/>
              </w:rPr>
            </w:pPr>
            <w:r w:rsidRPr="004A6D80">
              <w:rPr>
                <w:rFonts w:ascii="Arial" w:eastAsiaTheme="minorHAnsi" w:hAnsi="Arial" w:cs="Arial"/>
                <w:sz w:val="20"/>
                <w:szCs w:val="20"/>
              </w:rPr>
              <w:t>0.5</w:t>
            </w:r>
          </w:p>
        </w:tc>
        <w:tc>
          <w:tcPr>
            <w:tcW w:w="3600" w:type="dxa"/>
            <w:tcBorders>
              <w:top w:val="single" w:sz="4" w:space="0" w:color="auto"/>
              <w:left w:val="single" w:sz="4" w:space="0" w:color="auto"/>
              <w:bottom w:val="single" w:sz="4" w:space="0" w:color="auto"/>
              <w:right w:val="single" w:sz="4" w:space="0" w:color="auto"/>
            </w:tcBorders>
            <w:vAlign w:val="bottom"/>
            <w:hideMark/>
          </w:tcPr>
          <w:p w14:paraId="4ABC62F2" w14:textId="77777777" w:rsidR="003F03B6" w:rsidRPr="004A6D80" w:rsidRDefault="003F03B6" w:rsidP="004A6D80">
            <w:pPr>
              <w:spacing w:before="40" w:after="40" w:line="276" w:lineRule="auto"/>
              <w:rPr>
                <w:rFonts w:ascii="Arial" w:eastAsiaTheme="minorHAnsi" w:hAnsi="Arial" w:cs="Arial"/>
                <w:sz w:val="20"/>
                <w:szCs w:val="20"/>
              </w:rPr>
            </w:pPr>
            <w:r w:rsidRPr="004A6D80">
              <w:rPr>
                <w:rFonts w:ascii="Arial" w:eastAsiaTheme="minorHAnsi" w:hAnsi="Arial" w:cs="Arial"/>
                <w:sz w:val="20"/>
                <w:szCs w:val="20"/>
              </w:rPr>
              <w:t>as above</w:t>
            </w:r>
          </w:p>
        </w:tc>
      </w:tr>
      <w:tr w:rsidR="003F03B6" w:rsidRPr="003F03B6" w14:paraId="524B88ED" w14:textId="77777777" w:rsidTr="004A6D80">
        <w:trPr>
          <w:trHeight w:val="397"/>
        </w:trPr>
        <w:tc>
          <w:tcPr>
            <w:tcW w:w="2268" w:type="dxa"/>
            <w:tcBorders>
              <w:top w:val="single" w:sz="4" w:space="0" w:color="auto"/>
              <w:left w:val="single" w:sz="4" w:space="0" w:color="auto"/>
              <w:bottom w:val="single" w:sz="4" w:space="0" w:color="auto"/>
              <w:right w:val="single" w:sz="4" w:space="0" w:color="auto"/>
            </w:tcBorders>
            <w:hideMark/>
          </w:tcPr>
          <w:p w14:paraId="264D3BE4" w14:textId="77777777" w:rsidR="003F03B6" w:rsidRPr="004A6D80" w:rsidRDefault="003F03B6" w:rsidP="004A6D80">
            <w:pPr>
              <w:spacing w:before="40" w:after="40" w:line="276" w:lineRule="auto"/>
              <w:ind w:hanging="28"/>
              <w:rPr>
                <w:rFonts w:ascii="Arial" w:eastAsiaTheme="minorHAnsi" w:hAnsi="Arial" w:cs="Arial"/>
                <w:sz w:val="20"/>
                <w:szCs w:val="20"/>
              </w:rPr>
            </w:pPr>
            <w:r w:rsidRPr="004A6D80">
              <w:rPr>
                <w:rFonts w:ascii="Arial" w:eastAsiaTheme="minorHAnsi" w:hAnsi="Arial" w:cs="Arial"/>
                <w:sz w:val="20"/>
                <w:szCs w:val="20"/>
              </w:rPr>
              <w:lastRenderedPageBreak/>
              <w:t>Nickel (Ni)</w:t>
            </w:r>
          </w:p>
        </w:tc>
        <w:tc>
          <w:tcPr>
            <w:tcW w:w="1359" w:type="dxa"/>
            <w:tcBorders>
              <w:top w:val="single" w:sz="4" w:space="0" w:color="auto"/>
              <w:left w:val="single" w:sz="4" w:space="0" w:color="auto"/>
              <w:bottom w:val="single" w:sz="4" w:space="0" w:color="auto"/>
              <w:right w:val="single" w:sz="4" w:space="0" w:color="auto"/>
            </w:tcBorders>
            <w:hideMark/>
          </w:tcPr>
          <w:p w14:paraId="7BFF6308" w14:textId="77777777" w:rsidR="003F03B6" w:rsidRPr="004A6D80" w:rsidRDefault="003F03B6" w:rsidP="004A6D80">
            <w:pPr>
              <w:spacing w:before="40" w:after="40" w:line="276" w:lineRule="auto"/>
              <w:jc w:val="center"/>
              <w:rPr>
                <w:rFonts w:ascii="Arial" w:eastAsiaTheme="minorHAnsi" w:hAnsi="Arial" w:cs="Arial"/>
                <w:sz w:val="20"/>
                <w:szCs w:val="20"/>
              </w:rPr>
            </w:pPr>
            <w:r w:rsidRPr="004A6D80">
              <w:rPr>
                <w:rFonts w:ascii="Arial" w:eastAsiaTheme="minorHAnsi" w:hAnsi="Arial" w:cs="Arial"/>
                <w:sz w:val="20"/>
                <w:szCs w:val="20"/>
              </w:rPr>
              <w:t>mg/l</w:t>
            </w:r>
          </w:p>
        </w:tc>
        <w:tc>
          <w:tcPr>
            <w:tcW w:w="1701" w:type="dxa"/>
            <w:tcBorders>
              <w:top w:val="single" w:sz="4" w:space="0" w:color="auto"/>
              <w:left w:val="single" w:sz="4" w:space="0" w:color="auto"/>
              <w:bottom w:val="single" w:sz="4" w:space="0" w:color="auto"/>
              <w:right w:val="single" w:sz="4" w:space="0" w:color="auto"/>
            </w:tcBorders>
            <w:hideMark/>
          </w:tcPr>
          <w:p w14:paraId="0F871582" w14:textId="77777777" w:rsidR="003F03B6" w:rsidRPr="004A6D80" w:rsidRDefault="003F03B6" w:rsidP="004A6D80">
            <w:pPr>
              <w:spacing w:before="40" w:after="40" w:line="276" w:lineRule="auto"/>
              <w:ind w:firstLine="42"/>
              <w:jc w:val="center"/>
              <w:rPr>
                <w:rFonts w:ascii="Arial" w:eastAsiaTheme="minorHAnsi" w:hAnsi="Arial" w:cs="Arial"/>
                <w:sz w:val="20"/>
                <w:szCs w:val="20"/>
              </w:rPr>
            </w:pPr>
            <w:r w:rsidRPr="004A6D80">
              <w:rPr>
                <w:rFonts w:ascii="Arial" w:eastAsiaTheme="minorHAnsi" w:hAnsi="Arial" w:cs="Arial"/>
                <w:sz w:val="20"/>
                <w:szCs w:val="20"/>
              </w:rPr>
              <w:t>0.5</w:t>
            </w:r>
          </w:p>
        </w:tc>
        <w:tc>
          <w:tcPr>
            <w:tcW w:w="3600" w:type="dxa"/>
            <w:tcBorders>
              <w:top w:val="single" w:sz="4" w:space="0" w:color="auto"/>
              <w:left w:val="single" w:sz="4" w:space="0" w:color="auto"/>
              <w:bottom w:val="single" w:sz="4" w:space="0" w:color="auto"/>
              <w:right w:val="single" w:sz="4" w:space="0" w:color="auto"/>
            </w:tcBorders>
            <w:vAlign w:val="bottom"/>
            <w:hideMark/>
          </w:tcPr>
          <w:p w14:paraId="4C50C968" w14:textId="77777777" w:rsidR="003F03B6" w:rsidRPr="004A6D80" w:rsidRDefault="003F03B6" w:rsidP="004A6D80">
            <w:pPr>
              <w:spacing w:before="40" w:after="40" w:line="276" w:lineRule="auto"/>
              <w:rPr>
                <w:rFonts w:ascii="Arial" w:eastAsiaTheme="minorHAnsi" w:hAnsi="Arial" w:cs="Arial"/>
                <w:sz w:val="20"/>
                <w:szCs w:val="20"/>
              </w:rPr>
            </w:pPr>
            <w:r w:rsidRPr="004A6D80">
              <w:rPr>
                <w:rFonts w:ascii="Arial" w:eastAsiaTheme="minorHAnsi" w:hAnsi="Arial" w:cs="Arial"/>
                <w:sz w:val="20"/>
                <w:szCs w:val="20"/>
              </w:rPr>
              <w:t>as above</w:t>
            </w:r>
          </w:p>
        </w:tc>
      </w:tr>
      <w:tr w:rsidR="003F03B6" w:rsidRPr="003F03B6" w14:paraId="3E2E9AED" w14:textId="77777777" w:rsidTr="004A6D80">
        <w:trPr>
          <w:trHeight w:val="397"/>
        </w:trPr>
        <w:tc>
          <w:tcPr>
            <w:tcW w:w="2268" w:type="dxa"/>
            <w:tcBorders>
              <w:top w:val="single" w:sz="4" w:space="0" w:color="auto"/>
              <w:left w:val="single" w:sz="4" w:space="0" w:color="auto"/>
              <w:bottom w:val="single" w:sz="4" w:space="0" w:color="auto"/>
              <w:right w:val="single" w:sz="4" w:space="0" w:color="auto"/>
            </w:tcBorders>
            <w:hideMark/>
          </w:tcPr>
          <w:p w14:paraId="36D0C663" w14:textId="77777777" w:rsidR="003F03B6" w:rsidRPr="004A6D80" w:rsidRDefault="003F03B6" w:rsidP="004A6D80">
            <w:pPr>
              <w:spacing w:before="40" w:after="40" w:line="276" w:lineRule="auto"/>
              <w:ind w:hanging="28"/>
              <w:rPr>
                <w:rFonts w:ascii="Arial" w:eastAsiaTheme="minorHAnsi" w:hAnsi="Arial" w:cs="Arial"/>
                <w:sz w:val="20"/>
                <w:szCs w:val="20"/>
              </w:rPr>
            </w:pPr>
            <w:r w:rsidRPr="004A6D80">
              <w:rPr>
                <w:rFonts w:ascii="Arial" w:eastAsiaTheme="minorHAnsi" w:hAnsi="Arial" w:cs="Arial"/>
                <w:sz w:val="20"/>
                <w:szCs w:val="20"/>
              </w:rPr>
              <w:t>Phenols</w:t>
            </w:r>
          </w:p>
        </w:tc>
        <w:tc>
          <w:tcPr>
            <w:tcW w:w="1359" w:type="dxa"/>
            <w:tcBorders>
              <w:top w:val="single" w:sz="4" w:space="0" w:color="auto"/>
              <w:left w:val="single" w:sz="4" w:space="0" w:color="auto"/>
              <w:bottom w:val="single" w:sz="4" w:space="0" w:color="auto"/>
              <w:right w:val="single" w:sz="4" w:space="0" w:color="auto"/>
            </w:tcBorders>
            <w:hideMark/>
          </w:tcPr>
          <w:p w14:paraId="02579916" w14:textId="77777777" w:rsidR="003F03B6" w:rsidRPr="004A6D80" w:rsidRDefault="003F03B6" w:rsidP="004A6D80">
            <w:pPr>
              <w:spacing w:before="40" w:after="40" w:line="276" w:lineRule="auto"/>
              <w:jc w:val="center"/>
              <w:rPr>
                <w:rFonts w:ascii="Arial" w:eastAsiaTheme="minorHAnsi" w:hAnsi="Arial" w:cs="Arial"/>
                <w:sz w:val="20"/>
                <w:szCs w:val="20"/>
              </w:rPr>
            </w:pPr>
            <w:r w:rsidRPr="004A6D80">
              <w:rPr>
                <w:rFonts w:ascii="Arial" w:eastAsiaTheme="minorHAnsi" w:hAnsi="Arial" w:cs="Arial"/>
                <w:sz w:val="20"/>
                <w:szCs w:val="20"/>
              </w:rPr>
              <w:t>mg/l</w:t>
            </w:r>
          </w:p>
        </w:tc>
        <w:tc>
          <w:tcPr>
            <w:tcW w:w="1701" w:type="dxa"/>
            <w:tcBorders>
              <w:top w:val="single" w:sz="4" w:space="0" w:color="auto"/>
              <w:left w:val="single" w:sz="4" w:space="0" w:color="auto"/>
              <w:bottom w:val="single" w:sz="4" w:space="0" w:color="auto"/>
              <w:right w:val="single" w:sz="4" w:space="0" w:color="auto"/>
            </w:tcBorders>
            <w:hideMark/>
          </w:tcPr>
          <w:p w14:paraId="7598A1A7" w14:textId="77777777" w:rsidR="003F03B6" w:rsidRPr="004A6D80" w:rsidRDefault="003F03B6" w:rsidP="004A6D80">
            <w:pPr>
              <w:spacing w:before="40" w:after="40" w:line="276" w:lineRule="auto"/>
              <w:ind w:firstLine="42"/>
              <w:jc w:val="center"/>
              <w:rPr>
                <w:rFonts w:ascii="Arial" w:eastAsiaTheme="minorHAnsi" w:hAnsi="Arial" w:cs="Arial"/>
                <w:sz w:val="20"/>
                <w:szCs w:val="20"/>
              </w:rPr>
            </w:pPr>
            <w:r w:rsidRPr="004A6D80">
              <w:rPr>
                <w:rFonts w:ascii="Arial" w:eastAsiaTheme="minorHAnsi" w:hAnsi="Arial" w:cs="Arial"/>
                <w:sz w:val="20"/>
                <w:szCs w:val="20"/>
              </w:rPr>
              <w:t>0.5</w:t>
            </w:r>
          </w:p>
        </w:tc>
        <w:tc>
          <w:tcPr>
            <w:tcW w:w="3600" w:type="dxa"/>
            <w:tcBorders>
              <w:top w:val="single" w:sz="4" w:space="0" w:color="auto"/>
              <w:left w:val="single" w:sz="4" w:space="0" w:color="auto"/>
              <w:bottom w:val="single" w:sz="4" w:space="0" w:color="auto"/>
              <w:right w:val="single" w:sz="4" w:space="0" w:color="auto"/>
            </w:tcBorders>
            <w:vAlign w:val="bottom"/>
            <w:hideMark/>
          </w:tcPr>
          <w:p w14:paraId="7B7E7A81" w14:textId="77777777" w:rsidR="003F03B6" w:rsidRPr="004A6D80" w:rsidRDefault="003F03B6" w:rsidP="004A6D80">
            <w:pPr>
              <w:spacing w:before="40" w:after="40" w:line="276" w:lineRule="auto"/>
              <w:rPr>
                <w:rFonts w:ascii="Arial" w:eastAsiaTheme="minorHAnsi" w:hAnsi="Arial" w:cs="Arial"/>
                <w:sz w:val="20"/>
                <w:szCs w:val="20"/>
              </w:rPr>
            </w:pPr>
            <w:r w:rsidRPr="004A6D80">
              <w:rPr>
                <w:rFonts w:ascii="Arial" w:eastAsiaTheme="minorHAnsi" w:hAnsi="Arial" w:cs="Arial"/>
                <w:sz w:val="20"/>
                <w:szCs w:val="20"/>
              </w:rPr>
              <w:t>as above</w:t>
            </w:r>
          </w:p>
        </w:tc>
      </w:tr>
      <w:tr w:rsidR="003F03B6" w:rsidRPr="003F03B6" w14:paraId="45B59C45" w14:textId="77777777" w:rsidTr="004A6D80">
        <w:trPr>
          <w:trHeight w:val="397"/>
        </w:trPr>
        <w:tc>
          <w:tcPr>
            <w:tcW w:w="2268" w:type="dxa"/>
            <w:tcBorders>
              <w:top w:val="single" w:sz="4" w:space="0" w:color="auto"/>
              <w:left w:val="single" w:sz="4" w:space="0" w:color="auto"/>
              <w:bottom w:val="single" w:sz="4" w:space="0" w:color="auto"/>
              <w:right w:val="single" w:sz="4" w:space="0" w:color="auto"/>
            </w:tcBorders>
            <w:hideMark/>
          </w:tcPr>
          <w:p w14:paraId="1CFA5DE0" w14:textId="77777777" w:rsidR="003F03B6" w:rsidRPr="004A6D80" w:rsidRDefault="003F03B6" w:rsidP="004A6D80">
            <w:pPr>
              <w:spacing w:before="40" w:after="40" w:line="276" w:lineRule="auto"/>
              <w:ind w:hanging="28"/>
              <w:rPr>
                <w:rFonts w:ascii="Arial" w:eastAsiaTheme="minorHAnsi" w:hAnsi="Arial" w:cs="Arial"/>
                <w:sz w:val="20"/>
                <w:szCs w:val="20"/>
              </w:rPr>
            </w:pPr>
            <w:r w:rsidRPr="004A6D80">
              <w:rPr>
                <w:rFonts w:ascii="Arial" w:eastAsiaTheme="minorHAnsi" w:hAnsi="Arial" w:cs="Arial"/>
                <w:sz w:val="20"/>
                <w:szCs w:val="20"/>
              </w:rPr>
              <w:t>Zinc (Zn)</w:t>
            </w:r>
          </w:p>
        </w:tc>
        <w:tc>
          <w:tcPr>
            <w:tcW w:w="1359" w:type="dxa"/>
            <w:tcBorders>
              <w:top w:val="single" w:sz="4" w:space="0" w:color="auto"/>
              <w:left w:val="single" w:sz="4" w:space="0" w:color="auto"/>
              <w:bottom w:val="single" w:sz="4" w:space="0" w:color="auto"/>
              <w:right w:val="single" w:sz="4" w:space="0" w:color="auto"/>
            </w:tcBorders>
            <w:hideMark/>
          </w:tcPr>
          <w:p w14:paraId="4BF023CE" w14:textId="77777777" w:rsidR="003F03B6" w:rsidRPr="004A6D80" w:rsidRDefault="003F03B6" w:rsidP="004A6D80">
            <w:pPr>
              <w:spacing w:before="40" w:after="40" w:line="276" w:lineRule="auto"/>
              <w:jc w:val="center"/>
              <w:rPr>
                <w:rFonts w:ascii="Arial" w:eastAsiaTheme="minorHAnsi" w:hAnsi="Arial" w:cs="Arial"/>
                <w:sz w:val="20"/>
                <w:szCs w:val="20"/>
              </w:rPr>
            </w:pPr>
            <w:r w:rsidRPr="004A6D80">
              <w:rPr>
                <w:rFonts w:ascii="Arial" w:eastAsiaTheme="minorHAnsi" w:hAnsi="Arial" w:cs="Arial"/>
                <w:sz w:val="20"/>
                <w:szCs w:val="20"/>
              </w:rPr>
              <w:t>mg/l</w:t>
            </w:r>
          </w:p>
        </w:tc>
        <w:tc>
          <w:tcPr>
            <w:tcW w:w="1701" w:type="dxa"/>
            <w:tcBorders>
              <w:top w:val="single" w:sz="4" w:space="0" w:color="auto"/>
              <w:left w:val="single" w:sz="4" w:space="0" w:color="auto"/>
              <w:bottom w:val="single" w:sz="4" w:space="0" w:color="auto"/>
              <w:right w:val="single" w:sz="4" w:space="0" w:color="auto"/>
            </w:tcBorders>
            <w:hideMark/>
          </w:tcPr>
          <w:p w14:paraId="569A6FF9" w14:textId="77777777" w:rsidR="003F03B6" w:rsidRPr="004A6D80" w:rsidRDefault="003F03B6" w:rsidP="004A6D80">
            <w:pPr>
              <w:spacing w:before="40" w:after="40" w:line="276" w:lineRule="auto"/>
              <w:ind w:firstLine="42"/>
              <w:jc w:val="center"/>
              <w:rPr>
                <w:rFonts w:ascii="Arial" w:eastAsiaTheme="minorHAnsi" w:hAnsi="Arial" w:cs="Arial"/>
                <w:sz w:val="20"/>
                <w:szCs w:val="20"/>
              </w:rPr>
            </w:pPr>
            <w:r w:rsidRPr="004A6D80">
              <w:rPr>
                <w:rFonts w:ascii="Arial" w:eastAsiaTheme="minorHAnsi" w:hAnsi="Arial" w:cs="Arial"/>
                <w:sz w:val="20"/>
                <w:szCs w:val="20"/>
              </w:rPr>
              <w:t>0.5</w:t>
            </w:r>
          </w:p>
        </w:tc>
        <w:tc>
          <w:tcPr>
            <w:tcW w:w="3600" w:type="dxa"/>
            <w:tcBorders>
              <w:top w:val="single" w:sz="4" w:space="0" w:color="auto"/>
              <w:left w:val="single" w:sz="4" w:space="0" w:color="auto"/>
              <w:bottom w:val="single" w:sz="4" w:space="0" w:color="auto"/>
              <w:right w:val="single" w:sz="4" w:space="0" w:color="auto"/>
            </w:tcBorders>
            <w:vAlign w:val="bottom"/>
            <w:hideMark/>
          </w:tcPr>
          <w:p w14:paraId="7DC69100" w14:textId="77777777" w:rsidR="003F03B6" w:rsidRPr="004A6D80" w:rsidRDefault="003F03B6" w:rsidP="004A6D80">
            <w:pPr>
              <w:spacing w:before="40" w:after="40" w:line="276" w:lineRule="auto"/>
              <w:rPr>
                <w:rFonts w:ascii="Arial" w:eastAsiaTheme="minorHAnsi" w:hAnsi="Arial" w:cs="Arial"/>
                <w:sz w:val="20"/>
                <w:szCs w:val="20"/>
              </w:rPr>
            </w:pPr>
            <w:r w:rsidRPr="004A6D80">
              <w:rPr>
                <w:rFonts w:ascii="Arial" w:eastAsiaTheme="minorHAnsi" w:hAnsi="Arial" w:cs="Arial"/>
                <w:sz w:val="20"/>
                <w:szCs w:val="20"/>
              </w:rPr>
              <w:t>as above</w:t>
            </w:r>
          </w:p>
        </w:tc>
      </w:tr>
      <w:tr w:rsidR="003F03B6" w:rsidRPr="003F03B6" w14:paraId="5B7144A8" w14:textId="77777777" w:rsidTr="004A6D80">
        <w:trPr>
          <w:trHeight w:val="397"/>
        </w:trPr>
        <w:tc>
          <w:tcPr>
            <w:tcW w:w="2268" w:type="dxa"/>
            <w:tcBorders>
              <w:top w:val="single" w:sz="4" w:space="0" w:color="auto"/>
              <w:left w:val="single" w:sz="4" w:space="0" w:color="auto"/>
              <w:bottom w:val="single" w:sz="4" w:space="0" w:color="auto"/>
              <w:right w:val="single" w:sz="4" w:space="0" w:color="auto"/>
            </w:tcBorders>
            <w:hideMark/>
          </w:tcPr>
          <w:p w14:paraId="6338D2DD" w14:textId="77777777" w:rsidR="003F03B6" w:rsidRPr="004A6D80" w:rsidRDefault="003F03B6" w:rsidP="004A6D80">
            <w:pPr>
              <w:spacing w:before="40" w:after="40" w:line="276" w:lineRule="auto"/>
              <w:ind w:hanging="28"/>
              <w:rPr>
                <w:rFonts w:ascii="Arial" w:eastAsiaTheme="minorHAnsi" w:hAnsi="Arial" w:cs="Arial"/>
                <w:sz w:val="20"/>
                <w:szCs w:val="20"/>
              </w:rPr>
            </w:pPr>
            <w:r w:rsidRPr="004A6D80">
              <w:rPr>
                <w:rFonts w:ascii="Arial" w:eastAsiaTheme="minorHAnsi" w:hAnsi="Arial" w:cs="Arial"/>
                <w:sz w:val="20"/>
                <w:szCs w:val="20"/>
              </w:rPr>
              <w:t>Temperature</w:t>
            </w:r>
          </w:p>
        </w:tc>
        <w:tc>
          <w:tcPr>
            <w:tcW w:w="1359" w:type="dxa"/>
            <w:tcBorders>
              <w:top w:val="single" w:sz="4" w:space="0" w:color="auto"/>
              <w:left w:val="single" w:sz="4" w:space="0" w:color="auto"/>
              <w:bottom w:val="single" w:sz="4" w:space="0" w:color="auto"/>
              <w:right w:val="single" w:sz="4" w:space="0" w:color="auto"/>
            </w:tcBorders>
            <w:hideMark/>
          </w:tcPr>
          <w:p w14:paraId="15FE5349" w14:textId="77777777" w:rsidR="003F03B6" w:rsidRPr="004A6D80" w:rsidRDefault="003F03B6" w:rsidP="004A6D80">
            <w:pPr>
              <w:spacing w:before="40" w:after="40" w:line="276" w:lineRule="auto"/>
              <w:jc w:val="center"/>
              <w:rPr>
                <w:rFonts w:ascii="Arial" w:eastAsiaTheme="minorHAnsi" w:hAnsi="Arial" w:cs="Arial"/>
                <w:sz w:val="20"/>
                <w:szCs w:val="20"/>
                <w:vertAlign w:val="superscript"/>
              </w:rPr>
            </w:pPr>
            <w:proofErr w:type="spellStart"/>
            <w:r w:rsidRPr="004A6D80">
              <w:rPr>
                <w:rFonts w:ascii="Arial" w:eastAsiaTheme="minorHAnsi" w:hAnsi="Arial" w:cs="Arial"/>
                <w:sz w:val="20"/>
                <w:szCs w:val="20"/>
                <w:vertAlign w:val="superscript"/>
              </w:rPr>
              <w:t>o</w:t>
            </w:r>
            <w:r w:rsidRPr="004A6D80">
              <w:rPr>
                <w:rFonts w:ascii="Arial" w:eastAsiaTheme="minorHAnsi" w:hAnsi="Arial" w:cs="Arial"/>
                <w:sz w:val="20"/>
                <w:szCs w:val="20"/>
              </w:rPr>
              <w:t>C</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58CDD9AE" w14:textId="0F9A0402" w:rsidR="003F03B6" w:rsidRPr="004A6D80" w:rsidRDefault="003F03B6" w:rsidP="004A6D80">
            <w:pPr>
              <w:spacing w:before="40" w:after="40" w:line="276" w:lineRule="auto"/>
              <w:ind w:firstLine="42"/>
              <w:jc w:val="center"/>
              <w:rPr>
                <w:rFonts w:ascii="Arial" w:eastAsiaTheme="minorHAnsi" w:hAnsi="Arial" w:cs="Arial"/>
                <w:sz w:val="20"/>
                <w:szCs w:val="20"/>
              </w:rPr>
            </w:pPr>
            <w:r w:rsidRPr="004A6D80">
              <w:rPr>
                <w:rFonts w:ascii="Arial" w:eastAsiaTheme="minorHAnsi" w:hAnsi="Arial" w:cs="Arial"/>
                <w:sz w:val="20"/>
                <w:szCs w:val="20"/>
              </w:rPr>
              <w:t>&lt; 3-degree differential</w:t>
            </w:r>
          </w:p>
        </w:tc>
        <w:tc>
          <w:tcPr>
            <w:tcW w:w="3600" w:type="dxa"/>
            <w:tcBorders>
              <w:top w:val="single" w:sz="4" w:space="0" w:color="auto"/>
              <w:left w:val="single" w:sz="4" w:space="0" w:color="auto"/>
              <w:bottom w:val="single" w:sz="4" w:space="0" w:color="auto"/>
              <w:right w:val="single" w:sz="4" w:space="0" w:color="auto"/>
            </w:tcBorders>
            <w:vAlign w:val="center"/>
            <w:hideMark/>
          </w:tcPr>
          <w:p w14:paraId="6C24D0F5" w14:textId="77777777" w:rsidR="003F03B6" w:rsidRPr="004A6D80" w:rsidRDefault="003F03B6" w:rsidP="004A6D80">
            <w:pPr>
              <w:spacing w:before="40" w:after="40" w:line="276" w:lineRule="auto"/>
              <w:rPr>
                <w:rFonts w:ascii="Arial" w:eastAsiaTheme="minorHAnsi" w:hAnsi="Arial" w:cs="Arial"/>
                <w:sz w:val="20"/>
                <w:szCs w:val="20"/>
              </w:rPr>
            </w:pPr>
            <w:r w:rsidRPr="004A6D80">
              <w:rPr>
                <w:rFonts w:ascii="Arial" w:eastAsiaTheme="minorHAnsi" w:hAnsi="Arial" w:cs="Arial"/>
                <w:sz w:val="20"/>
                <w:szCs w:val="20"/>
              </w:rPr>
              <w:t>as above</w:t>
            </w:r>
          </w:p>
        </w:tc>
      </w:tr>
      <w:tr w:rsidR="003F03B6" w:rsidRPr="003F03B6" w14:paraId="7997C19E" w14:textId="77777777" w:rsidTr="004A6D80">
        <w:trPr>
          <w:trHeight w:val="397"/>
        </w:trPr>
        <w:tc>
          <w:tcPr>
            <w:tcW w:w="2268" w:type="dxa"/>
            <w:tcBorders>
              <w:top w:val="single" w:sz="4" w:space="0" w:color="auto"/>
              <w:left w:val="single" w:sz="4" w:space="0" w:color="auto"/>
              <w:bottom w:val="single" w:sz="4" w:space="0" w:color="auto"/>
              <w:right w:val="single" w:sz="4" w:space="0" w:color="auto"/>
            </w:tcBorders>
            <w:hideMark/>
          </w:tcPr>
          <w:p w14:paraId="2363D266" w14:textId="77777777" w:rsidR="003F03B6" w:rsidRPr="004A6D80" w:rsidRDefault="003F03B6" w:rsidP="004A6D80">
            <w:pPr>
              <w:spacing w:before="40" w:after="40" w:line="276" w:lineRule="auto"/>
              <w:ind w:hanging="28"/>
              <w:rPr>
                <w:rFonts w:ascii="Arial" w:eastAsiaTheme="minorHAnsi" w:hAnsi="Arial" w:cs="Arial"/>
                <w:sz w:val="20"/>
                <w:szCs w:val="20"/>
              </w:rPr>
            </w:pPr>
            <w:r w:rsidRPr="004A6D80">
              <w:rPr>
                <w:rFonts w:ascii="Arial" w:eastAsiaTheme="minorHAnsi" w:hAnsi="Arial" w:cs="Arial"/>
                <w:sz w:val="20"/>
                <w:szCs w:val="20"/>
              </w:rPr>
              <w:t>Mercury (Hg)*</w:t>
            </w:r>
          </w:p>
        </w:tc>
        <w:tc>
          <w:tcPr>
            <w:tcW w:w="1359" w:type="dxa"/>
            <w:tcBorders>
              <w:top w:val="single" w:sz="4" w:space="0" w:color="auto"/>
              <w:left w:val="single" w:sz="4" w:space="0" w:color="auto"/>
              <w:bottom w:val="single" w:sz="4" w:space="0" w:color="auto"/>
              <w:right w:val="single" w:sz="4" w:space="0" w:color="auto"/>
            </w:tcBorders>
            <w:hideMark/>
          </w:tcPr>
          <w:p w14:paraId="478B6613" w14:textId="77777777" w:rsidR="003F03B6" w:rsidRPr="004A6D80" w:rsidRDefault="003F03B6" w:rsidP="004A6D80">
            <w:pPr>
              <w:spacing w:before="40" w:after="40" w:line="276" w:lineRule="auto"/>
              <w:jc w:val="center"/>
              <w:rPr>
                <w:rFonts w:ascii="Arial" w:eastAsiaTheme="minorHAnsi" w:hAnsi="Arial" w:cs="Arial"/>
                <w:sz w:val="20"/>
                <w:szCs w:val="20"/>
              </w:rPr>
            </w:pPr>
            <w:r w:rsidRPr="004A6D80">
              <w:rPr>
                <w:rFonts w:ascii="Arial" w:eastAsiaTheme="minorHAnsi" w:hAnsi="Arial" w:cs="Arial"/>
                <w:sz w:val="20"/>
                <w:szCs w:val="20"/>
              </w:rPr>
              <w:t>mg/l</w:t>
            </w:r>
          </w:p>
        </w:tc>
        <w:tc>
          <w:tcPr>
            <w:tcW w:w="1701" w:type="dxa"/>
            <w:tcBorders>
              <w:top w:val="single" w:sz="4" w:space="0" w:color="auto"/>
              <w:left w:val="single" w:sz="4" w:space="0" w:color="auto"/>
              <w:bottom w:val="single" w:sz="4" w:space="0" w:color="auto"/>
              <w:right w:val="single" w:sz="4" w:space="0" w:color="auto"/>
            </w:tcBorders>
            <w:hideMark/>
          </w:tcPr>
          <w:p w14:paraId="49D7CAA2" w14:textId="77777777" w:rsidR="003F03B6" w:rsidRPr="004A6D80" w:rsidRDefault="003F03B6" w:rsidP="004A6D80">
            <w:pPr>
              <w:spacing w:before="40" w:after="40" w:line="276" w:lineRule="auto"/>
              <w:ind w:firstLine="42"/>
              <w:jc w:val="center"/>
              <w:rPr>
                <w:rFonts w:ascii="Arial" w:eastAsiaTheme="minorHAnsi" w:hAnsi="Arial" w:cs="Arial"/>
                <w:sz w:val="20"/>
                <w:szCs w:val="20"/>
              </w:rPr>
            </w:pPr>
            <w:r w:rsidRPr="004A6D80">
              <w:rPr>
                <w:rFonts w:ascii="Arial" w:eastAsiaTheme="minorHAnsi" w:hAnsi="Arial" w:cs="Arial"/>
                <w:sz w:val="20"/>
                <w:szCs w:val="20"/>
              </w:rPr>
              <w:t>0.002</w:t>
            </w:r>
          </w:p>
        </w:tc>
        <w:tc>
          <w:tcPr>
            <w:tcW w:w="3600" w:type="dxa"/>
            <w:tcBorders>
              <w:top w:val="single" w:sz="4" w:space="0" w:color="auto"/>
              <w:left w:val="single" w:sz="4" w:space="0" w:color="auto"/>
              <w:bottom w:val="single" w:sz="4" w:space="0" w:color="auto"/>
              <w:right w:val="single" w:sz="4" w:space="0" w:color="auto"/>
            </w:tcBorders>
            <w:vAlign w:val="bottom"/>
            <w:hideMark/>
          </w:tcPr>
          <w:p w14:paraId="7685799F" w14:textId="77777777" w:rsidR="003F03B6" w:rsidRPr="004A6D80" w:rsidRDefault="003F03B6" w:rsidP="004A6D80">
            <w:pPr>
              <w:spacing w:before="40" w:after="40" w:line="276" w:lineRule="auto"/>
              <w:rPr>
                <w:rFonts w:ascii="Arial" w:eastAsiaTheme="minorHAnsi" w:hAnsi="Arial" w:cs="Arial"/>
                <w:sz w:val="20"/>
                <w:szCs w:val="20"/>
              </w:rPr>
            </w:pPr>
            <w:r w:rsidRPr="004A6D80">
              <w:rPr>
                <w:rFonts w:ascii="Arial" w:eastAsiaTheme="minorHAnsi" w:hAnsi="Arial" w:cs="Arial"/>
                <w:sz w:val="20"/>
                <w:szCs w:val="20"/>
              </w:rPr>
              <w:t>EHS Guidelines Mining &amp; Milling-Open Pit, August 1995</w:t>
            </w:r>
          </w:p>
        </w:tc>
      </w:tr>
      <w:tr w:rsidR="003F03B6" w:rsidRPr="003F03B6" w14:paraId="081FF06B" w14:textId="77777777" w:rsidTr="004A6D80">
        <w:trPr>
          <w:trHeight w:val="397"/>
        </w:trPr>
        <w:tc>
          <w:tcPr>
            <w:tcW w:w="2268" w:type="dxa"/>
            <w:tcBorders>
              <w:top w:val="single" w:sz="4" w:space="0" w:color="auto"/>
              <w:left w:val="single" w:sz="4" w:space="0" w:color="auto"/>
              <w:bottom w:val="single" w:sz="4" w:space="0" w:color="auto"/>
              <w:right w:val="single" w:sz="4" w:space="0" w:color="auto"/>
            </w:tcBorders>
            <w:hideMark/>
          </w:tcPr>
          <w:p w14:paraId="4DEBCA27" w14:textId="77777777" w:rsidR="003F03B6" w:rsidRPr="004A6D80" w:rsidRDefault="003F03B6" w:rsidP="004A6D80">
            <w:pPr>
              <w:spacing w:before="40" w:after="40" w:line="276" w:lineRule="auto"/>
              <w:ind w:hanging="28"/>
              <w:rPr>
                <w:rFonts w:ascii="Arial" w:eastAsiaTheme="minorHAnsi" w:hAnsi="Arial" w:cs="Arial"/>
                <w:sz w:val="20"/>
                <w:szCs w:val="20"/>
              </w:rPr>
            </w:pPr>
            <w:r w:rsidRPr="004A6D80">
              <w:rPr>
                <w:rFonts w:ascii="Arial" w:eastAsiaTheme="minorHAnsi" w:hAnsi="Arial" w:cs="Arial"/>
                <w:sz w:val="20"/>
                <w:szCs w:val="20"/>
              </w:rPr>
              <w:t>Arsenic (As)*</w:t>
            </w:r>
          </w:p>
        </w:tc>
        <w:tc>
          <w:tcPr>
            <w:tcW w:w="1359" w:type="dxa"/>
            <w:tcBorders>
              <w:top w:val="single" w:sz="4" w:space="0" w:color="auto"/>
              <w:left w:val="single" w:sz="4" w:space="0" w:color="auto"/>
              <w:bottom w:val="single" w:sz="4" w:space="0" w:color="auto"/>
              <w:right w:val="single" w:sz="4" w:space="0" w:color="auto"/>
            </w:tcBorders>
            <w:hideMark/>
          </w:tcPr>
          <w:p w14:paraId="69B70877" w14:textId="77777777" w:rsidR="003F03B6" w:rsidRPr="004A6D80" w:rsidRDefault="003F03B6" w:rsidP="004A6D80">
            <w:pPr>
              <w:spacing w:before="40" w:after="40" w:line="276" w:lineRule="auto"/>
              <w:jc w:val="center"/>
              <w:rPr>
                <w:rFonts w:ascii="Arial" w:eastAsiaTheme="minorHAnsi" w:hAnsi="Arial" w:cs="Arial"/>
                <w:sz w:val="20"/>
                <w:szCs w:val="20"/>
              </w:rPr>
            </w:pPr>
            <w:r w:rsidRPr="004A6D80">
              <w:rPr>
                <w:rFonts w:ascii="Arial" w:eastAsiaTheme="minorHAnsi" w:hAnsi="Arial" w:cs="Arial"/>
                <w:sz w:val="20"/>
                <w:szCs w:val="20"/>
              </w:rPr>
              <w:t>mg/l</w:t>
            </w:r>
          </w:p>
        </w:tc>
        <w:tc>
          <w:tcPr>
            <w:tcW w:w="1701" w:type="dxa"/>
            <w:tcBorders>
              <w:top w:val="single" w:sz="4" w:space="0" w:color="auto"/>
              <w:left w:val="single" w:sz="4" w:space="0" w:color="auto"/>
              <w:bottom w:val="single" w:sz="4" w:space="0" w:color="auto"/>
              <w:right w:val="single" w:sz="4" w:space="0" w:color="auto"/>
            </w:tcBorders>
            <w:hideMark/>
          </w:tcPr>
          <w:p w14:paraId="2DCCB651" w14:textId="77777777" w:rsidR="003F03B6" w:rsidRPr="004A6D80" w:rsidRDefault="003F03B6" w:rsidP="004A6D80">
            <w:pPr>
              <w:spacing w:before="40" w:after="40" w:line="276" w:lineRule="auto"/>
              <w:ind w:firstLine="42"/>
              <w:jc w:val="center"/>
              <w:rPr>
                <w:rFonts w:ascii="Arial" w:eastAsiaTheme="minorHAnsi" w:hAnsi="Arial" w:cs="Arial"/>
                <w:sz w:val="20"/>
                <w:szCs w:val="20"/>
              </w:rPr>
            </w:pPr>
            <w:r w:rsidRPr="004A6D80">
              <w:rPr>
                <w:rFonts w:ascii="Arial" w:eastAsiaTheme="minorHAnsi" w:hAnsi="Arial" w:cs="Arial"/>
                <w:sz w:val="20"/>
                <w:szCs w:val="20"/>
              </w:rPr>
              <w:t>1.0</w:t>
            </w:r>
          </w:p>
        </w:tc>
        <w:tc>
          <w:tcPr>
            <w:tcW w:w="3600" w:type="dxa"/>
            <w:tcBorders>
              <w:top w:val="single" w:sz="4" w:space="0" w:color="auto"/>
              <w:left w:val="single" w:sz="4" w:space="0" w:color="auto"/>
              <w:bottom w:val="single" w:sz="4" w:space="0" w:color="auto"/>
              <w:right w:val="single" w:sz="4" w:space="0" w:color="auto"/>
            </w:tcBorders>
            <w:vAlign w:val="bottom"/>
            <w:hideMark/>
          </w:tcPr>
          <w:p w14:paraId="217B0949" w14:textId="77777777" w:rsidR="003F03B6" w:rsidRPr="004A6D80" w:rsidRDefault="003F03B6" w:rsidP="004A6D80">
            <w:pPr>
              <w:spacing w:before="40" w:after="40" w:line="276" w:lineRule="auto"/>
              <w:rPr>
                <w:rFonts w:ascii="Arial" w:eastAsiaTheme="minorHAnsi" w:hAnsi="Arial" w:cs="Arial"/>
                <w:sz w:val="20"/>
                <w:szCs w:val="20"/>
              </w:rPr>
            </w:pPr>
            <w:r w:rsidRPr="004A6D80">
              <w:rPr>
                <w:rFonts w:ascii="Arial" w:eastAsiaTheme="minorHAnsi" w:hAnsi="Arial" w:cs="Arial"/>
                <w:sz w:val="20"/>
                <w:szCs w:val="20"/>
              </w:rPr>
              <w:t>EHS Guidelines Mining &amp; Milling-Open Pit, August 1995</w:t>
            </w:r>
          </w:p>
        </w:tc>
      </w:tr>
      <w:tr w:rsidR="003F03B6" w:rsidRPr="003F03B6" w14:paraId="6DDFCCD0" w14:textId="77777777" w:rsidTr="004A6D80">
        <w:trPr>
          <w:trHeight w:val="397"/>
        </w:trPr>
        <w:tc>
          <w:tcPr>
            <w:tcW w:w="2268" w:type="dxa"/>
            <w:tcBorders>
              <w:top w:val="single" w:sz="4" w:space="0" w:color="auto"/>
              <w:left w:val="single" w:sz="4" w:space="0" w:color="auto"/>
              <w:bottom w:val="single" w:sz="4" w:space="0" w:color="auto"/>
              <w:right w:val="single" w:sz="4" w:space="0" w:color="auto"/>
            </w:tcBorders>
            <w:hideMark/>
          </w:tcPr>
          <w:p w14:paraId="4C56E381" w14:textId="77777777" w:rsidR="003F03B6" w:rsidRPr="004A6D80" w:rsidRDefault="003F03B6" w:rsidP="004A6D80">
            <w:pPr>
              <w:spacing w:before="40" w:after="40" w:line="276" w:lineRule="auto"/>
              <w:ind w:hanging="28"/>
              <w:rPr>
                <w:rFonts w:ascii="Arial" w:eastAsiaTheme="minorHAnsi" w:hAnsi="Arial" w:cs="Arial"/>
                <w:sz w:val="20"/>
                <w:szCs w:val="20"/>
              </w:rPr>
            </w:pPr>
            <w:r w:rsidRPr="004A6D80">
              <w:rPr>
                <w:rFonts w:ascii="Arial" w:eastAsiaTheme="minorHAnsi" w:hAnsi="Arial" w:cs="Arial"/>
                <w:sz w:val="20"/>
                <w:szCs w:val="20"/>
              </w:rPr>
              <w:t>Chromium (VI)(Cr</w:t>
            </w:r>
            <w:r w:rsidRPr="004A6D80">
              <w:rPr>
                <w:rFonts w:ascii="Arial" w:eastAsiaTheme="minorHAnsi" w:hAnsi="Arial" w:cs="Arial"/>
                <w:sz w:val="20"/>
                <w:szCs w:val="20"/>
                <w:vertAlign w:val="superscript"/>
              </w:rPr>
              <w:t>6</w:t>
            </w:r>
            <w:proofErr w:type="gramStart"/>
            <w:r w:rsidRPr="004A6D80">
              <w:rPr>
                <w:rFonts w:ascii="Arial" w:eastAsiaTheme="minorHAnsi" w:hAnsi="Arial" w:cs="Arial"/>
                <w:sz w:val="20"/>
                <w:szCs w:val="20"/>
                <w:vertAlign w:val="superscript"/>
              </w:rPr>
              <w:t>+</w:t>
            </w:r>
            <w:r w:rsidRPr="004A6D80">
              <w:rPr>
                <w:rFonts w:ascii="Arial" w:eastAsiaTheme="minorHAnsi" w:hAnsi="Arial" w:cs="Arial"/>
                <w:sz w:val="20"/>
                <w:szCs w:val="20"/>
              </w:rPr>
              <w:t>)*</w:t>
            </w:r>
            <w:proofErr w:type="gramEnd"/>
            <w:r w:rsidRPr="004A6D80">
              <w:rPr>
                <w:rFonts w:ascii="Arial" w:eastAsiaTheme="minorHAnsi" w:hAnsi="Arial" w:cs="Arial"/>
                <w:sz w:val="20"/>
                <w:szCs w:val="20"/>
              </w:rPr>
              <w:t xml:space="preserve"> </w:t>
            </w:r>
          </w:p>
        </w:tc>
        <w:tc>
          <w:tcPr>
            <w:tcW w:w="1359" w:type="dxa"/>
            <w:tcBorders>
              <w:top w:val="single" w:sz="4" w:space="0" w:color="auto"/>
              <w:left w:val="single" w:sz="4" w:space="0" w:color="auto"/>
              <w:bottom w:val="single" w:sz="4" w:space="0" w:color="auto"/>
              <w:right w:val="single" w:sz="4" w:space="0" w:color="auto"/>
            </w:tcBorders>
            <w:hideMark/>
          </w:tcPr>
          <w:p w14:paraId="3C62B344" w14:textId="77777777" w:rsidR="003F03B6" w:rsidRPr="004A6D80" w:rsidRDefault="003F03B6" w:rsidP="004A6D80">
            <w:pPr>
              <w:spacing w:before="40" w:after="40" w:line="276" w:lineRule="auto"/>
              <w:jc w:val="center"/>
              <w:rPr>
                <w:rFonts w:ascii="Arial" w:eastAsiaTheme="minorHAnsi" w:hAnsi="Arial" w:cs="Arial"/>
                <w:sz w:val="20"/>
                <w:szCs w:val="20"/>
              </w:rPr>
            </w:pPr>
            <w:r w:rsidRPr="004A6D80">
              <w:rPr>
                <w:rFonts w:ascii="Arial" w:eastAsiaTheme="minorHAnsi" w:hAnsi="Arial" w:cs="Arial"/>
                <w:sz w:val="20"/>
                <w:szCs w:val="20"/>
              </w:rPr>
              <w:t>mg/l</w:t>
            </w:r>
          </w:p>
        </w:tc>
        <w:tc>
          <w:tcPr>
            <w:tcW w:w="1701" w:type="dxa"/>
            <w:tcBorders>
              <w:top w:val="single" w:sz="4" w:space="0" w:color="auto"/>
              <w:left w:val="single" w:sz="4" w:space="0" w:color="auto"/>
              <w:bottom w:val="single" w:sz="4" w:space="0" w:color="auto"/>
              <w:right w:val="single" w:sz="4" w:space="0" w:color="auto"/>
            </w:tcBorders>
            <w:hideMark/>
          </w:tcPr>
          <w:p w14:paraId="318404A8" w14:textId="77777777" w:rsidR="003F03B6" w:rsidRPr="004A6D80" w:rsidRDefault="003F03B6" w:rsidP="004A6D80">
            <w:pPr>
              <w:spacing w:before="40" w:after="40" w:line="276" w:lineRule="auto"/>
              <w:ind w:firstLine="42"/>
              <w:jc w:val="center"/>
              <w:rPr>
                <w:rFonts w:ascii="Arial" w:eastAsiaTheme="minorHAnsi" w:hAnsi="Arial" w:cs="Arial"/>
                <w:sz w:val="20"/>
                <w:szCs w:val="20"/>
              </w:rPr>
            </w:pPr>
            <w:r w:rsidRPr="004A6D80">
              <w:rPr>
                <w:rFonts w:ascii="Arial" w:eastAsiaTheme="minorHAnsi" w:hAnsi="Arial" w:cs="Arial"/>
                <w:sz w:val="20"/>
                <w:szCs w:val="20"/>
              </w:rPr>
              <w:t>0.05</w:t>
            </w:r>
          </w:p>
        </w:tc>
        <w:tc>
          <w:tcPr>
            <w:tcW w:w="3600" w:type="dxa"/>
            <w:tcBorders>
              <w:top w:val="single" w:sz="4" w:space="0" w:color="auto"/>
              <w:left w:val="single" w:sz="4" w:space="0" w:color="auto"/>
              <w:bottom w:val="single" w:sz="4" w:space="0" w:color="auto"/>
              <w:right w:val="single" w:sz="4" w:space="0" w:color="auto"/>
            </w:tcBorders>
            <w:hideMark/>
          </w:tcPr>
          <w:p w14:paraId="30B3696A" w14:textId="77777777" w:rsidR="003F03B6" w:rsidRPr="004A6D80" w:rsidRDefault="003F03B6" w:rsidP="004A6D80">
            <w:pPr>
              <w:spacing w:before="40" w:after="40" w:line="276" w:lineRule="auto"/>
              <w:rPr>
                <w:rFonts w:ascii="Arial" w:eastAsiaTheme="minorHAnsi" w:hAnsi="Arial" w:cs="Arial"/>
                <w:sz w:val="20"/>
                <w:szCs w:val="20"/>
              </w:rPr>
            </w:pPr>
            <w:r w:rsidRPr="004A6D80">
              <w:rPr>
                <w:rFonts w:ascii="Arial" w:eastAsiaTheme="minorHAnsi" w:hAnsi="Arial" w:cs="Arial"/>
                <w:sz w:val="20"/>
                <w:szCs w:val="20"/>
              </w:rPr>
              <w:t>as above</w:t>
            </w:r>
          </w:p>
        </w:tc>
      </w:tr>
      <w:tr w:rsidR="003F03B6" w:rsidRPr="003F03B6" w14:paraId="45275409" w14:textId="77777777" w:rsidTr="004A6D80">
        <w:trPr>
          <w:trHeight w:val="397"/>
        </w:trPr>
        <w:tc>
          <w:tcPr>
            <w:tcW w:w="2268" w:type="dxa"/>
            <w:tcBorders>
              <w:top w:val="single" w:sz="4" w:space="0" w:color="auto"/>
              <w:left w:val="single" w:sz="4" w:space="0" w:color="auto"/>
              <w:bottom w:val="single" w:sz="4" w:space="0" w:color="auto"/>
              <w:right w:val="single" w:sz="4" w:space="0" w:color="auto"/>
            </w:tcBorders>
            <w:hideMark/>
          </w:tcPr>
          <w:p w14:paraId="3DC14871" w14:textId="77777777" w:rsidR="003F03B6" w:rsidRPr="004A6D80" w:rsidRDefault="003F03B6" w:rsidP="004A6D80">
            <w:pPr>
              <w:spacing w:before="40" w:after="40" w:line="276" w:lineRule="auto"/>
              <w:ind w:hanging="28"/>
              <w:rPr>
                <w:rFonts w:ascii="Arial" w:eastAsiaTheme="minorHAnsi" w:hAnsi="Arial" w:cs="Arial"/>
                <w:sz w:val="20"/>
                <w:szCs w:val="20"/>
              </w:rPr>
            </w:pPr>
            <w:r w:rsidRPr="004A6D80">
              <w:rPr>
                <w:rFonts w:ascii="Arial" w:eastAsiaTheme="minorHAnsi" w:hAnsi="Arial" w:cs="Arial"/>
                <w:sz w:val="20"/>
                <w:szCs w:val="20"/>
              </w:rPr>
              <w:t>Total Lead (Pb)*</w:t>
            </w:r>
          </w:p>
        </w:tc>
        <w:tc>
          <w:tcPr>
            <w:tcW w:w="1359" w:type="dxa"/>
            <w:tcBorders>
              <w:top w:val="single" w:sz="4" w:space="0" w:color="auto"/>
              <w:left w:val="single" w:sz="4" w:space="0" w:color="auto"/>
              <w:bottom w:val="single" w:sz="4" w:space="0" w:color="auto"/>
              <w:right w:val="single" w:sz="4" w:space="0" w:color="auto"/>
            </w:tcBorders>
            <w:hideMark/>
          </w:tcPr>
          <w:p w14:paraId="3B04DAB6" w14:textId="77777777" w:rsidR="003F03B6" w:rsidRPr="004A6D80" w:rsidRDefault="003F03B6" w:rsidP="004A6D80">
            <w:pPr>
              <w:spacing w:before="40" w:after="40" w:line="276" w:lineRule="auto"/>
              <w:jc w:val="center"/>
              <w:rPr>
                <w:rFonts w:ascii="Arial" w:eastAsiaTheme="minorHAnsi" w:hAnsi="Arial" w:cs="Arial"/>
                <w:sz w:val="20"/>
                <w:szCs w:val="20"/>
              </w:rPr>
            </w:pPr>
            <w:r w:rsidRPr="004A6D80">
              <w:rPr>
                <w:rFonts w:ascii="Arial" w:eastAsiaTheme="minorHAnsi" w:hAnsi="Arial" w:cs="Arial"/>
                <w:sz w:val="20"/>
                <w:szCs w:val="20"/>
              </w:rPr>
              <w:t>mg/l</w:t>
            </w:r>
          </w:p>
        </w:tc>
        <w:tc>
          <w:tcPr>
            <w:tcW w:w="1701" w:type="dxa"/>
            <w:tcBorders>
              <w:top w:val="single" w:sz="4" w:space="0" w:color="auto"/>
              <w:left w:val="single" w:sz="4" w:space="0" w:color="auto"/>
              <w:bottom w:val="single" w:sz="4" w:space="0" w:color="auto"/>
              <w:right w:val="single" w:sz="4" w:space="0" w:color="auto"/>
            </w:tcBorders>
            <w:hideMark/>
          </w:tcPr>
          <w:p w14:paraId="444752C8" w14:textId="77777777" w:rsidR="003F03B6" w:rsidRPr="004A6D80" w:rsidRDefault="003F03B6" w:rsidP="004A6D80">
            <w:pPr>
              <w:spacing w:before="40" w:after="40" w:line="276" w:lineRule="auto"/>
              <w:ind w:firstLine="42"/>
              <w:jc w:val="center"/>
              <w:rPr>
                <w:rFonts w:ascii="Arial" w:eastAsiaTheme="minorHAnsi" w:hAnsi="Arial" w:cs="Arial"/>
                <w:sz w:val="20"/>
                <w:szCs w:val="20"/>
              </w:rPr>
            </w:pPr>
            <w:r w:rsidRPr="004A6D80">
              <w:rPr>
                <w:rFonts w:ascii="Arial" w:eastAsiaTheme="minorHAnsi" w:hAnsi="Arial" w:cs="Arial"/>
                <w:sz w:val="20"/>
                <w:szCs w:val="20"/>
              </w:rPr>
              <w:t>0.6</w:t>
            </w:r>
          </w:p>
        </w:tc>
        <w:tc>
          <w:tcPr>
            <w:tcW w:w="3600" w:type="dxa"/>
            <w:tcBorders>
              <w:top w:val="single" w:sz="4" w:space="0" w:color="auto"/>
              <w:left w:val="single" w:sz="4" w:space="0" w:color="auto"/>
              <w:bottom w:val="single" w:sz="4" w:space="0" w:color="auto"/>
              <w:right w:val="single" w:sz="4" w:space="0" w:color="auto"/>
            </w:tcBorders>
            <w:hideMark/>
          </w:tcPr>
          <w:p w14:paraId="7F3F9440" w14:textId="77777777" w:rsidR="003F03B6" w:rsidRPr="004A6D80" w:rsidRDefault="003F03B6" w:rsidP="004A6D80">
            <w:pPr>
              <w:spacing w:before="40" w:after="40" w:line="276" w:lineRule="auto"/>
              <w:rPr>
                <w:rFonts w:ascii="Arial" w:eastAsiaTheme="minorHAnsi" w:hAnsi="Arial" w:cs="Arial"/>
                <w:sz w:val="20"/>
                <w:szCs w:val="20"/>
              </w:rPr>
            </w:pPr>
            <w:r w:rsidRPr="004A6D80">
              <w:rPr>
                <w:rFonts w:ascii="Arial" w:eastAsiaTheme="minorHAnsi" w:hAnsi="Arial" w:cs="Arial"/>
                <w:sz w:val="20"/>
                <w:szCs w:val="20"/>
              </w:rPr>
              <w:t>as above</w:t>
            </w:r>
          </w:p>
        </w:tc>
      </w:tr>
    </w:tbl>
    <w:p w14:paraId="0A910BC8" w14:textId="22988A62" w:rsidR="003F03B6" w:rsidRPr="004A6D80" w:rsidRDefault="003F03B6" w:rsidP="004A6D80">
      <w:pPr>
        <w:spacing w:before="120" w:after="120" w:line="276" w:lineRule="auto"/>
        <w:jc w:val="thaiDistribute"/>
        <w:rPr>
          <w:rFonts w:ascii="Arial" w:eastAsiaTheme="minorHAnsi" w:hAnsi="Arial" w:cs="Arial"/>
          <w:sz w:val="20"/>
          <w:szCs w:val="20"/>
        </w:rPr>
      </w:pPr>
      <w:r w:rsidRPr="004A6D80">
        <w:rPr>
          <w:rFonts w:ascii="Arial" w:eastAsiaTheme="minorHAnsi" w:hAnsi="Arial" w:cs="Arial"/>
          <w:sz w:val="20"/>
          <w:szCs w:val="20"/>
        </w:rPr>
        <w:t>* WREA and Company have agreed that with respect to these four elements (Arsenic (As), Chromium (VI) (Cr</w:t>
      </w:r>
      <w:r w:rsidRPr="004A6D80">
        <w:rPr>
          <w:rFonts w:ascii="Arial" w:eastAsiaTheme="minorHAnsi" w:hAnsi="Arial" w:cs="Arial"/>
          <w:sz w:val="20"/>
          <w:szCs w:val="20"/>
          <w:vertAlign w:val="superscript"/>
        </w:rPr>
        <w:t>6+</w:t>
      </w:r>
      <w:r w:rsidRPr="004A6D80">
        <w:rPr>
          <w:rFonts w:ascii="Arial" w:eastAsiaTheme="minorHAnsi" w:hAnsi="Arial" w:cs="Arial"/>
          <w:sz w:val="20"/>
          <w:szCs w:val="20"/>
        </w:rPr>
        <w:t>), Lead (Pb) and Mercury (Hg)) Company shall from the outset of its mining activities be obliged to comply with the levels allowed by World Bank 1995 Mining Standards, provided that one or more interim, lower targets or steps with respect to the permissible levels of such elements in future periods shall be agreed by WREA and Company as part of the submission and review process for Company’s first revised CPEMMP, and provided further that Company shall use best efforts to achieve full compliance with the 2007 Standards for these four elements within a reasonable period of time from the commencement of mining activities, as contemplated by such agreed interim, lower targets or steps.</w:t>
      </w:r>
    </w:p>
    <w:p w14:paraId="797DA0CA" w14:textId="77777777" w:rsidR="003F03B6" w:rsidRPr="004A6D80" w:rsidRDefault="003F03B6" w:rsidP="004A6D80">
      <w:pPr>
        <w:spacing w:before="120" w:after="120" w:line="276" w:lineRule="auto"/>
        <w:rPr>
          <w:rFonts w:ascii="Arial" w:eastAsiaTheme="minorHAnsi" w:hAnsi="Arial" w:cs="Arial"/>
          <w:b/>
          <w:sz w:val="20"/>
          <w:szCs w:val="20"/>
        </w:rPr>
      </w:pPr>
      <w:r w:rsidRPr="004A6D80">
        <w:rPr>
          <w:rFonts w:ascii="Arial" w:eastAsiaTheme="minorHAnsi" w:hAnsi="Arial" w:cs="Arial"/>
          <w:b/>
          <w:sz w:val="20"/>
          <w:szCs w:val="20"/>
        </w:rPr>
        <w:t>B.</w:t>
      </w:r>
      <w:r w:rsidRPr="004A6D80">
        <w:rPr>
          <w:rFonts w:ascii="Arial" w:eastAsiaTheme="minorHAnsi" w:hAnsi="Arial" w:cs="Arial"/>
          <w:b/>
          <w:sz w:val="20"/>
          <w:szCs w:val="20"/>
        </w:rPr>
        <w:tab/>
        <w:t>Certain environmental obligations of the Bidder</w:t>
      </w:r>
    </w:p>
    <w:p w14:paraId="638E5ADE" w14:textId="77777777" w:rsidR="003F03B6" w:rsidRPr="004A6D80" w:rsidRDefault="003F03B6" w:rsidP="004A6D80">
      <w:pPr>
        <w:spacing w:before="120" w:after="240" w:line="276" w:lineRule="auto"/>
        <w:jc w:val="thaiDistribute"/>
        <w:rPr>
          <w:rFonts w:ascii="Arial" w:eastAsiaTheme="minorHAnsi" w:hAnsi="Arial" w:cs="Arial"/>
          <w:b/>
          <w:caps/>
          <w:sz w:val="20"/>
          <w:szCs w:val="20"/>
        </w:rPr>
      </w:pPr>
      <w:r w:rsidRPr="004A6D80">
        <w:rPr>
          <w:rFonts w:ascii="Arial" w:eastAsiaTheme="minorHAnsi" w:hAnsi="Arial" w:cs="Arial"/>
          <w:b/>
          <w:sz w:val="20"/>
          <w:szCs w:val="20"/>
        </w:rPr>
        <w:t>(a)</w:t>
      </w:r>
      <w:r w:rsidRPr="004A6D80">
        <w:rPr>
          <w:rFonts w:ascii="Arial" w:eastAsiaTheme="minorHAnsi" w:hAnsi="Arial" w:cs="Arial"/>
          <w:b/>
          <w:sz w:val="20"/>
          <w:szCs w:val="20"/>
        </w:rPr>
        <w:tab/>
        <w:t xml:space="preserve">Dust Suppression and Prevention </w:t>
      </w:r>
    </w:p>
    <w:p w14:paraId="6740EFA8" w14:textId="45889D57" w:rsidR="003F03B6" w:rsidRPr="004A6D80" w:rsidRDefault="003F03B6" w:rsidP="004A6D80">
      <w:pPr>
        <w:numPr>
          <w:ilvl w:val="1"/>
          <w:numId w:val="140"/>
        </w:numPr>
        <w:suppressAutoHyphens/>
        <w:spacing w:before="120" w:after="120" w:line="276" w:lineRule="auto"/>
        <w:ind w:left="1440" w:hanging="720"/>
        <w:jc w:val="thaiDistribute"/>
        <w:rPr>
          <w:rFonts w:ascii="Arial" w:hAnsi="Arial" w:cs="Arial"/>
          <w:caps/>
          <w:sz w:val="20"/>
          <w:szCs w:val="20"/>
        </w:rPr>
      </w:pPr>
      <w:r w:rsidRPr="004A6D80">
        <w:rPr>
          <w:rFonts w:ascii="Arial" w:eastAsia="MS Mincho" w:hAnsi="Arial" w:cs="Arial"/>
          <w:sz w:val="20"/>
          <w:szCs w:val="20"/>
          <w:lang w:eastAsia="ar-SA" w:bidi="ar-SA"/>
        </w:rPr>
        <w:t xml:space="preserve">Moisture content </w:t>
      </w:r>
      <w:proofErr w:type="gramStart"/>
      <w:r w:rsidRPr="004A6D80">
        <w:rPr>
          <w:rFonts w:ascii="Arial" w:eastAsia="MS Mincho" w:hAnsi="Arial" w:cs="Arial"/>
          <w:sz w:val="20"/>
          <w:szCs w:val="20"/>
          <w:lang w:eastAsia="ar-SA" w:bidi="ar-SA"/>
        </w:rPr>
        <w:t>increase</w:t>
      </w:r>
      <w:proofErr w:type="gramEnd"/>
      <w:r w:rsidRPr="004A6D80">
        <w:rPr>
          <w:rFonts w:ascii="Arial" w:eastAsia="MS Mincho" w:hAnsi="Arial" w:cs="Arial"/>
          <w:sz w:val="20"/>
          <w:szCs w:val="20"/>
          <w:lang w:eastAsia="ar-SA" w:bidi="ar-SA"/>
        </w:rPr>
        <w:t xml:space="preserve"> at working faces and dust suppression work.</w:t>
      </w:r>
      <w:r w:rsidRPr="004A6D80">
        <w:rPr>
          <w:rFonts w:ascii="Arial" w:eastAsia="MS Mincho" w:hAnsi="Arial" w:cs="Arial"/>
          <w:caps/>
          <w:sz w:val="20"/>
          <w:szCs w:val="20"/>
          <w:rtl/>
          <w:lang w:eastAsia="ar-SA" w:bidi="ar-SA"/>
        </w:rPr>
        <w:t xml:space="preserve"> </w:t>
      </w:r>
    </w:p>
    <w:p w14:paraId="4136E748" w14:textId="2508DCA3" w:rsidR="003F03B6" w:rsidRPr="004A6D80" w:rsidRDefault="003F03B6" w:rsidP="004A6D80">
      <w:pPr>
        <w:suppressAutoHyphens/>
        <w:spacing w:before="120" w:after="120" w:line="276" w:lineRule="auto"/>
        <w:ind w:left="1440"/>
        <w:jc w:val="thaiDistribute"/>
        <w:rPr>
          <w:rFonts w:ascii="Arial" w:hAnsi="Arial" w:cs="Arial"/>
          <w:caps/>
          <w:sz w:val="20"/>
          <w:szCs w:val="20"/>
        </w:rPr>
      </w:pPr>
      <w:r w:rsidRPr="004A6D80">
        <w:rPr>
          <w:rFonts w:ascii="Arial" w:eastAsia="MS Mincho" w:hAnsi="Arial" w:cs="Arial"/>
          <w:sz w:val="20"/>
          <w:szCs w:val="20"/>
          <w:lang w:eastAsia="ar-SA" w:bidi="ar-SA"/>
        </w:rPr>
        <w:t xml:space="preserve">The Bidder shall increase moisture content to suppress dust at all working faces by water spraying before excavation.  Dust will have to be controlled not to exceed </w:t>
      </w:r>
      <w:proofErr w:type="gramStart"/>
      <w:r w:rsidRPr="004A6D80">
        <w:rPr>
          <w:rFonts w:ascii="Arial" w:eastAsia="MS Mincho" w:hAnsi="Arial" w:cs="Arial"/>
          <w:sz w:val="20"/>
          <w:szCs w:val="20"/>
          <w:lang w:eastAsia="ar-SA" w:bidi="ar-SA"/>
        </w:rPr>
        <w:t>opacity</w:t>
      </w:r>
      <w:proofErr w:type="gramEnd"/>
      <w:r w:rsidRPr="004A6D80">
        <w:rPr>
          <w:rFonts w:ascii="Arial" w:eastAsia="MS Mincho" w:hAnsi="Arial" w:cs="Arial"/>
          <w:sz w:val="20"/>
          <w:szCs w:val="20"/>
          <w:lang w:eastAsia="ar-SA" w:bidi="ar-SA"/>
        </w:rPr>
        <w:t xml:space="preserve"> threshold limit specified by the Employer.  Activities other than this will have to be approved by the Employer.</w:t>
      </w:r>
    </w:p>
    <w:p w14:paraId="72539A88" w14:textId="77777777" w:rsidR="003F03B6" w:rsidRPr="004A6D80" w:rsidRDefault="003F03B6" w:rsidP="004A6D80">
      <w:pPr>
        <w:spacing w:before="120" w:after="120" w:line="276" w:lineRule="auto"/>
        <w:ind w:left="1440"/>
        <w:jc w:val="thaiDistribute"/>
        <w:rPr>
          <w:rFonts w:ascii="Arial" w:eastAsiaTheme="minorHAnsi" w:hAnsi="Arial" w:cs="Arial"/>
          <w:sz w:val="20"/>
          <w:szCs w:val="20"/>
        </w:rPr>
      </w:pPr>
      <w:r w:rsidRPr="004A6D80">
        <w:rPr>
          <w:rFonts w:ascii="Arial" w:eastAsiaTheme="minorHAnsi" w:hAnsi="Arial" w:cs="Arial"/>
          <w:sz w:val="20"/>
          <w:szCs w:val="20"/>
        </w:rPr>
        <w:t>The Bidder shall propose the more efficient method for moisture content increasing, together with the detailed work and detailed calculation formula for water truck to the Employer for approval prior to the commencement of the operation.</w:t>
      </w:r>
    </w:p>
    <w:p w14:paraId="0C5C4A65" w14:textId="60051E5F" w:rsidR="003F03B6" w:rsidRPr="004A6D80" w:rsidRDefault="003F03B6" w:rsidP="004A6D80">
      <w:pPr>
        <w:numPr>
          <w:ilvl w:val="1"/>
          <w:numId w:val="140"/>
        </w:numPr>
        <w:suppressAutoHyphens/>
        <w:spacing w:before="120" w:after="120" w:line="276" w:lineRule="auto"/>
        <w:ind w:left="1440" w:hanging="720"/>
        <w:jc w:val="thaiDistribute"/>
        <w:rPr>
          <w:rFonts w:ascii="Arial" w:eastAsia="MS Mincho" w:hAnsi="Arial" w:cs="Arial"/>
          <w:sz w:val="20"/>
          <w:szCs w:val="20"/>
          <w:lang w:eastAsia="ar-SA" w:bidi="ar-SA"/>
        </w:rPr>
      </w:pPr>
      <w:r w:rsidRPr="004A6D80">
        <w:rPr>
          <w:rFonts w:ascii="Arial" w:eastAsia="MS Mincho" w:hAnsi="Arial" w:cs="Arial"/>
          <w:sz w:val="20"/>
          <w:szCs w:val="20"/>
          <w:lang w:eastAsia="ar-SA" w:bidi="ar-SA"/>
        </w:rPr>
        <w:t>Guidelines to increase moisture content</w:t>
      </w:r>
    </w:p>
    <w:p w14:paraId="4B9EC940" w14:textId="0A22CF0C" w:rsidR="003F03B6" w:rsidRPr="004A6D80" w:rsidRDefault="003F03B6" w:rsidP="004A6D80">
      <w:pPr>
        <w:numPr>
          <w:ilvl w:val="0"/>
          <w:numId w:val="141"/>
        </w:numPr>
        <w:autoSpaceDE w:val="0"/>
        <w:autoSpaceDN w:val="0"/>
        <w:adjustRightInd w:val="0"/>
        <w:spacing w:before="120" w:after="120" w:line="276" w:lineRule="auto"/>
        <w:ind w:hanging="720"/>
        <w:jc w:val="thaiDistribute"/>
        <w:rPr>
          <w:rFonts w:ascii="Arial" w:eastAsiaTheme="minorHAnsi" w:hAnsi="Arial" w:cs="Arial"/>
          <w:color w:val="000000"/>
          <w:sz w:val="20"/>
          <w:szCs w:val="20"/>
        </w:rPr>
      </w:pPr>
      <w:r w:rsidRPr="004A6D80">
        <w:rPr>
          <w:rFonts w:ascii="Arial" w:eastAsiaTheme="minorHAnsi" w:hAnsi="Arial" w:cs="Arial"/>
          <w:color w:val="000000"/>
          <w:sz w:val="20"/>
          <w:szCs w:val="20"/>
        </w:rPr>
        <w:t>At the blasted area. After the blast, the Bidder shall plan to increase moisture content by spraying water approximately 2-3% by volume and it shall be done 1 day before excavation.</w:t>
      </w:r>
    </w:p>
    <w:p w14:paraId="259B7DCF" w14:textId="2F756D49" w:rsidR="003F03B6" w:rsidRPr="004A6D80" w:rsidRDefault="003F03B6" w:rsidP="004A6D80">
      <w:pPr>
        <w:numPr>
          <w:ilvl w:val="0"/>
          <w:numId w:val="141"/>
        </w:numPr>
        <w:autoSpaceDE w:val="0"/>
        <w:autoSpaceDN w:val="0"/>
        <w:adjustRightInd w:val="0"/>
        <w:spacing w:before="120" w:after="120" w:line="276" w:lineRule="auto"/>
        <w:ind w:hanging="720"/>
        <w:jc w:val="thaiDistribute"/>
        <w:rPr>
          <w:rFonts w:ascii="Arial" w:eastAsiaTheme="minorHAnsi" w:hAnsi="Arial" w:cs="Arial"/>
          <w:color w:val="000000"/>
          <w:sz w:val="20"/>
          <w:szCs w:val="20"/>
        </w:rPr>
      </w:pPr>
      <w:r w:rsidRPr="004A6D80">
        <w:rPr>
          <w:rFonts w:ascii="Arial" w:eastAsiaTheme="minorHAnsi" w:hAnsi="Arial" w:cs="Arial"/>
          <w:color w:val="000000"/>
          <w:sz w:val="20"/>
          <w:szCs w:val="20"/>
        </w:rPr>
        <w:t xml:space="preserve">At the </w:t>
      </w:r>
      <w:proofErr w:type="spellStart"/>
      <w:r w:rsidRPr="004A6D80">
        <w:rPr>
          <w:rFonts w:ascii="Arial" w:eastAsiaTheme="minorHAnsi" w:hAnsi="Arial" w:cs="Arial"/>
          <w:color w:val="000000"/>
          <w:sz w:val="20"/>
          <w:szCs w:val="20"/>
        </w:rPr>
        <w:t>unblasted</w:t>
      </w:r>
      <w:proofErr w:type="spellEnd"/>
      <w:r w:rsidRPr="004A6D80">
        <w:rPr>
          <w:rFonts w:ascii="Arial" w:eastAsiaTheme="minorHAnsi" w:hAnsi="Arial" w:cs="Arial"/>
          <w:color w:val="000000"/>
          <w:sz w:val="20"/>
          <w:szCs w:val="20"/>
        </w:rPr>
        <w:t xml:space="preserve"> area. The Bidder shall provide water trucks at all working faces and shall spray water to suppress airborne dust and </w:t>
      </w:r>
      <w:proofErr w:type="gramStart"/>
      <w:r w:rsidRPr="004A6D80">
        <w:rPr>
          <w:rFonts w:ascii="Arial" w:eastAsiaTheme="minorHAnsi" w:hAnsi="Arial" w:cs="Arial"/>
          <w:color w:val="000000"/>
          <w:sz w:val="20"/>
          <w:szCs w:val="20"/>
        </w:rPr>
        <w:t>increase moisture content at all times</w:t>
      </w:r>
      <w:proofErr w:type="gramEnd"/>
      <w:r w:rsidRPr="004A6D80">
        <w:rPr>
          <w:rFonts w:ascii="Arial" w:eastAsiaTheme="minorHAnsi" w:hAnsi="Arial" w:cs="Arial"/>
          <w:color w:val="000000"/>
          <w:sz w:val="20"/>
          <w:szCs w:val="20"/>
        </w:rPr>
        <w:t>.</w:t>
      </w:r>
    </w:p>
    <w:p w14:paraId="593634B5" w14:textId="41BA19DA" w:rsidR="003F03B6" w:rsidRPr="004A6D80" w:rsidRDefault="003F03B6" w:rsidP="004A6D80">
      <w:pPr>
        <w:spacing w:before="120" w:after="120" w:line="276" w:lineRule="auto"/>
        <w:ind w:left="1440"/>
        <w:jc w:val="thaiDistribute"/>
        <w:rPr>
          <w:rFonts w:ascii="Arial" w:eastAsiaTheme="minorHAnsi" w:hAnsi="Arial" w:cs="Arial"/>
          <w:sz w:val="20"/>
          <w:szCs w:val="20"/>
        </w:rPr>
      </w:pPr>
      <w:r w:rsidRPr="004A6D80">
        <w:rPr>
          <w:rFonts w:ascii="Arial" w:eastAsiaTheme="minorHAnsi" w:hAnsi="Arial" w:cs="Arial"/>
          <w:sz w:val="20"/>
          <w:szCs w:val="20"/>
        </w:rPr>
        <w:t xml:space="preserve">The above guidelines are only the initial information. During actual operation, the Bidder may make an adjustment to suit the existing condition. The dust suppression </w:t>
      </w:r>
      <w:r w:rsidRPr="004A6D80">
        <w:rPr>
          <w:rFonts w:ascii="Arial" w:eastAsiaTheme="minorHAnsi" w:hAnsi="Arial" w:cs="Arial"/>
          <w:sz w:val="20"/>
          <w:szCs w:val="20"/>
        </w:rPr>
        <w:lastRenderedPageBreak/>
        <w:t xml:space="preserve">result </w:t>
      </w:r>
      <w:proofErr w:type="gramStart"/>
      <w:r w:rsidRPr="004A6D80">
        <w:rPr>
          <w:rFonts w:ascii="Arial" w:eastAsiaTheme="minorHAnsi" w:hAnsi="Arial" w:cs="Arial"/>
          <w:sz w:val="20"/>
          <w:szCs w:val="20"/>
        </w:rPr>
        <w:t>has to</w:t>
      </w:r>
      <w:proofErr w:type="gramEnd"/>
      <w:r w:rsidRPr="004A6D80">
        <w:rPr>
          <w:rFonts w:ascii="Arial" w:eastAsiaTheme="minorHAnsi" w:hAnsi="Arial" w:cs="Arial"/>
          <w:sz w:val="20"/>
          <w:szCs w:val="20"/>
        </w:rPr>
        <w:t xml:space="preserve"> reach the target and no effect of damp waste and coal sticks to the conveyor. </w:t>
      </w:r>
    </w:p>
    <w:p w14:paraId="0F90DAAD" w14:textId="1B7EAAAC" w:rsidR="003F03B6" w:rsidRPr="004A6D80" w:rsidRDefault="003F03B6" w:rsidP="004A6D80">
      <w:pPr>
        <w:numPr>
          <w:ilvl w:val="1"/>
          <w:numId w:val="140"/>
        </w:numPr>
        <w:suppressAutoHyphens/>
        <w:spacing w:before="120" w:after="120" w:line="276" w:lineRule="auto"/>
        <w:ind w:left="1440" w:hanging="720"/>
        <w:jc w:val="thaiDistribute"/>
        <w:rPr>
          <w:rFonts w:ascii="Arial" w:eastAsia="MS Mincho" w:hAnsi="Arial" w:cs="Arial"/>
          <w:sz w:val="20"/>
          <w:szCs w:val="20"/>
          <w:lang w:eastAsia="ar-SA" w:bidi="ar-SA"/>
        </w:rPr>
      </w:pPr>
      <w:r w:rsidRPr="004A6D80">
        <w:rPr>
          <w:rFonts w:ascii="Arial" w:eastAsia="MS Mincho" w:hAnsi="Arial" w:cs="Arial"/>
          <w:sz w:val="20"/>
          <w:szCs w:val="20"/>
          <w:lang w:eastAsia="ar-SA" w:bidi="ar-SA"/>
        </w:rPr>
        <w:t xml:space="preserve">The Bidder shall </w:t>
      </w:r>
      <w:proofErr w:type="gramStart"/>
      <w:r w:rsidRPr="004A6D80">
        <w:rPr>
          <w:rFonts w:ascii="Arial" w:eastAsia="MS Mincho" w:hAnsi="Arial" w:cs="Arial"/>
          <w:sz w:val="20"/>
          <w:szCs w:val="20"/>
          <w:lang w:eastAsia="ar-SA" w:bidi="ar-SA"/>
        </w:rPr>
        <w:t>own enough vehicles for dust suppression and moistening purpose at all times</w:t>
      </w:r>
      <w:proofErr w:type="gramEnd"/>
      <w:r w:rsidRPr="004A6D80">
        <w:rPr>
          <w:rFonts w:ascii="Arial" w:eastAsia="MS Mincho" w:hAnsi="Arial" w:cs="Arial"/>
          <w:sz w:val="20"/>
          <w:szCs w:val="20"/>
          <w:lang w:eastAsia="ar-SA" w:bidi="ar-SA"/>
        </w:rPr>
        <w:t xml:space="preserve"> as specified in the table EN</w:t>
      </w:r>
      <w:r w:rsidRPr="004A6D80">
        <w:rPr>
          <w:rFonts w:ascii="Arial" w:eastAsia="MS Mincho" w:hAnsi="Arial" w:cs="Arial"/>
          <w:sz w:val="20"/>
          <w:szCs w:val="20"/>
          <w:rtl/>
          <w:lang w:eastAsia="ar-SA" w:bidi="ar-SA"/>
        </w:rPr>
        <w:t>6</w:t>
      </w:r>
      <w:r w:rsidRPr="004A6D80">
        <w:rPr>
          <w:rFonts w:ascii="Arial" w:eastAsia="MS Mincho" w:hAnsi="Arial" w:cs="Arial"/>
          <w:sz w:val="20"/>
          <w:szCs w:val="20"/>
          <w:lang w:eastAsia="ar-SA" w:bidi="ar-SA"/>
        </w:rPr>
        <w:t xml:space="preserve"> of Schedule 13; provided that the number of machines available for utilization shall not be less than the list of machines instructed by the Employer.</w:t>
      </w:r>
      <w:bookmarkStart w:id="1781" w:name="OLE_LINK24"/>
    </w:p>
    <w:p w14:paraId="4321C6EF" w14:textId="6566403B" w:rsidR="003F03B6" w:rsidRPr="004A6D80" w:rsidRDefault="003F03B6" w:rsidP="004A6D80">
      <w:pPr>
        <w:numPr>
          <w:ilvl w:val="1"/>
          <w:numId w:val="140"/>
        </w:numPr>
        <w:suppressAutoHyphens/>
        <w:spacing w:before="120" w:after="120" w:line="276" w:lineRule="auto"/>
        <w:ind w:left="1440" w:hanging="720"/>
        <w:jc w:val="thaiDistribute"/>
        <w:rPr>
          <w:rFonts w:ascii="Arial" w:eastAsia="MS Mincho" w:hAnsi="Arial" w:cs="Arial"/>
          <w:sz w:val="20"/>
          <w:szCs w:val="20"/>
          <w:lang w:eastAsia="ar-SA" w:bidi="ar-SA"/>
        </w:rPr>
      </w:pPr>
      <w:proofErr w:type="gramStart"/>
      <w:r w:rsidRPr="004A6D80">
        <w:rPr>
          <w:rFonts w:ascii="Arial" w:eastAsia="MS Mincho" w:hAnsi="Arial" w:cs="Arial"/>
          <w:sz w:val="20"/>
          <w:szCs w:val="20"/>
          <w:lang w:eastAsia="ar-SA" w:bidi="ar-SA"/>
        </w:rPr>
        <w:t>For the purpose of</w:t>
      </w:r>
      <w:proofErr w:type="gramEnd"/>
      <w:r w:rsidRPr="004A6D80">
        <w:rPr>
          <w:rFonts w:ascii="Arial" w:eastAsia="MS Mincho" w:hAnsi="Arial" w:cs="Arial"/>
          <w:sz w:val="20"/>
          <w:szCs w:val="20"/>
          <w:lang w:eastAsia="ar-SA" w:bidi="ar-SA"/>
        </w:rPr>
        <w:t xml:space="preserve"> dust suppression, the Bidder shall procure one (1) water truck with a capacity of 12,000 liters per twenty 10-wheel trucks (the truck must be equipped with pump, spray bar) and/or one (1) water truck with a capacity of 50,000 liters per ten (10) 100t off-highway truck class (the truck must be equipped with pump, spray bar). </w:t>
      </w:r>
      <w:r w:rsidRPr="004A6D80">
        <w:rPr>
          <w:rFonts w:ascii="Arial" w:eastAsia="MS Mincho" w:hAnsi="Arial" w:cs="Arial"/>
          <w:sz w:val="20"/>
          <w:szCs w:val="20"/>
          <w:rtl/>
          <w:lang w:eastAsia="ar-SA" w:bidi="ar-SA"/>
        </w:rPr>
        <w:t xml:space="preserve"> </w:t>
      </w:r>
      <w:r w:rsidRPr="004A6D80">
        <w:rPr>
          <w:rFonts w:ascii="Arial" w:eastAsia="MS Mincho" w:hAnsi="Arial" w:cs="Arial"/>
          <w:sz w:val="20"/>
          <w:szCs w:val="20"/>
          <w:lang w:eastAsia="ar-SA" w:bidi="ar-SA"/>
        </w:rPr>
        <w:t xml:space="preserve">If the Bidder uses the water trucks for other purposes and without </w:t>
      </w:r>
      <w:proofErr w:type="gramStart"/>
      <w:r w:rsidRPr="004A6D80">
        <w:rPr>
          <w:rFonts w:ascii="Arial" w:eastAsia="MS Mincho" w:hAnsi="Arial" w:cs="Arial"/>
          <w:sz w:val="20"/>
          <w:szCs w:val="20"/>
          <w:lang w:eastAsia="ar-SA" w:bidi="ar-SA"/>
        </w:rPr>
        <w:t>Employer’s</w:t>
      </w:r>
      <w:proofErr w:type="gramEnd"/>
      <w:r w:rsidRPr="004A6D80">
        <w:rPr>
          <w:rFonts w:ascii="Arial" w:eastAsia="MS Mincho" w:hAnsi="Arial" w:cs="Arial"/>
          <w:sz w:val="20"/>
          <w:szCs w:val="20"/>
          <w:lang w:eastAsia="ar-SA" w:bidi="ar-SA"/>
        </w:rPr>
        <w:t xml:space="preserve"> consent, he shall be fined at the rate of one thousand (1,000) Baht per hour but no more than ten thousand (10,000) Baht per day.</w:t>
      </w:r>
      <w:bookmarkEnd w:id="1781"/>
    </w:p>
    <w:p w14:paraId="01D99F7C" w14:textId="1EBAF6AB" w:rsidR="003F03B6" w:rsidRPr="004A6D80" w:rsidRDefault="003F03B6" w:rsidP="004A6D80">
      <w:pPr>
        <w:numPr>
          <w:ilvl w:val="1"/>
          <w:numId w:val="140"/>
        </w:numPr>
        <w:suppressAutoHyphens/>
        <w:spacing w:before="120" w:after="120" w:line="276" w:lineRule="auto"/>
        <w:ind w:left="1440" w:hanging="720"/>
        <w:jc w:val="thaiDistribute"/>
        <w:rPr>
          <w:rFonts w:ascii="Arial" w:eastAsia="MS Mincho" w:hAnsi="Arial" w:cs="Arial"/>
          <w:sz w:val="20"/>
          <w:szCs w:val="20"/>
          <w:lang w:eastAsia="ar-SA" w:bidi="ar-SA"/>
        </w:rPr>
      </w:pPr>
      <w:proofErr w:type="gramStart"/>
      <w:r w:rsidRPr="004A6D80">
        <w:rPr>
          <w:rFonts w:ascii="Arial" w:eastAsia="MS Mincho" w:hAnsi="Arial" w:cs="Arial"/>
          <w:sz w:val="20"/>
          <w:szCs w:val="20"/>
          <w:lang w:eastAsia="ar-SA" w:bidi="ar-SA"/>
        </w:rPr>
        <w:t>For the purpose of</w:t>
      </w:r>
      <w:proofErr w:type="gramEnd"/>
      <w:r w:rsidRPr="004A6D80">
        <w:rPr>
          <w:rFonts w:ascii="Arial" w:eastAsia="MS Mincho" w:hAnsi="Arial" w:cs="Arial"/>
          <w:sz w:val="20"/>
          <w:szCs w:val="20"/>
          <w:lang w:eastAsia="ar-SA" w:bidi="ar-SA"/>
        </w:rPr>
        <w:t xml:space="preserve"> dust suppression system of the Bucket wheel Excavator, Belt Conveyor system and Spreader, the Bidder shall submit the details of such that system for the Employer to provide comments three (3) months before the commencement of the works. In case such that the suppression system provided by the Bidder fails to mitigate the dust emission to the level require by the Law and Regulation and as specified in this Agreement, the Bidder shall immediately improve such equipment at the Bidder’s own expense. </w:t>
      </w:r>
    </w:p>
    <w:p w14:paraId="14C817AA" w14:textId="2703056A" w:rsidR="003F03B6" w:rsidRPr="004A6D80" w:rsidRDefault="003F03B6" w:rsidP="004A6D80">
      <w:pPr>
        <w:numPr>
          <w:ilvl w:val="1"/>
          <w:numId w:val="140"/>
        </w:numPr>
        <w:suppressAutoHyphens/>
        <w:spacing w:before="120" w:after="120" w:line="276" w:lineRule="auto"/>
        <w:ind w:left="1440" w:hanging="720"/>
        <w:jc w:val="thaiDistribute"/>
        <w:rPr>
          <w:rFonts w:ascii="Arial" w:eastAsia="MS Mincho" w:hAnsi="Arial" w:cs="Arial"/>
          <w:sz w:val="20"/>
          <w:szCs w:val="20"/>
          <w:lang w:eastAsia="ar-SA" w:bidi="ar-SA"/>
        </w:rPr>
      </w:pPr>
      <w:r w:rsidRPr="004A6D80">
        <w:rPr>
          <w:rFonts w:ascii="Arial" w:eastAsia="MS Mincho" w:hAnsi="Arial" w:cs="Arial"/>
          <w:sz w:val="20"/>
          <w:szCs w:val="20"/>
          <w:lang w:eastAsia="ar-SA" w:bidi="ar-SA"/>
        </w:rPr>
        <w:t xml:space="preserve">If the Bidder fails to comply with these terms and conditions, or the machines as indicated in </w:t>
      </w:r>
      <w:proofErr w:type="gramStart"/>
      <w:r w:rsidRPr="004A6D80">
        <w:rPr>
          <w:rFonts w:ascii="Arial" w:eastAsia="MS Mincho" w:hAnsi="Arial" w:cs="Arial"/>
          <w:sz w:val="20"/>
          <w:szCs w:val="20"/>
          <w:lang w:eastAsia="ar-SA" w:bidi="ar-SA"/>
        </w:rPr>
        <w:t>the table</w:t>
      </w:r>
      <w:proofErr w:type="gramEnd"/>
      <w:r w:rsidRPr="004A6D80">
        <w:rPr>
          <w:rFonts w:ascii="Arial" w:eastAsia="MS Mincho" w:hAnsi="Arial" w:cs="Arial"/>
          <w:sz w:val="20"/>
          <w:szCs w:val="20"/>
          <w:lang w:eastAsia="ar-SA" w:bidi="ar-SA"/>
        </w:rPr>
        <w:t xml:space="preserve"> EN. 6 of Schedule 13 are not in working condition or the Employer foresees that the Bidder has not completed the work efficiently, the Employer may notify the Bidder to cease the operation until improvement can be made. And when the Employer has already notified the Bidder to make improvement within the specified timeframe and no action has been taken, the Employer will have the right to conduct his own dust prevention and suppression work. </w:t>
      </w:r>
      <w:proofErr w:type="gramStart"/>
      <w:r w:rsidRPr="004A6D80">
        <w:rPr>
          <w:rFonts w:ascii="Arial" w:eastAsia="MS Mincho" w:hAnsi="Arial" w:cs="Arial"/>
          <w:sz w:val="20"/>
          <w:szCs w:val="20"/>
          <w:lang w:eastAsia="ar-SA" w:bidi="ar-SA"/>
        </w:rPr>
        <w:t>Operating</w:t>
      </w:r>
      <w:proofErr w:type="gramEnd"/>
      <w:r w:rsidRPr="004A6D80">
        <w:rPr>
          <w:rFonts w:ascii="Arial" w:eastAsia="MS Mincho" w:hAnsi="Arial" w:cs="Arial"/>
          <w:sz w:val="20"/>
          <w:szCs w:val="20"/>
          <w:lang w:eastAsia="ar-SA" w:bidi="ar-SA"/>
        </w:rPr>
        <w:t xml:space="preserve"> charge will be three thousand (3,000) Baht per hour excluding VAT and other related expenses. The Employer will have the right to deduct the charge from the payment installment.</w:t>
      </w:r>
    </w:p>
    <w:p w14:paraId="5B409067" w14:textId="77777777" w:rsidR="003F03B6" w:rsidRPr="004A6D80" w:rsidRDefault="003F03B6" w:rsidP="004A6D80">
      <w:pPr>
        <w:spacing w:before="120" w:after="240" w:line="276" w:lineRule="auto"/>
        <w:jc w:val="thaiDistribute"/>
        <w:rPr>
          <w:rFonts w:ascii="Arial" w:eastAsiaTheme="minorHAnsi" w:hAnsi="Arial" w:cs="Arial"/>
          <w:b/>
          <w:caps/>
          <w:sz w:val="20"/>
          <w:szCs w:val="20"/>
          <w:rtl/>
          <w:cs/>
        </w:rPr>
      </w:pPr>
      <w:r w:rsidRPr="004A6D80">
        <w:rPr>
          <w:rFonts w:ascii="Arial" w:eastAsiaTheme="minorHAnsi" w:hAnsi="Arial" w:cs="Arial"/>
          <w:b/>
          <w:sz w:val="20"/>
          <w:szCs w:val="20"/>
        </w:rPr>
        <w:t>(b)</w:t>
      </w:r>
      <w:r w:rsidRPr="004A6D80">
        <w:rPr>
          <w:rFonts w:ascii="Arial" w:eastAsiaTheme="minorHAnsi" w:hAnsi="Arial" w:cs="Arial"/>
          <w:b/>
          <w:sz w:val="20"/>
          <w:szCs w:val="20"/>
        </w:rPr>
        <w:tab/>
        <w:t>Noise Control</w:t>
      </w:r>
      <w:r w:rsidRPr="004A6D80">
        <w:rPr>
          <w:rFonts w:ascii="Arial" w:eastAsiaTheme="minorHAnsi" w:hAnsi="Arial" w:cs="Arial"/>
          <w:b/>
          <w:caps/>
          <w:sz w:val="20"/>
          <w:szCs w:val="20"/>
          <w:rtl/>
          <w:lang w:bidi="ar-SA"/>
        </w:rPr>
        <w:t xml:space="preserve"> </w:t>
      </w:r>
    </w:p>
    <w:p w14:paraId="56F0A060" w14:textId="4F518334" w:rsidR="003F03B6" w:rsidRPr="004A6D80" w:rsidRDefault="003F03B6" w:rsidP="004A6D80">
      <w:pPr>
        <w:numPr>
          <w:ilvl w:val="0"/>
          <w:numId w:val="142"/>
        </w:numPr>
        <w:suppressAutoHyphens/>
        <w:spacing w:before="120" w:after="120" w:line="276" w:lineRule="auto"/>
        <w:ind w:left="1440" w:hanging="720"/>
        <w:jc w:val="thaiDistribute"/>
        <w:rPr>
          <w:rFonts w:ascii="Arial" w:eastAsia="MS Mincho" w:hAnsi="Arial" w:cs="Arial"/>
          <w:sz w:val="20"/>
          <w:szCs w:val="20"/>
          <w:lang w:eastAsia="ar-SA" w:bidi="ar-SA"/>
        </w:rPr>
      </w:pPr>
      <w:r w:rsidRPr="004A6D80">
        <w:rPr>
          <w:rFonts w:ascii="Arial" w:eastAsia="MS Mincho" w:hAnsi="Arial" w:cs="Arial"/>
          <w:sz w:val="20"/>
          <w:szCs w:val="20"/>
          <w:lang w:eastAsia="ar-SA" w:bidi="ar-SA"/>
        </w:rPr>
        <w:t xml:space="preserve">The Bidder, </w:t>
      </w:r>
      <w:proofErr w:type="gramStart"/>
      <w:r w:rsidRPr="004A6D80">
        <w:rPr>
          <w:rFonts w:ascii="Arial" w:eastAsia="MS Mincho" w:hAnsi="Arial" w:cs="Arial"/>
          <w:sz w:val="20"/>
          <w:szCs w:val="20"/>
          <w:lang w:eastAsia="ar-SA" w:bidi="ar-SA"/>
        </w:rPr>
        <w:t>at all times</w:t>
      </w:r>
      <w:proofErr w:type="gramEnd"/>
      <w:r w:rsidRPr="004A6D80">
        <w:rPr>
          <w:rFonts w:ascii="Arial" w:eastAsia="MS Mincho" w:hAnsi="Arial" w:cs="Arial"/>
          <w:sz w:val="20"/>
          <w:szCs w:val="20"/>
          <w:lang w:eastAsia="ar-SA" w:bidi="ar-SA"/>
        </w:rPr>
        <w:t xml:space="preserve">, shall control machines and equipment not to generate nuisance noise that may affect the communities throughout the contract period. Noise measurement shall comply with the limit value specified in the concession agreement </w:t>
      </w:r>
      <w:proofErr w:type="gramStart"/>
      <w:r w:rsidRPr="004A6D80">
        <w:rPr>
          <w:rFonts w:ascii="Arial" w:eastAsia="MS Mincho" w:hAnsi="Arial" w:cs="Arial"/>
          <w:sz w:val="20"/>
          <w:szCs w:val="20"/>
          <w:lang w:eastAsia="ar-SA" w:bidi="ar-SA"/>
        </w:rPr>
        <w:t>entered into</w:t>
      </w:r>
      <w:proofErr w:type="gramEnd"/>
      <w:r w:rsidRPr="004A6D80">
        <w:rPr>
          <w:rFonts w:ascii="Arial" w:eastAsia="MS Mincho" w:hAnsi="Arial" w:cs="Arial"/>
          <w:sz w:val="20"/>
          <w:szCs w:val="20"/>
          <w:lang w:eastAsia="ar-SA" w:bidi="ar-SA"/>
        </w:rPr>
        <w:t xml:space="preserve"> between the Employer and the government of Lao PDR.</w:t>
      </w:r>
    </w:p>
    <w:p w14:paraId="68455E5C" w14:textId="32A632E4" w:rsidR="003F03B6" w:rsidRPr="004A6D80" w:rsidRDefault="003F03B6" w:rsidP="004A6D80">
      <w:pPr>
        <w:numPr>
          <w:ilvl w:val="0"/>
          <w:numId w:val="142"/>
        </w:numPr>
        <w:suppressAutoHyphens/>
        <w:spacing w:before="120" w:after="120" w:line="276" w:lineRule="auto"/>
        <w:ind w:left="1440" w:hanging="720"/>
        <w:jc w:val="thaiDistribute"/>
        <w:rPr>
          <w:rFonts w:ascii="Arial" w:eastAsia="MS Mincho" w:hAnsi="Arial" w:cs="Arial"/>
          <w:sz w:val="20"/>
          <w:szCs w:val="20"/>
          <w:lang w:eastAsia="ar-SA" w:bidi="ar-SA"/>
        </w:rPr>
      </w:pPr>
      <w:r w:rsidRPr="004A6D80">
        <w:rPr>
          <w:rFonts w:ascii="Arial" w:eastAsia="MS Mincho" w:hAnsi="Arial" w:cs="Arial"/>
          <w:sz w:val="20"/>
          <w:szCs w:val="20"/>
          <w:lang w:eastAsia="ar-SA" w:bidi="ar-SA"/>
        </w:rPr>
        <w:t>Noise measurement at the communities will be recorded and compared to the base line. Therefore, every six (6) months in a year, the Bidder shall temporarily cease the operation for about two to three (2-3) hours for noise measurement and shall not indemnify the Employer from any loss or damage.</w:t>
      </w:r>
    </w:p>
    <w:p w14:paraId="4841E74F" w14:textId="6650634F" w:rsidR="003F03B6" w:rsidRPr="004A6D80" w:rsidRDefault="003F03B6" w:rsidP="004A6D80">
      <w:pPr>
        <w:numPr>
          <w:ilvl w:val="0"/>
          <w:numId w:val="142"/>
        </w:numPr>
        <w:suppressAutoHyphens/>
        <w:spacing w:before="120" w:after="120" w:line="276" w:lineRule="auto"/>
        <w:ind w:left="1440" w:hanging="720"/>
        <w:jc w:val="thaiDistribute"/>
        <w:rPr>
          <w:rFonts w:ascii="Arial" w:eastAsia="MS Mincho" w:hAnsi="Arial" w:cs="Arial"/>
          <w:sz w:val="20"/>
          <w:szCs w:val="20"/>
          <w:lang w:eastAsia="ar-SA" w:bidi="ar-SA"/>
        </w:rPr>
      </w:pPr>
      <w:r w:rsidRPr="004A6D80">
        <w:rPr>
          <w:rFonts w:ascii="Arial" w:eastAsia="MS Mincho" w:hAnsi="Arial" w:cs="Arial"/>
          <w:sz w:val="20"/>
          <w:szCs w:val="20"/>
          <w:lang w:eastAsia="ar-SA" w:bidi="ar-SA"/>
        </w:rPr>
        <w:t xml:space="preserve">If noise level exceeds the allowed limit value specified under the concession agreement resulting in an effect on the neighboring communities, the Employer shall be entitled to suspend all or part of the operation to control the noise limit. The Bidder shall not be entitled to indemnify the Employer from any loss or damage. </w:t>
      </w:r>
    </w:p>
    <w:p w14:paraId="23538D27" w14:textId="1AF19D0E" w:rsidR="003F03B6" w:rsidRPr="004A6D80" w:rsidRDefault="003F03B6" w:rsidP="004A6D80">
      <w:pPr>
        <w:numPr>
          <w:ilvl w:val="3"/>
          <w:numId w:val="133"/>
        </w:numPr>
        <w:autoSpaceDE w:val="0"/>
        <w:autoSpaceDN w:val="0"/>
        <w:adjustRightInd w:val="0"/>
        <w:spacing w:before="120" w:after="120" w:line="276" w:lineRule="auto"/>
        <w:ind w:left="720" w:hanging="720"/>
        <w:jc w:val="thaiDistribute"/>
        <w:rPr>
          <w:rFonts w:ascii="Arial" w:eastAsiaTheme="minorHAnsi" w:hAnsi="Arial" w:cs="Arial"/>
          <w:color w:val="000000"/>
          <w:sz w:val="20"/>
          <w:szCs w:val="20"/>
        </w:rPr>
      </w:pPr>
      <w:r w:rsidRPr="004A6D80">
        <w:rPr>
          <w:rFonts w:ascii="Arial" w:eastAsiaTheme="minorHAnsi" w:hAnsi="Arial" w:cs="Arial"/>
          <w:color w:val="000000"/>
          <w:sz w:val="20"/>
          <w:szCs w:val="20"/>
        </w:rPr>
        <w:t xml:space="preserve">The Bidder shall propose his Quality, Occupational Health and Safety, and Environmental Management System by preparing and submitting the manual, policy, operational plan and/or the documentation specifying all the operational procedures and/or any relevant documentation for the Employer’s consideration. These documents shall be incorporated within the Technical Part Document. The System the Bidder proposed shall be at the same standard </w:t>
      </w:r>
      <w:proofErr w:type="gramStart"/>
      <w:r w:rsidRPr="004A6D80">
        <w:rPr>
          <w:rFonts w:ascii="Arial" w:eastAsiaTheme="minorHAnsi" w:hAnsi="Arial" w:cs="Arial"/>
          <w:color w:val="000000"/>
          <w:sz w:val="20"/>
          <w:szCs w:val="20"/>
        </w:rPr>
        <w:t>with</w:t>
      </w:r>
      <w:proofErr w:type="gramEnd"/>
      <w:r w:rsidRPr="004A6D80">
        <w:rPr>
          <w:rFonts w:ascii="Arial" w:eastAsiaTheme="minorHAnsi" w:hAnsi="Arial" w:cs="Arial"/>
          <w:color w:val="000000"/>
          <w:sz w:val="20"/>
          <w:szCs w:val="20"/>
        </w:rPr>
        <w:t xml:space="preserve"> the international standards of ISO 9001, OHSAS 18001 or ISO14001.</w:t>
      </w:r>
    </w:p>
    <w:p w14:paraId="575AE7A2" w14:textId="01C343F5" w:rsidR="003F03B6" w:rsidRPr="004A6D80" w:rsidRDefault="003F03B6" w:rsidP="004A6D80">
      <w:pPr>
        <w:numPr>
          <w:ilvl w:val="3"/>
          <w:numId w:val="133"/>
        </w:numPr>
        <w:autoSpaceDE w:val="0"/>
        <w:autoSpaceDN w:val="0"/>
        <w:adjustRightInd w:val="0"/>
        <w:spacing w:before="120" w:after="120" w:line="276" w:lineRule="auto"/>
        <w:ind w:left="720" w:hanging="720"/>
        <w:jc w:val="thaiDistribute"/>
        <w:rPr>
          <w:rFonts w:ascii="Arial" w:eastAsiaTheme="minorHAnsi" w:hAnsi="Arial" w:cs="Arial"/>
          <w:color w:val="000000"/>
          <w:sz w:val="20"/>
          <w:szCs w:val="20"/>
          <w:rtl/>
          <w:cs/>
        </w:rPr>
      </w:pPr>
      <w:r w:rsidRPr="004A6D80">
        <w:rPr>
          <w:rFonts w:ascii="Arial" w:eastAsiaTheme="minorHAnsi" w:hAnsi="Arial" w:cs="Arial"/>
          <w:color w:val="000000"/>
          <w:sz w:val="20"/>
          <w:szCs w:val="20"/>
        </w:rPr>
        <w:lastRenderedPageBreak/>
        <w:t xml:space="preserve">The Bidder shall appoint the Safety and Environmental Officer to coordinate with the Field Manager of the Employer (as prescribed in the Lao PDR laws “Labor Safety Regulation on Mine Sector No. 647/IH, Article 3 and 4”). The Safety and Environmental Officer shall monitor all the compliance of the Bidder’s work with the conditions instructed by the Employer. At least 1 Safety and Environmental Officer must have graduated with </w:t>
      </w:r>
      <w:proofErr w:type="gramStart"/>
      <w:r w:rsidRPr="004A6D80">
        <w:rPr>
          <w:rFonts w:ascii="Arial" w:eastAsiaTheme="minorHAnsi" w:hAnsi="Arial" w:cs="Arial"/>
          <w:color w:val="000000"/>
          <w:sz w:val="20"/>
          <w:szCs w:val="20"/>
        </w:rPr>
        <w:t>bachelor’s</w:t>
      </w:r>
      <w:proofErr w:type="gramEnd"/>
      <w:r w:rsidRPr="004A6D80">
        <w:rPr>
          <w:rFonts w:ascii="Arial" w:eastAsiaTheme="minorHAnsi" w:hAnsi="Arial" w:cs="Arial"/>
          <w:color w:val="000000"/>
          <w:sz w:val="20"/>
          <w:szCs w:val="20"/>
        </w:rPr>
        <w:t xml:space="preserve"> degree in the field of safety and environmental. The Bidder shall submit the name lists of the Officer for the Employer’s consideration at least one month prior to starting any operational procedures at least 1 month.</w:t>
      </w:r>
    </w:p>
    <w:p w14:paraId="55752338" w14:textId="58592B95" w:rsidR="003F03B6" w:rsidRPr="004A6D80" w:rsidRDefault="003F03B6" w:rsidP="004A6D80">
      <w:pPr>
        <w:numPr>
          <w:ilvl w:val="3"/>
          <w:numId w:val="133"/>
        </w:numPr>
        <w:autoSpaceDE w:val="0"/>
        <w:autoSpaceDN w:val="0"/>
        <w:adjustRightInd w:val="0"/>
        <w:spacing w:before="120" w:after="120" w:line="276" w:lineRule="auto"/>
        <w:ind w:left="720" w:hanging="720"/>
        <w:jc w:val="thaiDistribute"/>
        <w:rPr>
          <w:rFonts w:ascii="Arial" w:eastAsiaTheme="minorHAnsi" w:hAnsi="Arial" w:cs="Arial"/>
          <w:color w:val="000000"/>
          <w:sz w:val="20"/>
          <w:szCs w:val="20"/>
          <w:rtl/>
          <w:cs/>
        </w:rPr>
      </w:pPr>
      <w:r w:rsidRPr="004A6D80">
        <w:rPr>
          <w:rFonts w:ascii="Arial" w:eastAsiaTheme="minorHAnsi" w:hAnsi="Arial" w:cs="Arial"/>
          <w:color w:val="000000"/>
          <w:sz w:val="20"/>
          <w:szCs w:val="20"/>
        </w:rPr>
        <w:t>The Bidder shall prepare the Protection and Mitigation Plan for the Emergency circumstances every time it occurs within the Work Field. The Bidder shall also provide a complete set of the equipment to protect and mitigate any emergency circumstances as well as any warning sign and alarms ranging from the level of risk and in compliance with all international standards within the Work Field and the residential camp of the Bidder.</w:t>
      </w:r>
    </w:p>
    <w:p w14:paraId="09D4EE5E" w14:textId="40B13309" w:rsidR="003F03B6" w:rsidRPr="004A6D80" w:rsidRDefault="003F03B6" w:rsidP="004A6D80">
      <w:pPr>
        <w:numPr>
          <w:ilvl w:val="3"/>
          <w:numId w:val="133"/>
        </w:numPr>
        <w:autoSpaceDE w:val="0"/>
        <w:autoSpaceDN w:val="0"/>
        <w:adjustRightInd w:val="0"/>
        <w:spacing w:before="120" w:after="120" w:line="276" w:lineRule="auto"/>
        <w:ind w:left="720" w:hanging="720"/>
        <w:jc w:val="thaiDistribute"/>
        <w:rPr>
          <w:rFonts w:ascii="Arial" w:eastAsiaTheme="minorHAnsi" w:hAnsi="Arial" w:cs="Arial"/>
          <w:color w:val="000000"/>
          <w:sz w:val="20"/>
          <w:szCs w:val="20"/>
          <w:rtl/>
          <w:cs/>
        </w:rPr>
      </w:pPr>
      <w:r w:rsidRPr="004A6D80">
        <w:rPr>
          <w:rFonts w:ascii="Arial" w:eastAsiaTheme="minorHAnsi" w:hAnsi="Arial" w:cs="Arial"/>
          <w:color w:val="000000"/>
          <w:sz w:val="20"/>
          <w:szCs w:val="20"/>
        </w:rPr>
        <w:t>The Bidder shall prepare the Quality, Occupational Health and Safety, and Environmental Plan for the Employer’s consideration and approval every fiscal year. The Bidder shall supervise the operation of his Employees to comply with the approved Plan. The Bidder has the authority to propose any adaptation or change of the approved plan under the conditions specified in this Agreement.</w:t>
      </w:r>
    </w:p>
    <w:p w14:paraId="48C94984" w14:textId="3503DC50" w:rsidR="003F03B6" w:rsidRPr="004A6D80" w:rsidRDefault="003F03B6" w:rsidP="004A6D80">
      <w:pPr>
        <w:numPr>
          <w:ilvl w:val="3"/>
          <w:numId w:val="133"/>
        </w:numPr>
        <w:autoSpaceDE w:val="0"/>
        <w:autoSpaceDN w:val="0"/>
        <w:adjustRightInd w:val="0"/>
        <w:spacing w:before="120" w:after="120" w:line="276" w:lineRule="auto"/>
        <w:ind w:left="720" w:hanging="720"/>
        <w:jc w:val="thaiDistribute"/>
        <w:rPr>
          <w:rFonts w:ascii="Arial" w:eastAsiaTheme="minorHAnsi" w:hAnsi="Arial" w:cs="Arial"/>
          <w:color w:val="000000"/>
          <w:sz w:val="20"/>
          <w:szCs w:val="20"/>
          <w:rtl/>
          <w:cs/>
        </w:rPr>
      </w:pPr>
      <w:r w:rsidRPr="004A6D80">
        <w:rPr>
          <w:rFonts w:ascii="Arial" w:eastAsiaTheme="minorHAnsi" w:hAnsi="Arial" w:cs="Arial"/>
          <w:color w:val="000000"/>
          <w:sz w:val="20"/>
          <w:szCs w:val="20"/>
        </w:rPr>
        <w:t>The Bidder shall prepare the annual training schedule concerning Quality, Occupational Health and Safety, and Environmental Management for his Employees which shall include all the management systems as prescribed in the laws ranging from the level of the risk. The Bidder shall also submit the training schedule for the Employer’s consideration before the end of each fiscal year provided that the proposed schedule shall be pre-approved by the Employer.</w:t>
      </w:r>
    </w:p>
    <w:p w14:paraId="6D161DB9" w14:textId="7027AA53" w:rsidR="003F03B6" w:rsidRPr="004A6D80" w:rsidRDefault="003F03B6" w:rsidP="004A6D80">
      <w:pPr>
        <w:numPr>
          <w:ilvl w:val="3"/>
          <w:numId w:val="133"/>
        </w:numPr>
        <w:autoSpaceDE w:val="0"/>
        <w:autoSpaceDN w:val="0"/>
        <w:adjustRightInd w:val="0"/>
        <w:spacing w:before="120" w:after="120" w:line="276" w:lineRule="auto"/>
        <w:ind w:left="720" w:hanging="720"/>
        <w:jc w:val="thaiDistribute"/>
        <w:rPr>
          <w:rFonts w:ascii="Arial" w:eastAsiaTheme="minorHAnsi" w:hAnsi="Arial" w:cs="Arial"/>
          <w:color w:val="000000"/>
          <w:sz w:val="20"/>
          <w:szCs w:val="20"/>
        </w:rPr>
      </w:pPr>
      <w:r w:rsidRPr="004A6D80">
        <w:rPr>
          <w:rFonts w:ascii="Arial" w:eastAsiaTheme="minorHAnsi" w:hAnsi="Arial" w:cs="Arial"/>
          <w:color w:val="000000"/>
          <w:sz w:val="20"/>
          <w:szCs w:val="20"/>
        </w:rPr>
        <w:t>All new Employees of the Bidder shall attend the first orientation concerning the Occupational Safety, regulations and conditions instructed as well as other agreements between the Employer and the Bidder concerning the working operation such as the speed control or the wearing of personal safety equipment.</w:t>
      </w:r>
    </w:p>
    <w:p w14:paraId="047F3B12" w14:textId="63127341" w:rsidR="003F03B6" w:rsidRPr="004A6D80" w:rsidRDefault="003F03B6" w:rsidP="004A6D80">
      <w:pPr>
        <w:numPr>
          <w:ilvl w:val="3"/>
          <w:numId w:val="133"/>
        </w:numPr>
        <w:autoSpaceDE w:val="0"/>
        <w:autoSpaceDN w:val="0"/>
        <w:adjustRightInd w:val="0"/>
        <w:spacing w:before="120" w:after="120" w:line="276" w:lineRule="auto"/>
        <w:ind w:left="720" w:hanging="720"/>
        <w:jc w:val="thaiDistribute"/>
        <w:rPr>
          <w:rFonts w:ascii="Arial" w:eastAsiaTheme="minorHAnsi" w:hAnsi="Arial" w:cs="Arial"/>
          <w:color w:val="000000"/>
          <w:sz w:val="20"/>
          <w:szCs w:val="20"/>
        </w:rPr>
      </w:pPr>
      <w:r w:rsidRPr="004A6D80">
        <w:rPr>
          <w:rFonts w:ascii="Arial" w:eastAsiaTheme="minorHAnsi" w:hAnsi="Arial" w:cs="Arial"/>
          <w:color w:val="000000"/>
          <w:sz w:val="20"/>
          <w:szCs w:val="20"/>
        </w:rPr>
        <w:t>The Bidder shall provide the standardized Personal Protective Equipment (PPE) for all Employees depending on the work section and the level of risk of that Employee. At a minimum standard, all Employees shall be provided with safety helmets and safety shoes and the Employees shall wear them at all operational times and/or within the hazardous areas.</w:t>
      </w:r>
    </w:p>
    <w:p w14:paraId="2009D491" w14:textId="55DC7F58" w:rsidR="003F03B6" w:rsidRPr="004A6D80" w:rsidRDefault="003F03B6" w:rsidP="004A6D80">
      <w:pPr>
        <w:numPr>
          <w:ilvl w:val="3"/>
          <w:numId w:val="133"/>
        </w:numPr>
        <w:autoSpaceDE w:val="0"/>
        <w:autoSpaceDN w:val="0"/>
        <w:adjustRightInd w:val="0"/>
        <w:spacing w:before="120" w:after="120" w:line="276" w:lineRule="auto"/>
        <w:ind w:left="720" w:hanging="720"/>
        <w:jc w:val="thaiDistribute"/>
        <w:rPr>
          <w:rFonts w:ascii="Arial" w:eastAsiaTheme="minorHAnsi" w:hAnsi="Arial" w:cs="Arial"/>
          <w:color w:val="000000"/>
          <w:sz w:val="20"/>
          <w:szCs w:val="20"/>
        </w:rPr>
      </w:pPr>
      <w:r w:rsidRPr="004A6D80">
        <w:rPr>
          <w:rFonts w:ascii="Arial" w:eastAsiaTheme="minorHAnsi" w:hAnsi="Arial" w:cs="Arial"/>
          <w:color w:val="000000"/>
          <w:sz w:val="20"/>
          <w:szCs w:val="20"/>
        </w:rPr>
        <w:t xml:space="preserve">The Bidder shall control the </w:t>
      </w:r>
      <w:proofErr w:type="gramStart"/>
      <w:r w:rsidRPr="004A6D80">
        <w:rPr>
          <w:rFonts w:ascii="Arial" w:eastAsiaTheme="minorHAnsi" w:hAnsi="Arial" w:cs="Arial"/>
          <w:color w:val="000000"/>
          <w:sz w:val="20"/>
          <w:szCs w:val="20"/>
        </w:rPr>
        <w:t>waste water</w:t>
      </w:r>
      <w:proofErr w:type="gramEnd"/>
      <w:r w:rsidRPr="004A6D80">
        <w:rPr>
          <w:rFonts w:ascii="Arial" w:eastAsiaTheme="minorHAnsi" w:hAnsi="Arial" w:cs="Arial"/>
          <w:color w:val="000000"/>
          <w:sz w:val="20"/>
          <w:szCs w:val="20"/>
        </w:rPr>
        <w:t xml:space="preserve"> quality released from his residential camp to comply with the standard of the Lao PDR and the conditions in the Environmental Impact Assessment (EIA).</w:t>
      </w:r>
      <w:r w:rsidRPr="004A6D80">
        <w:rPr>
          <w:rFonts w:ascii="Arial" w:eastAsiaTheme="minorHAnsi" w:hAnsi="Arial" w:cs="Arial"/>
          <w:color w:val="000000"/>
          <w:sz w:val="20"/>
          <w:szCs w:val="20"/>
          <w:rtl/>
          <w:lang w:bidi="ar-SA"/>
        </w:rPr>
        <w:t xml:space="preserve"> </w:t>
      </w:r>
      <w:r w:rsidRPr="004A6D80">
        <w:rPr>
          <w:rFonts w:ascii="Arial" w:eastAsiaTheme="minorHAnsi" w:hAnsi="Arial" w:cs="Arial"/>
          <w:color w:val="000000"/>
          <w:sz w:val="20"/>
          <w:szCs w:val="20"/>
        </w:rPr>
        <w:t xml:space="preserve">The Bidder shall submit the Layout of the Employer’s residential camp at least 1 month before constructing any structures, especially the construction of the fuel oil or lubricant oil bank, machine maintenance area, </w:t>
      </w:r>
      <w:proofErr w:type="gramStart"/>
      <w:r w:rsidRPr="004A6D80">
        <w:rPr>
          <w:rFonts w:ascii="Arial" w:eastAsiaTheme="minorHAnsi" w:hAnsi="Arial" w:cs="Arial"/>
          <w:color w:val="000000"/>
          <w:sz w:val="20"/>
          <w:szCs w:val="20"/>
        </w:rPr>
        <w:t>waste water</w:t>
      </w:r>
      <w:proofErr w:type="gramEnd"/>
      <w:r w:rsidRPr="004A6D80">
        <w:rPr>
          <w:rFonts w:ascii="Arial" w:eastAsiaTheme="minorHAnsi" w:hAnsi="Arial" w:cs="Arial"/>
          <w:color w:val="000000"/>
          <w:sz w:val="20"/>
          <w:szCs w:val="20"/>
        </w:rPr>
        <w:t xml:space="preserve"> and rain drainage system, the position of fire distinguishing equipment installation and the evacuation of Employees.</w:t>
      </w:r>
    </w:p>
    <w:p w14:paraId="342C8CE7" w14:textId="48E1EFF4" w:rsidR="003F03B6" w:rsidRPr="004A6D80" w:rsidRDefault="003F03B6" w:rsidP="004A6D80">
      <w:pPr>
        <w:numPr>
          <w:ilvl w:val="3"/>
          <w:numId w:val="133"/>
        </w:numPr>
        <w:autoSpaceDE w:val="0"/>
        <w:autoSpaceDN w:val="0"/>
        <w:adjustRightInd w:val="0"/>
        <w:spacing w:before="120" w:after="120" w:line="276" w:lineRule="auto"/>
        <w:ind w:left="720" w:hanging="720"/>
        <w:jc w:val="thaiDistribute"/>
        <w:rPr>
          <w:rFonts w:ascii="Arial" w:eastAsiaTheme="minorHAnsi" w:hAnsi="Arial" w:cs="Arial"/>
          <w:color w:val="000000"/>
          <w:sz w:val="20"/>
          <w:szCs w:val="20"/>
        </w:rPr>
      </w:pPr>
      <w:r w:rsidRPr="004A6D80">
        <w:rPr>
          <w:rFonts w:ascii="Arial" w:eastAsiaTheme="minorHAnsi" w:hAnsi="Arial" w:cs="Arial"/>
          <w:color w:val="000000"/>
          <w:sz w:val="20"/>
          <w:szCs w:val="20"/>
        </w:rPr>
        <w:t>The Bidder shall submit a report to the Employer on the period and with the topic as specified by the Employer in this Agreement.</w:t>
      </w:r>
    </w:p>
    <w:p w14:paraId="2C2645AC" w14:textId="1EBF3CE2" w:rsidR="003F03B6" w:rsidRPr="004A6D80" w:rsidRDefault="003F03B6" w:rsidP="004A6D80">
      <w:pPr>
        <w:numPr>
          <w:ilvl w:val="3"/>
          <w:numId w:val="133"/>
        </w:numPr>
        <w:autoSpaceDE w:val="0"/>
        <w:autoSpaceDN w:val="0"/>
        <w:adjustRightInd w:val="0"/>
        <w:spacing w:before="120" w:after="120" w:line="276" w:lineRule="auto"/>
        <w:ind w:left="720" w:hanging="720"/>
        <w:jc w:val="thaiDistribute"/>
        <w:rPr>
          <w:rFonts w:ascii="Arial" w:eastAsiaTheme="minorHAnsi" w:hAnsi="Arial" w:cs="Arial"/>
          <w:color w:val="000000"/>
          <w:sz w:val="20"/>
          <w:szCs w:val="20"/>
        </w:rPr>
      </w:pPr>
      <w:r w:rsidRPr="004A6D80">
        <w:rPr>
          <w:rFonts w:ascii="Arial" w:eastAsiaTheme="minorHAnsi" w:hAnsi="Arial" w:cs="Arial"/>
          <w:color w:val="000000"/>
          <w:sz w:val="20"/>
          <w:szCs w:val="20"/>
        </w:rPr>
        <w:t>If the Bidder fails to comply with the conditions of Quality, Occupational Health and Safety, and Environmental Management Systems, it shall be deemed that the Bidder is in breach of Agreement and the Employer shall be entitled to a penalty on the daily basis of 10,000 baht accruing after the fixed period the Employer specified in the notice has elapsed until the complete reparation done by the Bidder. If the Bidder is still in violation of these conditions following the fixed period, the Employer shall double the penalty rate and may directly deduct the penalty amount from the Agreement Price the Employer shall pay to the Bidder.</w:t>
      </w:r>
    </w:p>
    <w:p w14:paraId="534BA376" w14:textId="298F6A64" w:rsidR="003F03B6" w:rsidRPr="004A6D80" w:rsidRDefault="003F03B6" w:rsidP="004A6D80">
      <w:pPr>
        <w:numPr>
          <w:ilvl w:val="3"/>
          <w:numId w:val="133"/>
        </w:numPr>
        <w:autoSpaceDE w:val="0"/>
        <w:autoSpaceDN w:val="0"/>
        <w:adjustRightInd w:val="0"/>
        <w:spacing w:before="120" w:after="120" w:line="276" w:lineRule="auto"/>
        <w:ind w:left="720" w:hanging="720"/>
        <w:jc w:val="thaiDistribute"/>
        <w:rPr>
          <w:rFonts w:ascii="Arial" w:eastAsiaTheme="minorHAnsi" w:hAnsi="Arial" w:cs="Arial"/>
          <w:color w:val="000000"/>
          <w:sz w:val="20"/>
          <w:szCs w:val="20"/>
        </w:rPr>
      </w:pPr>
      <w:r w:rsidRPr="004A6D80">
        <w:rPr>
          <w:rFonts w:ascii="Arial" w:eastAsiaTheme="minorHAnsi" w:hAnsi="Arial" w:cs="Arial"/>
          <w:color w:val="000000"/>
          <w:sz w:val="20"/>
          <w:szCs w:val="20"/>
        </w:rPr>
        <w:t xml:space="preserve">After the Employer has notified the Bidder of the unsafe circumstances, if the Bidder fails to conduct that reparation within the fixed </w:t>
      </w:r>
      <w:proofErr w:type="gramStart"/>
      <w:r w:rsidRPr="004A6D80">
        <w:rPr>
          <w:rFonts w:ascii="Arial" w:eastAsiaTheme="minorHAnsi" w:hAnsi="Arial" w:cs="Arial"/>
          <w:color w:val="000000"/>
          <w:sz w:val="20"/>
          <w:szCs w:val="20"/>
        </w:rPr>
        <w:t>period of time</w:t>
      </w:r>
      <w:proofErr w:type="gramEnd"/>
      <w:r w:rsidRPr="004A6D80">
        <w:rPr>
          <w:rFonts w:ascii="Arial" w:eastAsiaTheme="minorHAnsi" w:hAnsi="Arial" w:cs="Arial"/>
          <w:color w:val="000000"/>
          <w:sz w:val="20"/>
          <w:szCs w:val="20"/>
        </w:rPr>
        <w:t xml:space="preserve">, the Employer shall give written notice </w:t>
      </w:r>
      <w:r w:rsidRPr="004A6D80">
        <w:rPr>
          <w:rFonts w:ascii="Arial" w:eastAsiaTheme="minorHAnsi" w:hAnsi="Arial" w:cs="Arial"/>
          <w:color w:val="000000"/>
          <w:sz w:val="20"/>
          <w:szCs w:val="20"/>
        </w:rPr>
        <w:lastRenderedPageBreak/>
        <w:t xml:space="preserve">that he may repair it himself or hire another Bidder to fix those circumstances at the Bidder’s cost. The Employer may deduct such </w:t>
      </w:r>
      <w:proofErr w:type="gramStart"/>
      <w:r w:rsidRPr="004A6D80">
        <w:rPr>
          <w:rFonts w:ascii="Arial" w:eastAsiaTheme="minorHAnsi" w:hAnsi="Arial" w:cs="Arial"/>
          <w:color w:val="000000"/>
          <w:sz w:val="20"/>
          <w:szCs w:val="20"/>
        </w:rPr>
        <w:t>cost</w:t>
      </w:r>
      <w:proofErr w:type="gramEnd"/>
      <w:r w:rsidRPr="004A6D80">
        <w:rPr>
          <w:rFonts w:ascii="Arial" w:eastAsiaTheme="minorHAnsi" w:hAnsi="Arial" w:cs="Arial"/>
          <w:color w:val="000000"/>
          <w:sz w:val="20"/>
          <w:szCs w:val="20"/>
        </w:rPr>
        <w:t xml:space="preserve"> from the Agreement Price.</w:t>
      </w:r>
    </w:p>
    <w:p w14:paraId="17CAC6C1" w14:textId="77777777" w:rsidR="003F03B6" w:rsidRPr="004A6D80" w:rsidRDefault="003F03B6" w:rsidP="004A6D80">
      <w:pPr>
        <w:spacing w:before="120" w:after="120" w:line="276" w:lineRule="auto"/>
        <w:rPr>
          <w:rFonts w:ascii="Arial" w:eastAsiaTheme="minorHAnsi" w:hAnsi="Arial" w:cs="Arial"/>
          <w:b/>
          <w:sz w:val="20"/>
          <w:szCs w:val="20"/>
        </w:rPr>
      </w:pPr>
      <w:r w:rsidRPr="004A6D80">
        <w:rPr>
          <w:rFonts w:ascii="Arial" w:eastAsiaTheme="minorHAnsi" w:hAnsi="Arial" w:cs="Arial"/>
          <w:b/>
          <w:sz w:val="20"/>
          <w:szCs w:val="20"/>
        </w:rPr>
        <w:t>C.</w:t>
      </w:r>
      <w:r w:rsidRPr="004A6D80">
        <w:rPr>
          <w:rFonts w:ascii="Arial" w:eastAsiaTheme="minorHAnsi" w:hAnsi="Arial" w:cs="Arial"/>
          <w:b/>
          <w:sz w:val="20"/>
          <w:szCs w:val="20"/>
        </w:rPr>
        <w:tab/>
        <w:t>Penalties for Failure to Comply with Environmental and Social Standards</w:t>
      </w:r>
    </w:p>
    <w:p w14:paraId="427394B6" w14:textId="7DF15252" w:rsidR="003F03B6" w:rsidRPr="004A6D80" w:rsidRDefault="003F03B6" w:rsidP="004A6D80">
      <w:pPr>
        <w:spacing w:after="240" w:line="276" w:lineRule="auto"/>
        <w:jc w:val="thaiDistribute"/>
        <w:rPr>
          <w:rFonts w:ascii="Arial" w:hAnsi="Arial" w:cs="Arial"/>
          <w:sz w:val="20"/>
          <w:szCs w:val="20"/>
        </w:rPr>
      </w:pPr>
      <w:r w:rsidRPr="004A6D80">
        <w:rPr>
          <w:rFonts w:ascii="Arial" w:hAnsi="Arial" w:cs="Arial"/>
          <w:sz w:val="20"/>
          <w:szCs w:val="20"/>
          <w:lang w:bidi="ar-SA"/>
        </w:rPr>
        <w:t>The Bidder shall be subject to the penalties specified hereunder subject to its compliance with the Environmental and Social Standards under this Schedule to the extent that the Bidder is responsible for such non-compliance.</w:t>
      </w:r>
    </w:p>
    <w:tbl>
      <w:tblPr>
        <w:tblW w:w="54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811"/>
        <w:gridCol w:w="2011"/>
        <w:gridCol w:w="2565"/>
        <w:gridCol w:w="2402"/>
      </w:tblGrid>
      <w:tr w:rsidR="003F03B6" w:rsidRPr="003F03B6" w14:paraId="79576E40" w14:textId="77777777" w:rsidTr="004A6D80">
        <w:trPr>
          <w:trHeight w:val="20"/>
          <w:tblHeader/>
          <w:jc w:val="center"/>
        </w:trPr>
        <w:tc>
          <w:tcPr>
            <w:tcW w:w="1436" w:type="pct"/>
            <w:tcBorders>
              <w:top w:val="single" w:sz="4" w:space="0" w:color="auto"/>
              <w:left w:val="single" w:sz="4" w:space="0" w:color="auto"/>
              <w:bottom w:val="single" w:sz="4" w:space="0" w:color="auto"/>
              <w:right w:val="single" w:sz="4" w:space="0" w:color="auto"/>
            </w:tcBorders>
            <w:hideMark/>
          </w:tcPr>
          <w:p w14:paraId="671CD531" w14:textId="77777777" w:rsidR="003F03B6" w:rsidRPr="004A6D80" w:rsidRDefault="003F03B6" w:rsidP="004A6D80">
            <w:pPr>
              <w:spacing w:before="120" w:after="240" w:line="276" w:lineRule="auto"/>
              <w:jc w:val="center"/>
              <w:rPr>
                <w:rFonts w:ascii="Arial" w:eastAsiaTheme="minorHAnsi" w:hAnsi="Arial" w:cs="Arial"/>
                <w:bCs/>
                <w:sz w:val="20"/>
                <w:szCs w:val="20"/>
              </w:rPr>
            </w:pPr>
            <w:r w:rsidRPr="004A6D80">
              <w:rPr>
                <w:rFonts w:ascii="Arial" w:eastAsiaTheme="minorHAnsi" w:hAnsi="Arial" w:cs="Arial"/>
                <w:bCs/>
                <w:sz w:val="20"/>
                <w:szCs w:val="20"/>
              </w:rPr>
              <w:t>Non-Compliance</w:t>
            </w:r>
          </w:p>
        </w:tc>
        <w:tc>
          <w:tcPr>
            <w:tcW w:w="1027" w:type="pct"/>
            <w:tcBorders>
              <w:top w:val="single" w:sz="4" w:space="0" w:color="auto"/>
              <w:left w:val="single" w:sz="4" w:space="0" w:color="auto"/>
              <w:bottom w:val="single" w:sz="4" w:space="0" w:color="auto"/>
              <w:right w:val="single" w:sz="4" w:space="0" w:color="auto"/>
            </w:tcBorders>
            <w:hideMark/>
          </w:tcPr>
          <w:p w14:paraId="582BB927" w14:textId="77777777" w:rsidR="003F03B6" w:rsidRPr="004A6D80" w:rsidRDefault="003F03B6" w:rsidP="004A6D80">
            <w:pPr>
              <w:spacing w:before="120" w:after="240" w:line="276" w:lineRule="auto"/>
              <w:jc w:val="center"/>
              <w:rPr>
                <w:rFonts w:ascii="Arial" w:eastAsiaTheme="minorHAnsi" w:hAnsi="Arial" w:cs="Arial"/>
                <w:bCs/>
                <w:sz w:val="20"/>
                <w:szCs w:val="20"/>
              </w:rPr>
            </w:pPr>
            <w:r w:rsidRPr="004A6D80">
              <w:rPr>
                <w:rFonts w:ascii="Arial" w:eastAsiaTheme="minorHAnsi" w:hAnsi="Arial" w:cs="Arial"/>
                <w:bCs/>
                <w:sz w:val="20"/>
                <w:szCs w:val="20"/>
              </w:rPr>
              <w:t>Amounts in US$</w:t>
            </w:r>
          </w:p>
          <w:p w14:paraId="206AECC7" w14:textId="77777777" w:rsidR="003F03B6" w:rsidRPr="004A6D80" w:rsidRDefault="003F03B6" w:rsidP="004A6D80">
            <w:pPr>
              <w:spacing w:before="120" w:after="240" w:line="276" w:lineRule="auto"/>
              <w:jc w:val="center"/>
              <w:rPr>
                <w:rFonts w:ascii="Arial" w:eastAsiaTheme="minorHAnsi" w:hAnsi="Arial" w:cs="Arial"/>
                <w:bCs/>
                <w:sz w:val="20"/>
                <w:szCs w:val="20"/>
              </w:rPr>
            </w:pPr>
            <w:r w:rsidRPr="004A6D80">
              <w:rPr>
                <w:rFonts w:ascii="Arial" w:eastAsiaTheme="minorHAnsi" w:hAnsi="Arial" w:cs="Arial"/>
                <w:bCs/>
                <w:sz w:val="20"/>
                <w:szCs w:val="20"/>
              </w:rPr>
              <w:t>Minimum and Maximum</w:t>
            </w:r>
            <w:r w:rsidRPr="004A6D80">
              <w:rPr>
                <w:rFonts w:ascii="Arial" w:eastAsiaTheme="minorHAnsi" w:hAnsi="Arial" w:cs="Arial"/>
                <w:sz w:val="20"/>
                <w:szCs w:val="20"/>
              </w:rPr>
              <w:footnoteReference w:id="2"/>
            </w:r>
          </w:p>
        </w:tc>
        <w:tc>
          <w:tcPr>
            <w:tcW w:w="1310" w:type="pct"/>
            <w:tcBorders>
              <w:top w:val="single" w:sz="4" w:space="0" w:color="auto"/>
              <w:left w:val="single" w:sz="4" w:space="0" w:color="auto"/>
              <w:bottom w:val="single" w:sz="4" w:space="0" w:color="auto"/>
              <w:right w:val="single" w:sz="4" w:space="0" w:color="auto"/>
            </w:tcBorders>
            <w:hideMark/>
          </w:tcPr>
          <w:p w14:paraId="410A5F71" w14:textId="77777777" w:rsidR="003F03B6" w:rsidRPr="004A6D80" w:rsidRDefault="003F03B6" w:rsidP="004A6D80">
            <w:pPr>
              <w:spacing w:before="120" w:after="240" w:line="276" w:lineRule="auto"/>
              <w:jc w:val="center"/>
              <w:rPr>
                <w:rFonts w:ascii="Arial" w:eastAsiaTheme="minorHAnsi" w:hAnsi="Arial" w:cs="Arial"/>
                <w:bCs/>
                <w:sz w:val="20"/>
                <w:szCs w:val="20"/>
              </w:rPr>
            </w:pPr>
            <w:r w:rsidRPr="004A6D80">
              <w:rPr>
                <w:rFonts w:ascii="Arial" w:eastAsiaTheme="minorHAnsi" w:hAnsi="Arial" w:cs="Arial"/>
                <w:bCs/>
                <w:sz w:val="20"/>
                <w:szCs w:val="20"/>
              </w:rPr>
              <w:t>Aggravating Factors Considered</w:t>
            </w:r>
          </w:p>
        </w:tc>
        <w:tc>
          <w:tcPr>
            <w:tcW w:w="1227" w:type="pct"/>
            <w:tcBorders>
              <w:top w:val="single" w:sz="4" w:space="0" w:color="auto"/>
              <w:left w:val="single" w:sz="4" w:space="0" w:color="auto"/>
              <w:bottom w:val="single" w:sz="4" w:space="0" w:color="auto"/>
              <w:right w:val="single" w:sz="4" w:space="0" w:color="auto"/>
            </w:tcBorders>
            <w:hideMark/>
          </w:tcPr>
          <w:p w14:paraId="45FC4106" w14:textId="77777777" w:rsidR="003F03B6" w:rsidRPr="004A6D80" w:rsidRDefault="003F03B6" w:rsidP="004A6D80">
            <w:pPr>
              <w:spacing w:before="120" w:after="240" w:line="276" w:lineRule="auto"/>
              <w:jc w:val="center"/>
              <w:rPr>
                <w:rFonts w:ascii="Arial" w:eastAsiaTheme="minorHAnsi" w:hAnsi="Arial" w:cs="Arial"/>
                <w:bCs/>
                <w:sz w:val="20"/>
                <w:szCs w:val="20"/>
              </w:rPr>
            </w:pPr>
            <w:r w:rsidRPr="004A6D80">
              <w:rPr>
                <w:rFonts w:ascii="Arial" w:eastAsiaTheme="minorHAnsi" w:hAnsi="Arial" w:cs="Arial"/>
                <w:bCs/>
                <w:sz w:val="20"/>
                <w:szCs w:val="20"/>
              </w:rPr>
              <w:t>Further Sanctions which WREA may Impose</w:t>
            </w:r>
          </w:p>
        </w:tc>
      </w:tr>
      <w:tr w:rsidR="003F03B6" w:rsidRPr="003F03B6" w14:paraId="10EF1557" w14:textId="77777777" w:rsidTr="004A6D80">
        <w:trPr>
          <w:trHeight w:val="20"/>
          <w:jc w:val="center"/>
        </w:trPr>
        <w:tc>
          <w:tcPr>
            <w:tcW w:w="1436" w:type="pct"/>
            <w:tcBorders>
              <w:top w:val="single" w:sz="4" w:space="0" w:color="auto"/>
              <w:left w:val="single" w:sz="4" w:space="0" w:color="auto"/>
              <w:bottom w:val="single" w:sz="4" w:space="0" w:color="auto"/>
              <w:right w:val="single" w:sz="4" w:space="0" w:color="auto"/>
            </w:tcBorders>
          </w:tcPr>
          <w:p w14:paraId="533D0355" w14:textId="6C0B4229" w:rsidR="003F03B6" w:rsidRPr="004A6D80" w:rsidRDefault="003F03B6" w:rsidP="004A6D80">
            <w:pPr>
              <w:spacing w:before="120" w:after="120" w:line="276" w:lineRule="auto"/>
              <w:rPr>
                <w:rFonts w:ascii="Arial" w:eastAsiaTheme="minorHAnsi" w:hAnsi="Arial" w:cs="Arial"/>
                <w:sz w:val="20"/>
                <w:szCs w:val="20"/>
              </w:rPr>
            </w:pPr>
            <w:r w:rsidRPr="004A6D80">
              <w:rPr>
                <w:rFonts w:ascii="Arial" w:eastAsiaTheme="minorHAnsi" w:hAnsi="Arial" w:cs="Arial"/>
                <w:sz w:val="20"/>
                <w:szCs w:val="20"/>
              </w:rPr>
              <w:t>Failure or delay in timely submission of reports other than as required in this Agreement or the Mining Concession Agreement</w:t>
            </w:r>
          </w:p>
        </w:tc>
        <w:tc>
          <w:tcPr>
            <w:tcW w:w="1027" w:type="pct"/>
            <w:tcBorders>
              <w:top w:val="single" w:sz="4" w:space="0" w:color="auto"/>
              <w:left w:val="single" w:sz="4" w:space="0" w:color="auto"/>
              <w:bottom w:val="single" w:sz="4" w:space="0" w:color="auto"/>
              <w:right w:val="single" w:sz="4" w:space="0" w:color="auto"/>
            </w:tcBorders>
          </w:tcPr>
          <w:p w14:paraId="66B5C1A6" w14:textId="77777777" w:rsidR="003F03B6" w:rsidRPr="004A6D80" w:rsidRDefault="003F03B6" w:rsidP="004A6D80">
            <w:pPr>
              <w:numPr>
                <w:ilvl w:val="0"/>
                <w:numId w:val="75"/>
              </w:numPr>
              <w:spacing w:before="120" w:after="120" w:line="276" w:lineRule="auto"/>
              <w:ind w:left="360"/>
              <w:rPr>
                <w:rFonts w:ascii="Arial" w:eastAsiaTheme="minorHAnsi" w:hAnsi="Arial" w:cs="Arial"/>
                <w:sz w:val="20"/>
                <w:szCs w:val="20"/>
              </w:rPr>
            </w:pPr>
            <w:r w:rsidRPr="004A6D80">
              <w:rPr>
                <w:rFonts w:ascii="Arial" w:eastAsiaTheme="minorHAnsi" w:hAnsi="Arial" w:cs="Arial"/>
                <w:sz w:val="20"/>
                <w:szCs w:val="20"/>
              </w:rPr>
              <w:t>250 to 750</w:t>
            </w:r>
          </w:p>
          <w:p w14:paraId="652CD142" w14:textId="77777777" w:rsidR="003F03B6" w:rsidRPr="004A6D80" w:rsidRDefault="003F03B6" w:rsidP="004A6D80">
            <w:pPr>
              <w:spacing w:before="120" w:after="120" w:line="276" w:lineRule="auto"/>
              <w:ind w:left="360" w:hanging="360"/>
              <w:rPr>
                <w:rFonts w:ascii="Arial" w:eastAsiaTheme="minorHAnsi" w:hAnsi="Arial" w:cs="Arial"/>
                <w:sz w:val="20"/>
                <w:szCs w:val="20"/>
              </w:rPr>
            </w:pPr>
            <w:r w:rsidRPr="004A6D80">
              <w:rPr>
                <w:rFonts w:ascii="Arial" w:eastAsiaTheme="minorHAnsi" w:hAnsi="Arial" w:cs="Arial"/>
                <w:sz w:val="20"/>
                <w:szCs w:val="20"/>
              </w:rPr>
              <w:t>Plus 12.5 to 50 per day until cured</w:t>
            </w:r>
          </w:p>
        </w:tc>
        <w:tc>
          <w:tcPr>
            <w:tcW w:w="1310" w:type="pct"/>
            <w:tcBorders>
              <w:top w:val="single" w:sz="4" w:space="0" w:color="auto"/>
              <w:left w:val="single" w:sz="4" w:space="0" w:color="auto"/>
              <w:bottom w:val="single" w:sz="4" w:space="0" w:color="auto"/>
              <w:right w:val="single" w:sz="4" w:space="0" w:color="auto"/>
            </w:tcBorders>
          </w:tcPr>
          <w:p w14:paraId="49ABF212" w14:textId="06F61CA1" w:rsidR="003F03B6" w:rsidRPr="004A6D80" w:rsidRDefault="003F03B6" w:rsidP="004A6D80">
            <w:pPr>
              <w:spacing w:before="120" w:after="120" w:line="276" w:lineRule="auto"/>
              <w:ind w:left="360" w:hanging="360"/>
              <w:rPr>
                <w:rFonts w:ascii="Arial" w:eastAsiaTheme="minorHAnsi" w:hAnsi="Arial" w:cs="Arial"/>
                <w:sz w:val="20"/>
                <w:szCs w:val="20"/>
              </w:rPr>
            </w:pPr>
            <w:r w:rsidRPr="004A6D80">
              <w:rPr>
                <w:rFonts w:ascii="Arial" w:eastAsiaTheme="minorHAnsi" w:hAnsi="Arial" w:cs="Arial"/>
                <w:sz w:val="20"/>
                <w:szCs w:val="20"/>
              </w:rPr>
              <w:t>Deliberate</w:t>
            </w:r>
          </w:p>
          <w:p w14:paraId="14DE284E" w14:textId="2AB4F82C" w:rsidR="003F03B6" w:rsidRPr="004A6D80" w:rsidRDefault="003F03B6" w:rsidP="004A6D80">
            <w:pPr>
              <w:spacing w:before="120" w:after="120" w:line="276" w:lineRule="auto"/>
              <w:ind w:left="360" w:hanging="360"/>
              <w:rPr>
                <w:rFonts w:ascii="Arial" w:eastAsiaTheme="minorHAnsi" w:hAnsi="Arial" w:cs="Arial"/>
                <w:sz w:val="20"/>
                <w:szCs w:val="20"/>
              </w:rPr>
            </w:pPr>
            <w:r w:rsidRPr="004A6D80">
              <w:rPr>
                <w:rFonts w:ascii="Arial" w:eastAsiaTheme="minorHAnsi" w:hAnsi="Arial" w:cs="Arial"/>
                <w:sz w:val="20"/>
                <w:szCs w:val="20"/>
              </w:rPr>
              <w:t>Financially motivated or for financial gain</w:t>
            </w:r>
          </w:p>
          <w:p w14:paraId="4E5F0B5D" w14:textId="7BA185D9" w:rsidR="003F03B6" w:rsidRPr="004A6D80" w:rsidRDefault="003F03B6" w:rsidP="004A6D80">
            <w:pPr>
              <w:spacing w:before="120" w:after="120" w:line="276" w:lineRule="auto"/>
              <w:ind w:left="360" w:hanging="360"/>
              <w:rPr>
                <w:rFonts w:ascii="Arial" w:eastAsiaTheme="minorHAnsi" w:hAnsi="Arial" w:cs="Arial"/>
                <w:sz w:val="20"/>
                <w:szCs w:val="20"/>
              </w:rPr>
            </w:pPr>
            <w:r w:rsidRPr="004A6D80">
              <w:rPr>
                <w:rFonts w:ascii="Arial" w:eastAsiaTheme="minorHAnsi" w:hAnsi="Arial" w:cs="Arial"/>
                <w:sz w:val="20"/>
                <w:szCs w:val="20"/>
              </w:rPr>
              <w:t>History of non-compliance</w:t>
            </w:r>
          </w:p>
          <w:p w14:paraId="2F43DDFB" w14:textId="77777777" w:rsidR="003F03B6" w:rsidRPr="004A6D80" w:rsidRDefault="003F03B6" w:rsidP="004A6D80">
            <w:pPr>
              <w:numPr>
                <w:ilvl w:val="0"/>
                <w:numId w:val="75"/>
              </w:numPr>
              <w:spacing w:before="120" w:after="120" w:line="276" w:lineRule="auto"/>
              <w:ind w:left="360"/>
              <w:rPr>
                <w:rFonts w:ascii="Arial" w:eastAsiaTheme="minorHAnsi" w:hAnsi="Arial" w:cs="Arial"/>
                <w:sz w:val="20"/>
                <w:szCs w:val="20"/>
              </w:rPr>
            </w:pPr>
            <w:r w:rsidRPr="004A6D80">
              <w:rPr>
                <w:rFonts w:ascii="Arial" w:eastAsiaTheme="minorHAnsi" w:hAnsi="Arial" w:cs="Arial"/>
                <w:sz w:val="20"/>
                <w:szCs w:val="20"/>
              </w:rPr>
              <w:t>Nature of report / a failure in respect of incident report submission</w:t>
            </w:r>
          </w:p>
        </w:tc>
        <w:tc>
          <w:tcPr>
            <w:tcW w:w="1227" w:type="pct"/>
            <w:tcBorders>
              <w:top w:val="single" w:sz="4" w:space="0" w:color="auto"/>
              <w:left w:val="single" w:sz="4" w:space="0" w:color="auto"/>
              <w:bottom w:val="single" w:sz="4" w:space="0" w:color="auto"/>
              <w:right w:val="single" w:sz="4" w:space="0" w:color="auto"/>
            </w:tcBorders>
            <w:hideMark/>
          </w:tcPr>
          <w:p w14:paraId="59A7AEF0" w14:textId="77777777" w:rsidR="003F03B6" w:rsidRPr="004A6D80" w:rsidRDefault="003F03B6" w:rsidP="004A6D80">
            <w:pPr>
              <w:numPr>
                <w:ilvl w:val="0"/>
                <w:numId w:val="75"/>
              </w:numPr>
              <w:spacing w:before="120" w:after="120" w:line="276" w:lineRule="auto"/>
              <w:ind w:left="360"/>
              <w:rPr>
                <w:rFonts w:ascii="Arial" w:eastAsiaTheme="minorHAnsi" w:hAnsi="Arial" w:cs="Arial"/>
                <w:sz w:val="20"/>
                <w:szCs w:val="20"/>
              </w:rPr>
            </w:pPr>
            <w:r w:rsidRPr="004A6D80">
              <w:rPr>
                <w:rFonts w:ascii="Arial" w:eastAsiaTheme="minorHAnsi" w:hAnsi="Arial" w:cs="Arial"/>
                <w:sz w:val="20"/>
                <w:szCs w:val="20"/>
              </w:rPr>
              <w:t>Issue Enforcement Notice</w:t>
            </w:r>
          </w:p>
        </w:tc>
      </w:tr>
      <w:tr w:rsidR="003F03B6" w:rsidRPr="003F03B6" w14:paraId="19CCA551" w14:textId="77777777" w:rsidTr="004A6D80">
        <w:trPr>
          <w:trHeight w:val="20"/>
          <w:jc w:val="center"/>
        </w:trPr>
        <w:tc>
          <w:tcPr>
            <w:tcW w:w="1436" w:type="pct"/>
            <w:tcBorders>
              <w:top w:val="single" w:sz="4" w:space="0" w:color="auto"/>
              <w:left w:val="single" w:sz="4" w:space="0" w:color="auto"/>
              <w:bottom w:val="single" w:sz="4" w:space="0" w:color="auto"/>
              <w:right w:val="single" w:sz="4" w:space="0" w:color="auto"/>
            </w:tcBorders>
          </w:tcPr>
          <w:p w14:paraId="7D0AAD76" w14:textId="49439E69" w:rsidR="003F03B6" w:rsidRPr="004A6D80" w:rsidRDefault="003F03B6" w:rsidP="004A6D80">
            <w:pPr>
              <w:spacing w:before="120" w:after="120" w:line="276" w:lineRule="auto"/>
              <w:rPr>
                <w:rFonts w:ascii="Arial" w:eastAsiaTheme="minorHAnsi" w:hAnsi="Arial" w:cs="Arial"/>
                <w:sz w:val="20"/>
                <w:szCs w:val="20"/>
              </w:rPr>
            </w:pPr>
            <w:r w:rsidRPr="004A6D80">
              <w:rPr>
                <w:rFonts w:ascii="Arial" w:eastAsiaTheme="minorHAnsi" w:hAnsi="Arial" w:cs="Arial"/>
                <w:sz w:val="20"/>
                <w:szCs w:val="20"/>
              </w:rPr>
              <w:t xml:space="preserve">Obstruction or interference with an official </w:t>
            </w:r>
            <w:proofErr w:type="gramStart"/>
            <w:r w:rsidRPr="004A6D80">
              <w:rPr>
                <w:rFonts w:ascii="Arial" w:eastAsiaTheme="minorHAnsi" w:hAnsi="Arial" w:cs="Arial"/>
                <w:sz w:val="20"/>
                <w:szCs w:val="20"/>
              </w:rPr>
              <w:t>in the course of</w:t>
            </w:r>
            <w:proofErr w:type="gramEnd"/>
            <w:r w:rsidRPr="004A6D80">
              <w:rPr>
                <w:rFonts w:ascii="Arial" w:eastAsiaTheme="minorHAnsi" w:hAnsi="Arial" w:cs="Arial"/>
                <w:sz w:val="20"/>
                <w:szCs w:val="20"/>
              </w:rPr>
              <w:t xml:space="preserve"> his or her duties in connection with the enforcement of this Schedule </w:t>
            </w:r>
          </w:p>
        </w:tc>
        <w:tc>
          <w:tcPr>
            <w:tcW w:w="1027" w:type="pct"/>
            <w:tcBorders>
              <w:top w:val="single" w:sz="4" w:space="0" w:color="auto"/>
              <w:left w:val="single" w:sz="4" w:space="0" w:color="auto"/>
              <w:bottom w:val="single" w:sz="4" w:space="0" w:color="auto"/>
              <w:right w:val="single" w:sz="4" w:space="0" w:color="auto"/>
            </w:tcBorders>
            <w:hideMark/>
          </w:tcPr>
          <w:p w14:paraId="1DAD8BE5" w14:textId="77777777" w:rsidR="003F03B6" w:rsidRPr="004A6D80" w:rsidRDefault="003F03B6" w:rsidP="004A6D80">
            <w:pPr>
              <w:numPr>
                <w:ilvl w:val="0"/>
                <w:numId w:val="75"/>
              </w:numPr>
              <w:spacing w:before="120" w:after="120" w:line="276" w:lineRule="auto"/>
              <w:ind w:left="360"/>
              <w:rPr>
                <w:rFonts w:ascii="Arial" w:eastAsiaTheme="minorHAnsi" w:hAnsi="Arial" w:cs="Arial"/>
                <w:sz w:val="20"/>
                <w:szCs w:val="20"/>
              </w:rPr>
            </w:pPr>
            <w:r w:rsidRPr="004A6D80">
              <w:rPr>
                <w:rFonts w:ascii="Arial" w:eastAsiaTheme="minorHAnsi" w:hAnsi="Arial" w:cs="Arial"/>
                <w:sz w:val="20"/>
                <w:szCs w:val="20"/>
              </w:rPr>
              <w:t>500 to 25,000</w:t>
            </w:r>
          </w:p>
        </w:tc>
        <w:tc>
          <w:tcPr>
            <w:tcW w:w="1310" w:type="pct"/>
            <w:tcBorders>
              <w:top w:val="single" w:sz="4" w:space="0" w:color="auto"/>
              <w:left w:val="single" w:sz="4" w:space="0" w:color="auto"/>
              <w:bottom w:val="single" w:sz="4" w:space="0" w:color="auto"/>
              <w:right w:val="single" w:sz="4" w:space="0" w:color="auto"/>
            </w:tcBorders>
          </w:tcPr>
          <w:p w14:paraId="1804852D" w14:textId="422109EC" w:rsidR="003F03B6" w:rsidRPr="004A6D80" w:rsidRDefault="003F03B6" w:rsidP="004A6D80">
            <w:pPr>
              <w:spacing w:before="120" w:after="120" w:line="276" w:lineRule="auto"/>
              <w:ind w:left="360" w:hanging="360"/>
              <w:rPr>
                <w:rFonts w:ascii="Arial" w:eastAsiaTheme="minorHAnsi" w:hAnsi="Arial" w:cs="Arial"/>
                <w:sz w:val="20"/>
                <w:szCs w:val="20"/>
              </w:rPr>
            </w:pPr>
            <w:r w:rsidRPr="004A6D80">
              <w:rPr>
                <w:rFonts w:ascii="Arial" w:eastAsiaTheme="minorHAnsi" w:hAnsi="Arial" w:cs="Arial"/>
                <w:sz w:val="20"/>
                <w:szCs w:val="20"/>
              </w:rPr>
              <w:t>Deliberate</w:t>
            </w:r>
          </w:p>
          <w:p w14:paraId="40A32B9E" w14:textId="08866C2B" w:rsidR="003F03B6" w:rsidRPr="004A6D80" w:rsidRDefault="003F03B6" w:rsidP="004A6D80">
            <w:pPr>
              <w:spacing w:before="120" w:after="120" w:line="276" w:lineRule="auto"/>
              <w:ind w:left="360" w:hanging="360"/>
              <w:rPr>
                <w:rFonts w:ascii="Arial" w:eastAsiaTheme="minorHAnsi" w:hAnsi="Arial" w:cs="Arial"/>
                <w:sz w:val="20"/>
                <w:szCs w:val="20"/>
              </w:rPr>
            </w:pPr>
            <w:r w:rsidRPr="004A6D80">
              <w:rPr>
                <w:rFonts w:ascii="Arial" w:eastAsiaTheme="minorHAnsi" w:hAnsi="Arial" w:cs="Arial"/>
                <w:sz w:val="20"/>
                <w:szCs w:val="20"/>
              </w:rPr>
              <w:t>Financially motivated or for financial gain</w:t>
            </w:r>
          </w:p>
          <w:p w14:paraId="2F9CCB29" w14:textId="27F06166" w:rsidR="003F03B6" w:rsidRPr="004A6D80" w:rsidRDefault="003F03B6" w:rsidP="004A6D80">
            <w:pPr>
              <w:spacing w:before="120" w:after="120" w:line="276" w:lineRule="auto"/>
              <w:ind w:left="360" w:hanging="360"/>
              <w:rPr>
                <w:rFonts w:ascii="Arial" w:eastAsiaTheme="minorHAnsi" w:hAnsi="Arial" w:cs="Arial"/>
                <w:sz w:val="20"/>
                <w:szCs w:val="20"/>
              </w:rPr>
            </w:pPr>
            <w:r w:rsidRPr="004A6D80">
              <w:rPr>
                <w:rFonts w:ascii="Arial" w:eastAsiaTheme="minorHAnsi" w:hAnsi="Arial" w:cs="Arial"/>
                <w:sz w:val="20"/>
                <w:szCs w:val="20"/>
              </w:rPr>
              <w:t>History of non-compliance</w:t>
            </w:r>
          </w:p>
          <w:p w14:paraId="57F4F28D" w14:textId="4BD54D3C" w:rsidR="003F03B6" w:rsidRPr="004A6D80" w:rsidRDefault="003F03B6" w:rsidP="004A6D80">
            <w:pPr>
              <w:spacing w:before="120" w:after="120" w:line="276" w:lineRule="auto"/>
              <w:ind w:left="360" w:hanging="360"/>
              <w:rPr>
                <w:rFonts w:ascii="Arial" w:eastAsiaTheme="minorHAnsi" w:hAnsi="Arial" w:cs="Arial"/>
                <w:sz w:val="20"/>
                <w:szCs w:val="20"/>
              </w:rPr>
            </w:pPr>
            <w:r w:rsidRPr="004A6D80">
              <w:rPr>
                <w:rFonts w:ascii="Arial" w:eastAsiaTheme="minorHAnsi" w:hAnsi="Arial" w:cs="Arial"/>
                <w:sz w:val="20"/>
                <w:szCs w:val="20"/>
              </w:rPr>
              <w:t xml:space="preserve">Attempt to conceal </w:t>
            </w:r>
          </w:p>
          <w:p w14:paraId="6B09EC54" w14:textId="77777777" w:rsidR="003F03B6" w:rsidRPr="004A6D80" w:rsidRDefault="003F03B6" w:rsidP="004A6D80">
            <w:pPr>
              <w:numPr>
                <w:ilvl w:val="0"/>
                <w:numId w:val="75"/>
              </w:numPr>
              <w:spacing w:before="120" w:after="120" w:line="276" w:lineRule="auto"/>
              <w:ind w:left="360"/>
              <w:rPr>
                <w:rFonts w:ascii="Arial" w:eastAsiaTheme="minorHAnsi" w:hAnsi="Arial" w:cs="Arial"/>
                <w:sz w:val="20"/>
                <w:szCs w:val="20"/>
              </w:rPr>
            </w:pPr>
            <w:r w:rsidRPr="004A6D80">
              <w:rPr>
                <w:rFonts w:ascii="Arial" w:eastAsiaTheme="minorHAnsi" w:hAnsi="Arial" w:cs="Arial"/>
                <w:sz w:val="20"/>
                <w:szCs w:val="20"/>
              </w:rPr>
              <w:t>Potential to cause serious damage to environment, human health, livelihoods</w:t>
            </w:r>
          </w:p>
        </w:tc>
        <w:tc>
          <w:tcPr>
            <w:tcW w:w="1227" w:type="pct"/>
            <w:tcBorders>
              <w:top w:val="single" w:sz="4" w:space="0" w:color="auto"/>
              <w:left w:val="single" w:sz="4" w:space="0" w:color="auto"/>
              <w:bottom w:val="single" w:sz="4" w:space="0" w:color="auto"/>
              <w:right w:val="single" w:sz="4" w:space="0" w:color="auto"/>
            </w:tcBorders>
          </w:tcPr>
          <w:p w14:paraId="74707886" w14:textId="2A86E9E7" w:rsidR="003F03B6" w:rsidRPr="004A6D80" w:rsidRDefault="003F03B6" w:rsidP="004A6D80">
            <w:pPr>
              <w:spacing w:before="120" w:after="120" w:line="276" w:lineRule="auto"/>
              <w:ind w:left="360" w:hanging="360"/>
              <w:rPr>
                <w:rFonts w:ascii="Arial" w:eastAsiaTheme="minorHAnsi" w:hAnsi="Arial" w:cs="Arial"/>
                <w:sz w:val="20"/>
                <w:szCs w:val="20"/>
              </w:rPr>
            </w:pPr>
            <w:r w:rsidRPr="004A6D80">
              <w:rPr>
                <w:rFonts w:ascii="Arial" w:eastAsiaTheme="minorHAnsi" w:hAnsi="Arial" w:cs="Arial"/>
                <w:sz w:val="20"/>
                <w:szCs w:val="20"/>
              </w:rPr>
              <w:t>Issue Enforcement Notice</w:t>
            </w:r>
          </w:p>
        </w:tc>
      </w:tr>
      <w:tr w:rsidR="003F03B6" w:rsidRPr="003F03B6" w14:paraId="6CA0D61F" w14:textId="77777777" w:rsidTr="004A6D80">
        <w:trPr>
          <w:trHeight w:val="20"/>
          <w:jc w:val="center"/>
        </w:trPr>
        <w:tc>
          <w:tcPr>
            <w:tcW w:w="1436" w:type="pct"/>
            <w:tcBorders>
              <w:top w:val="single" w:sz="4" w:space="0" w:color="auto"/>
              <w:left w:val="single" w:sz="4" w:space="0" w:color="auto"/>
              <w:bottom w:val="single" w:sz="4" w:space="0" w:color="auto"/>
              <w:right w:val="single" w:sz="4" w:space="0" w:color="auto"/>
            </w:tcBorders>
          </w:tcPr>
          <w:p w14:paraId="63F45B50" w14:textId="57CB40C6" w:rsidR="003F03B6" w:rsidRPr="004A6D80" w:rsidRDefault="003F03B6" w:rsidP="004A6D80">
            <w:pPr>
              <w:spacing w:before="120" w:after="120" w:line="276" w:lineRule="auto"/>
              <w:rPr>
                <w:rFonts w:ascii="Arial" w:eastAsiaTheme="minorHAnsi" w:hAnsi="Arial" w:cs="Arial"/>
                <w:sz w:val="20"/>
                <w:szCs w:val="20"/>
              </w:rPr>
            </w:pPr>
            <w:r w:rsidRPr="004A6D80">
              <w:rPr>
                <w:rFonts w:ascii="Arial" w:eastAsiaTheme="minorHAnsi" w:hAnsi="Arial" w:cs="Arial"/>
                <w:sz w:val="20"/>
                <w:szCs w:val="20"/>
              </w:rPr>
              <w:t>Providing false or materially misleading written information to WREA or any representative in connection with the topics addressed in this Schedule</w:t>
            </w:r>
          </w:p>
        </w:tc>
        <w:tc>
          <w:tcPr>
            <w:tcW w:w="1027" w:type="pct"/>
            <w:tcBorders>
              <w:top w:val="single" w:sz="4" w:space="0" w:color="auto"/>
              <w:left w:val="single" w:sz="4" w:space="0" w:color="auto"/>
              <w:bottom w:val="single" w:sz="4" w:space="0" w:color="auto"/>
              <w:right w:val="single" w:sz="4" w:space="0" w:color="auto"/>
            </w:tcBorders>
            <w:hideMark/>
          </w:tcPr>
          <w:p w14:paraId="30600958" w14:textId="77777777" w:rsidR="003F03B6" w:rsidRPr="004A6D80" w:rsidRDefault="003F03B6" w:rsidP="004A6D80">
            <w:pPr>
              <w:numPr>
                <w:ilvl w:val="0"/>
                <w:numId w:val="75"/>
              </w:numPr>
              <w:spacing w:before="120" w:after="120" w:line="276" w:lineRule="auto"/>
              <w:ind w:left="360"/>
              <w:rPr>
                <w:rFonts w:ascii="Arial" w:eastAsiaTheme="minorHAnsi" w:hAnsi="Arial" w:cs="Arial"/>
                <w:sz w:val="20"/>
                <w:szCs w:val="20"/>
              </w:rPr>
            </w:pPr>
            <w:r w:rsidRPr="004A6D80">
              <w:rPr>
                <w:rFonts w:ascii="Arial" w:eastAsiaTheme="minorHAnsi" w:hAnsi="Arial" w:cs="Arial"/>
                <w:sz w:val="20"/>
                <w:szCs w:val="20"/>
              </w:rPr>
              <w:t>5,000 to 25,000</w:t>
            </w:r>
          </w:p>
        </w:tc>
        <w:tc>
          <w:tcPr>
            <w:tcW w:w="1310" w:type="pct"/>
            <w:tcBorders>
              <w:top w:val="single" w:sz="4" w:space="0" w:color="auto"/>
              <w:left w:val="single" w:sz="4" w:space="0" w:color="auto"/>
              <w:bottom w:val="single" w:sz="4" w:space="0" w:color="auto"/>
              <w:right w:val="single" w:sz="4" w:space="0" w:color="auto"/>
            </w:tcBorders>
          </w:tcPr>
          <w:p w14:paraId="684E4087" w14:textId="2B80D44E" w:rsidR="003F03B6" w:rsidRPr="004A6D80" w:rsidRDefault="003F03B6" w:rsidP="004A6D80">
            <w:pPr>
              <w:spacing w:before="120" w:after="120" w:line="276" w:lineRule="auto"/>
              <w:ind w:left="360" w:hanging="360"/>
              <w:rPr>
                <w:rFonts w:ascii="Arial" w:eastAsiaTheme="minorHAnsi" w:hAnsi="Arial" w:cs="Arial"/>
                <w:sz w:val="20"/>
                <w:szCs w:val="20"/>
              </w:rPr>
            </w:pPr>
            <w:r w:rsidRPr="004A6D80">
              <w:rPr>
                <w:rFonts w:ascii="Arial" w:eastAsiaTheme="minorHAnsi" w:hAnsi="Arial" w:cs="Arial"/>
                <w:sz w:val="20"/>
                <w:szCs w:val="20"/>
              </w:rPr>
              <w:t>Deliberate</w:t>
            </w:r>
          </w:p>
          <w:p w14:paraId="1D0E612C" w14:textId="77777777" w:rsidR="003F03B6" w:rsidRPr="004A6D80" w:rsidRDefault="003F03B6" w:rsidP="004A6D80">
            <w:pPr>
              <w:numPr>
                <w:ilvl w:val="0"/>
                <w:numId w:val="75"/>
              </w:numPr>
              <w:spacing w:before="120" w:after="120" w:line="276" w:lineRule="auto"/>
              <w:ind w:left="360"/>
              <w:rPr>
                <w:rFonts w:ascii="Arial" w:eastAsiaTheme="minorHAnsi" w:hAnsi="Arial" w:cs="Arial"/>
                <w:sz w:val="20"/>
                <w:szCs w:val="20"/>
              </w:rPr>
            </w:pPr>
            <w:r w:rsidRPr="004A6D80">
              <w:rPr>
                <w:rFonts w:ascii="Arial" w:eastAsiaTheme="minorHAnsi" w:hAnsi="Arial" w:cs="Arial"/>
                <w:sz w:val="20"/>
                <w:szCs w:val="20"/>
              </w:rPr>
              <w:t>Financially motivated or for financial gain</w:t>
            </w:r>
          </w:p>
          <w:p w14:paraId="1E79E264" w14:textId="085D8F27" w:rsidR="003F03B6" w:rsidRPr="004A6D80" w:rsidRDefault="003F03B6" w:rsidP="004A6D80">
            <w:pPr>
              <w:spacing w:before="120" w:after="120" w:line="276" w:lineRule="auto"/>
              <w:ind w:left="360" w:hanging="360"/>
              <w:rPr>
                <w:rFonts w:ascii="Arial" w:eastAsiaTheme="minorHAnsi" w:hAnsi="Arial" w:cs="Arial"/>
                <w:sz w:val="20"/>
                <w:szCs w:val="20"/>
              </w:rPr>
            </w:pPr>
            <w:r w:rsidRPr="004A6D80">
              <w:rPr>
                <w:rFonts w:ascii="Arial" w:eastAsiaTheme="minorHAnsi" w:hAnsi="Arial" w:cs="Arial"/>
                <w:sz w:val="20"/>
                <w:szCs w:val="20"/>
              </w:rPr>
              <w:t>History of non-compliance</w:t>
            </w:r>
          </w:p>
          <w:p w14:paraId="44EED545" w14:textId="77777777" w:rsidR="003F03B6" w:rsidRPr="004A6D80" w:rsidRDefault="003F03B6" w:rsidP="004A6D80">
            <w:pPr>
              <w:numPr>
                <w:ilvl w:val="0"/>
                <w:numId w:val="75"/>
              </w:numPr>
              <w:spacing w:before="120" w:after="120" w:line="276" w:lineRule="auto"/>
              <w:ind w:left="360"/>
              <w:rPr>
                <w:rFonts w:ascii="Arial" w:eastAsiaTheme="minorHAnsi" w:hAnsi="Arial" w:cs="Arial"/>
                <w:sz w:val="20"/>
                <w:szCs w:val="20"/>
              </w:rPr>
            </w:pPr>
            <w:r w:rsidRPr="004A6D80">
              <w:rPr>
                <w:rFonts w:ascii="Arial" w:eastAsiaTheme="minorHAnsi" w:hAnsi="Arial" w:cs="Arial"/>
                <w:sz w:val="20"/>
                <w:szCs w:val="20"/>
              </w:rPr>
              <w:t>Potential to cause serious damage to environment or human health</w:t>
            </w:r>
          </w:p>
        </w:tc>
        <w:tc>
          <w:tcPr>
            <w:tcW w:w="1227" w:type="pct"/>
            <w:tcBorders>
              <w:top w:val="single" w:sz="4" w:space="0" w:color="auto"/>
              <w:left w:val="single" w:sz="4" w:space="0" w:color="auto"/>
              <w:bottom w:val="single" w:sz="4" w:space="0" w:color="auto"/>
              <w:right w:val="single" w:sz="4" w:space="0" w:color="auto"/>
            </w:tcBorders>
          </w:tcPr>
          <w:p w14:paraId="3F155EE3" w14:textId="77777777" w:rsidR="003F03B6" w:rsidRPr="004A6D80" w:rsidRDefault="003F03B6" w:rsidP="004A6D80">
            <w:pPr>
              <w:spacing w:before="120" w:after="120" w:line="276" w:lineRule="auto"/>
              <w:ind w:left="360" w:hanging="360"/>
              <w:rPr>
                <w:rFonts w:ascii="Arial" w:eastAsiaTheme="minorHAnsi" w:hAnsi="Arial" w:cs="Arial"/>
                <w:sz w:val="20"/>
                <w:szCs w:val="20"/>
              </w:rPr>
            </w:pPr>
            <w:r w:rsidRPr="004A6D80">
              <w:rPr>
                <w:rFonts w:ascii="Arial" w:eastAsiaTheme="minorHAnsi" w:hAnsi="Arial" w:cs="Arial"/>
                <w:sz w:val="20"/>
                <w:szCs w:val="20"/>
              </w:rPr>
              <w:t>Suspension or revocation of Permit in whole or in part</w:t>
            </w:r>
          </w:p>
          <w:p w14:paraId="31E60BA6" w14:textId="77777777" w:rsidR="003F03B6" w:rsidRPr="004A6D80" w:rsidRDefault="003F03B6" w:rsidP="004A6D80">
            <w:pPr>
              <w:numPr>
                <w:ilvl w:val="0"/>
                <w:numId w:val="75"/>
              </w:numPr>
              <w:spacing w:before="120" w:after="120" w:line="276" w:lineRule="auto"/>
              <w:ind w:left="360"/>
              <w:rPr>
                <w:rFonts w:ascii="Arial" w:eastAsiaTheme="minorHAnsi" w:hAnsi="Arial" w:cs="Arial"/>
                <w:sz w:val="20"/>
                <w:szCs w:val="20"/>
              </w:rPr>
            </w:pPr>
            <w:r w:rsidRPr="004A6D80">
              <w:rPr>
                <w:rFonts w:ascii="Arial" w:eastAsiaTheme="minorHAnsi" w:hAnsi="Arial" w:cs="Arial"/>
                <w:sz w:val="20"/>
                <w:szCs w:val="20"/>
              </w:rPr>
              <w:t>Suspension or revocation of Permit in whole or in part</w:t>
            </w:r>
          </w:p>
          <w:p w14:paraId="732BA689" w14:textId="77777777" w:rsidR="003F03B6" w:rsidRPr="004A6D80" w:rsidRDefault="003F03B6" w:rsidP="004A6D80">
            <w:pPr>
              <w:spacing w:after="240" w:line="276" w:lineRule="auto"/>
              <w:rPr>
                <w:rFonts w:ascii="Arial" w:eastAsiaTheme="minorHAnsi" w:hAnsi="Arial" w:cs="Arial"/>
                <w:sz w:val="20"/>
                <w:szCs w:val="20"/>
              </w:rPr>
            </w:pPr>
          </w:p>
        </w:tc>
      </w:tr>
      <w:tr w:rsidR="003F03B6" w:rsidRPr="003F03B6" w14:paraId="724C14EC" w14:textId="77777777" w:rsidTr="004A6D80">
        <w:trPr>
          <w:trHeight w:val="20"/>
          <w:jc w:val="center"/>
        </w:trPr>
        <w:tc>
          <w:tcPr>
            <w:tcW w:w="1436" w:type="pct"/>
            <w:tcBorders>
              <w:top w:val="single" w:sz="4" w:space="0" w:color="auto"/>
              <w:left w:val="single" w:sz="4" w:space="0" w:color="auto"/>
              <w:bottom w:val="single" w:sz="4" w:space="0" w:color="auto"/>
              <w:right w:val="single" w:sz="4" w:space="0" w:color="auto"/>
            </w:tcBorders>
          </w:tcPr>
          <w:p w14:paraId="1998DBB5" w14:textId="03346C3D" w:rsidR="003F03B6" w:rsidRPr="004A6D80" w:rsidRDefault="003F03B6" w:rsidP="004A6D80">
            <w:pPr>
              <w:spacing w:before="120" w:after="120" w:line="276" w:lineRule="auto"/>
              <w:rPr>
                <w:rFonts w:ascii="Arial" w:eastAsiaTheme="minorHAnsi" w:hAnsi="Arial" w:cs="Arial"/>
                <w:sz w:val="20"/>
                <w:szCs w:val="20"/>
              </w:rPr>
            </w:pPr>
            <w:r w:rsidRPr="004A6D80">
              <w:rPr>
                <w:rFonts w:ascii="Arial" w:eastAsiaTheme="minorHAnsi" w:hAnsi="Arial" w:cs="Arial"/>
                <w:sz w:val="20"/>
                <w:szCs w:val="20"/>
              </w:rPr>
              <w:t xml:space="preserve">Failure to provide information to inspector when requested </w:t>
            </w:r>
            <w:proofErr w:type="gramStart"/>
            <w:r w:rsidRPr="004A6D80">
              <w:rPr>
                <w:rFonts w:ascii="Arial" w:eastAsiaTheme="minorHAnsi" w:hAnsi="Arial" w:cs="Arial"/>
                <w:sz w:val="20"/>
                <w:szCs w:val="20"/>
              </w:rPr>
              <w:lastRenderedPageBreak/>
              <w:t>in regard to</w:t>
            </w:r>
            <w:proofErr w:type="gramEnd"/>
            <w:r w:rsidRPr="004A6D80">
              <w:rPr>
                <w:rFonts w:ascii="Arial" w:eastAsiaTheme="minorHAnsi" w:hAnsi="Arial" w:cs="Arial"/>
                <w:sz w:val="20"/>
                <w:szCs w:val="20"/>
              </w:rPr>
              <w:t xml:space="preserve"> inspection and monitoring as provided in this Schedule</w:t>
            </w:r>
          </w:p>
        </w:tc>
        <w:tc>
          <w:tcPr>
            <w:tcW w:w="1027" w:type="pct"/>
            <w:tcBorders>
              <w:top w:val="single" w:sz="4" w:space="0" w:color="auto"/>
              <w:left w:val="single" w:sz="4" w:space="0" w:color="auto"/>
              <w:bottom w:val="single" w:sz="4" w:space="0" w:color="auto"/>
              <w:right w:val="single" w:sz="4" w:space="0" w:color="auto"/>
            </w:tcBorders>
            <w:vAlign w:val="center"/>
            <w:hideMark/>
          </w:tcPr>
          <w:p w14:paraId="183176B0" w14:textId="77777777" w:rsidR="003F03B6" w:rsidRPr="004A6D80" w:rsidRDefault="003F03B6" w:rsidP="004A6D80">
            <w:pPr>
              <w:numPr>
                <w:ilvl w:val="0"/>
                <w:numId w:val="75"/>
              </w:numPr>
              <w:spacing w:before="120" w:after="120" w:line="276" w:lineRule="auto"/>
              <w:ind w:left="360"/>
              <w:rPr>
                <w:rFonts w:ascii="Arial" w:eastAsiaTheme="minorHAnsi" w:hAnsi="Arial" w:cs="Arial"/>
                <w:sz w:val="20"/>
                <w:szCs w:val="20"/>
              </w:rPr>
            </w:pPr>
            <w:r w:rsidRPr="004A6D80">
              <w:rPr>
                <w:rFonts w:ascii="Arial" w:eastAsiaTheme="minorHAnsi" w:hAnsi="Arial" w:cs="Arial"/>
                <w:sz w:val="20"/>
                <w:szCs w:val="20"/>
              </w:rPr>
              <w:lastRenderedPageBreak/>
              <w:t>500 to 25,000</w:t>
            </w:r>
          </w:p>
        </w:tc>
        <w:tc>
          <w:tcPr>
            <w:tcW w:w="1310" w:type="pct"/>
            <w:tcBorders>
              <w:top w:val="single" w:sz="4" w:space="0" w:color="auto"/>
              <w:left w:val="single" w:sz="4" w:space="0" w:color="auto"/>
              <w:bottom w:val="single" w:sz="4" w:space="0" w:color="auto"/>
              <w:right w:val="single" w:sz="4" w:space="0" w:color="auto"/>
            </w:tcBorders>
          </w:tcPr>
          <w:p w14:paraId="543C2859" w14:textId="0D290674" w:rsidR="003F03B6" w:rsidRPr="004A6D80" w:rsidRDefault="003F03B6" w:rsidP="004A6D80">
            <w:pPr>
              <w:spacing w:before="120" w:after="120" w:line="276" w:lineRule="auto"/>
              <w:ind w:left="360" w:hanging="360"/>
              <w:rPr>
                <w:rFonts w:ascii="Arial" w:eastAsiaTheme="minorHAnsi" w:hAnsi="Arial" w:cs="Arial"/>
                <w:sz w:val="20"/>
                <w:szCs w:val="20"/>
              </w:rPr>
            </w:pPr>
            <w:r w:rsidRPr="004A6D80">
              <w:rPr>
                <w:rFonts w:ascii="Arial" w:eastAsiaTheme="minorHAnsi" w:hAnsi="Arial" w:cs="Arial"/>
                <w:sz w:val="20"/>
                <w:szCs w:val="20"/>
              </w:rPr>
              <w:t>Deliberate</w:t>
            </w:r>
          </w:p>
          <w:p w14:paraId="3D90E99A" w14:textId="79E93CA6" w:rsidR="003F03B6" w:rsidRPr="004A6D80" w:rsidRDefault="003F03B6" w:rsidP="004A6D80">
            <w:pPr>
              <w:spacing w:before="120" w:after="120" w:line="276" w:lineRule="auto"/>
              <w:ind w:left="360" w:hanging="360"/>
              <w:rPr>
                <w:rFonts w:ascii="Arial" w:eastAsiaTheme="minorHAnsi" w:hAnsi="Arial" w:cs="Arial"/>
                <w:sz w:val="20"/>
                <w:szCs w:val="20"/>
              </w:rPr>
            </w:pPr>
            <w:r w:rsidRPr="004A6D80">
              <w:rPr>
                <w:rFonts w:ascii="Arial" w:eastAsiaTheme="minorHAnsi" w:hAnsi="Arial" w:cs="Arial"/>
                <w:sz w:val="20"/>
                <w:szCs w:val="20"/>
              </w:rPr>
              <w:lastRenderedPageBreak/>
              <w:t>Financially motivated or for financial gain</w:t>
            </w:r>
          </w:p>
          <w:p w14:paraId="763D7A2C" w14:textId="03C89918" w:rsidR="003F03B6" w:rsidRPr="004A6D80" w:rsidRDefault="003F03B6" w:rsidP="004A6D80">
            <w:pPr>
              <w:spacing w:before="120" w:after="120" w:line="276" w:lineRule="auto"/>
              <w:ind w:left="360" w:hanging="360"/>
              <w:rPr>
                <w:rFonts w:ascii="Arial" w:eastAsiaTheme="minorHAnsi" w:hAnsi="Arial" w:cs="Arial"/>
                <w:sz w:val="20"/>
                <w:szCs w:val="20"/>
              </w:rPr>
            </w:pPr>
            <w:r w:rsidRPr="004A6D80">
              <w:rPr>
                <w:rFonts w:ascii="Arial" w:eastAsiaTheme="minorHAnsi" w:hAnsi="Arial" w:cs="Arial"/>
                <w:sz w:val="20"/>
                <w:szCs w:val="20"/>
              </w:rPr>
              <w:t>History of non-compliance</w:t>
            </w:r>
          </w:p>
          <w:p w14:paraId="2F84D967" w14:textId="77777777" w:rsidR="003F03B6" w:rsidRPr="004A6D80" w:rsidRDefault="003F03B6" w:rsidP="004A6D80">
            <w:pPr>
              <w:numPr>
                <w:ilvl w:val="0"/>
                <w:numId w:val="75"/>
              </w:numPr>
              <w:spacing w:before="120" w:after="120" w:line="276" w:lineRule="auto"/>
              <w:ind w:left="360"/>
              <w:rPr>
                <w:rFonts w:ascii="Arial" w:eastAsiaTheme="minorHAnsi" w:hAnsi="Arial" w:cs="Arial"/>
                <w:sz w:val="20"/>
                <w:szCs w:val="20"/>
              </w:rPr>
            </w:pPr>
            <w:r w:rsidRPr="004A6D80">
              <w:rPr>
                <w:rFonts w:ascii="Arial" w:eastAsiaTheme="minorHAnsi" w:hAnsi="Arial" w:cs="Arial"/>
                <w:sz w:val="20"/>
                <w:szCs w:val="20"/>
              </w:rPr>
              <w:t>Potential to cause serious damage to environment or human health</w:t>
            </w:r>
          </w:p>
        </w:tc>
        <w:tc>
          <w:tcPr>
            <w:tcW w:w="1227" w:type="pct"/>
            <w:tcBorders>
              <w:top w:val="single" w:sz="4" w:space="0" w:color="auto"/>
              <w:left w:val="single" w:sz="4" w:space="0" w:color="auto"/>
              <w:bottom w:val="single" w:sz="4" w:space="0" w:color="auto"/>
              <w:right w:val="single" w:sz="4" w:space="0" w:color="auto"/>
            </w:tcBorders>
            <w:hideMark/>
          </w:tcPr>
          <w:p w14:paraId="16952228" w14:textId="77777777" w:rsidR="003F03B6" w:rsidRPr="004A6D80" w:rsidRDefault="003F03B6" w:rsidP="004A6D80">
            <w:pPr>
              <w:numPr>
                <w:ilvl w:val="0"/>
                <w:numId w:val="75"/>
              </w:numPr>
              <w:spacing w:before="120" w:after="120" w:line="276" w:lineRule="auto"/>
              <w:ind w:left="360"/>
              <w:rPr>
                <w:rFonts w:ascii="Arial" w:eastAsiaTheme="minorHAnsi" w:hAnsi="Arial" w:cs="Arial"/>
                <w:sz w:val="20"/>
                <w:szCs w:val="20"/>
              </w:rPr>
            </w:pPr>
            <w:r w:rsidRPr="004A6D80">
              <w:rPr>
                <w:rFonts w:ascii="Arial" w:eastAsiaTheme="minorHAnsi" w:hAnsi="Arial" w:cs="Arial"/>
                <w:sz w:val="20"/>
                <w:szCs w:val="20"/>
              </w:rPr>
              <w:lastRenderedPageBreak/>
              <w:t>Issue Enforcement Notice</w:t>
            </w:r>
          </w:p>
        </w:tc>
      </w:tr>
      <w:tr w:rsidR="003F03B6" w:rsidRPr="003F03B6" w14:paraId="0B4945C9" w14:textId="77777777" w:rsidTr="004A6D80">
        <w:trPr>
          <w:trHeight w:val="20"/>
          <w:jc w:val="center"/>
        </w:trPr>
        <w:tc>
          <w:tcPr>
            <w:tcW w:w="1436" w:type="pct"/>
            <w:tcBorders>
              <w:top w:val="single" w:sz="4" w:space="0" w:color="auto"/>
              <w:left w:val="single" w:sz="4" w:space="0" w:color="auto"/>
              <w:bottom w:val="single" w:sz="4" w:space="0" w:color="auto"/>
              <w:right w:val="single" w:sz="4" w:space="0" w:color="auto"/>
            </w:tcBorders>
          </w:tcPr>
          <w:p w14:paraId="012D2FB8" w14:textId="15BCB5D2" w:rsidR="003F03B6" w:rsidRPr="004A6D80" w:rsidRDefault="003F03B6" w:rsidP="004A6D80">
            <w:pPr>
              <w:spacing w:before="120" w:after="120" w:line="276" w:lineRule="auto"/>
              <w:rPr>
                <w:rFonts w:ascii="Arial" w:eastAsiaTheme="minorHAnsi" w:hAnsi="Arial" w:cs="Arial"/>
                <w:sz w:val="20"/>
                <w:szCs w:val="20"/>
              </w:rPr>
            </w:pPr>
            <w:r w:rsidRPr="004A6D80">
              <w:rPr>
                <w:rFonts w:ascii="Arial" w:eastAsiaTheme="minorHAnsi" w:hAnsi="Arial" w:cs="Arial"/>
                <w:sz w:val="20"/>
                <w:szCs w:val="20"/>
              </w:rPr>
              <w:t xml:space="preserve">Operating without a Permit </w:t>
            </w:r>
          </w:p>
        </w:tc>
        <w:tc>
          <w:tcPr>
            <w:tcW w:w="1027" w:type="pct"/>
            <w:tcBorders>
              <w:top w:val="single" w:sz="4" w:space="0" w:color="auto"/>
              <w:left w:val="single" w:sz="4" w:space="0" w:color="auto"/>
              <w:bottom w:val="single" w:sz="4" w:space="0" w:color="auto"/>
              <w:right w:val="single" w:sz="4" w:space="0" w:color="auto"/>
            </w:tcBorders>
            <w:hideMark/>
          </w:tcPr>
          <w:p w14:paraId="3D8C5114" w14:textId="77777777" w:rsidR="003F03B6" w:rsidRPr="004A6D80" w:rsidRDefault="003F03B6" w:rsidP="004A6D80">
            <w:pPr>
              <w:numPr>
                <w:ilvl w:val="0"/>
                <w:numId w:val="75"/>
              </w:numPr>
              <w:spacing w:before="120" w:after="120" w:line="276" w:lineRule="auto"/>
              <w:ind w:left="360"/>
              <w:rPr>
                <w:rFonts w:ascii="Arial" w:eastAsiaTheme="minorHAnsi" w:hAnsi="Arial" w:cs="Arial"/>
                <w:sz w:val="20"/>
                <w:szCs w:val="20"/>
              </w:rPr>
            </w:pPr>
            <w:r w:rsidRPr="004A6D80">
              <w:rPr>
                <w:rFonts w:ascii="Arial" w:eastAsiaTheme="minorHAnsi" w:hAnsi="Arial" w:cs="Arial"/>
                <w:sz w:val="20"/>
                <w:szCs w:val="20"/>
              </w:rPr>
              <w:t xml:space="preserve">2,500 to 25,000 </w:t>
            </w:r>
          </w:p>
          <w:p w14:paraId="4B0F3EB0" w14:textId="77777777" w:rsidR="003F03B6" w:rsidRPr="004A6D80" w:rsidRDefault="003F03B6" w:rsidP="004A6D80">
            <w:pPr>
              <w:numPr>
                <w:ilvl w:val="0"/>
                <w:numId w:val="75"/>
              </w:numPr>
              <w:tabs>
                <w:tab w:val="num" w:pos="405"/>
              </w:tabs>
              <w:spacing w:before="120" w:after="120" w:line="276" w:lineRule="auto"/>
              <w:ind w:left="360"/>
              <w:rPr>
                <w:rFonts w:ascii="Arial" w:eastAsiaTheme="minorHAnsi" w:hAnsi="Arial" w:cs="Arial"/>
                <w:sz w:val="20"/>
                <w:szCs w:val="20"/>
              </w:rPr>
            </w:pPr>
            <w:r w:rsidRPr="004A6D80">
              <w:rPr>
                <w:rFonts w:ascii="Arial" w:eastAsiaTheme="minorHAnsi" w:hAnsi="Arial" w:cs="Arial"/>
                <w:sz w:val="20"/>
                <w:szCs w:val="20"/>
              </w:rPr>
              <w:t>Plus 250 to 2,500 per day until cured</w:t>
            </w:r>
          </w:p>
        </w:tc>
        <w:tc>
          <w:tcPr>
            <w:tcW w:w="1310" w:type="pct"/>
            <w:tcBorders>
              <w:top w:val="single" w:sz="4" w:space="0" w:color="auto"/>
              <w:left w:val="single" w:sz="4" w:space="0" w:color="auto"/>
              <w:bottom w:val="single" w:sz="4" w:space="0" w:color="auto"/>
              <w:right w:val="single" w:sz="4" w:space="0" w:color="auto"/>
            </w:tcBorders>
          </w:tcPr>
          <w:p w14:paraId="3D36601C" w14:textId="0397E7AC" w:rsidR="003F03B6" w:rsidRPr="004A6D80" w:rsidRDefault="003F03B6" w:rsidP="004A6D80">
            <w:pPr>
              <w:tabs>
                <w:tab w:val="num" w:pos="450"/>
                <w:tab w:val="num" w:pos="720"/>
              </w:tabs>
              <w:spacing w:before="120" w:after="120" w:line="276" w:lineRule="auto"/>
              <w:ind w:left="360" w:hanging="360"/>
              <w:rPr>
                <w:rFonts w:ascii="Arial" w:eastAsiaTheme="minorHAnsi" w:hAnsi="Arial" w:cs="Arial"/>
                <w:sz w:val="20"/>
                <w:szCs w:val="20"/>
              </w:rPr>
            </w:pPr>
            <w:r w:rsidRPr="004A6D80">
              <w:rPr>
                <w:rFonts w:ascii="Arial" w:eastAsiaTheme="minorHAnsi" w:hAnsi="Arial" w:cs="Arial"/>
                <w:sz w:val="20"/>
                <w:szCs w:val="20"/>
              </w:rPr>
              <w:t>Deliberate</w:t>
            </w:r>
          </w:p>
          <w:p w14:paraId="4E4A0D3C" w14:textId="759F75AB" w:rsidR="003F03B6" w:rsidRPr="004A6D80" w:rsidRDefault="003F03B6" w:rsidP="004A6D80">
            <w:pPr>
              <w:tabs>
                <w:tab w:val="num" w:pos="450"/>
                <w:tab w:val="num" w:pos="720"/>
              </w:tabs>
              <w:spacing w:before="120" w:after="120" w:line="276" w:lineRule="auto"/>
              <w:ind w:left="360" w:hanging="360"/>
              <w:rPr>
                <w:rFonts w:ascii="Arial" w:eastAsiaTheme="minorHAnsi" w:hAnsi="Arial" w:cs="Arial"/>
                <w:sz w:val="20"/>
                <w:szCs w:val="20"/>
              </w:rPr>
            </w:pPr>
            <w:r w:rsidRPr="004A6D80">
              <w:rPr>
                <w:rFonts w:ascii="Arial" w:eastAsiaTheme="minorHAnsi" w:hAnsi="Arial" w:cs="Arial"/>
                <w:sz w:val="20"/>
                <w:szCs w:val="20"/>
              </w:rPr>
              <w:t>Financially motivated or for financial gain</w:t>
            </w:r>
          </w:p>
          <w:p w14:paraId="05657E48" w14:textId="01720634" w:rsidR="003F03B6" w:rsidRPr="004A6D80" w:rsidRDefault="003F03B6" w:rsidP="004A6D80">
            <w:pPr>
              <w:tabs>
                <w:tab w:val="num" w:pos="450"/>
                <w:tab w:val="num" w:pos="720"/>
              </w:tabs>
              <w:spacing w:before="120" w:after="120" w:line="276" w:lineRule="auto"/>
              <w:ind w:left="360" w:hanging="360"/>
              <w:rPr>
                <w:rFonts w:ascii="Arial" w:eastAsiaTheme="minorHAnsi" w:hAnsi="Arial" w:cs="Arial"/>
                <w:sz w:val="20"/>
                <w:szCs w:val="20"/>
              </w:rPr>
            </w:pPr>
            <w:r w:rsidRPr="004A6D80">
              <w:rPr>
                <w:rFonts w:ascii="Arial" w:eastAsiaTheme="minorHAnsi" w:hAnsi="Arial" w:cs="Arial"/>
                <w:sz w:val="20"/>
                <w:szCs w:val="20"/>
              </w:rPr>
              <w:t>History of non-compliance</w:t>
            </w:r>
          </w:p>
          <w:p w14:paraId="21AA3ADE" w14:textId="77777777" w:rsidR="003F03B6" w:rsidRPr="004A6D80" w:rsidRDefault="003F03B6" w:rsidP="004A6D80">
            <w:pPr>
              <w:numPr>
                <w:ilvl w:val="0"/>
                <w:numId w:val="75"/>
              </w:numPr>
              <w:tabs>
                <w:tab w:val="num" w:pos="450"/>
              </w:tabs>
              <w:spacing w:before="120" w:after="120" w:line="276" w:lineRule="auto"/>
              <w:ind w:left="360"/>
              <w:rPr>
                <w:rFonts w:ascii="Arial" w:eastAsiaTheme="minorHAnsi" w:hAnsi="Arial" w:cs="Arial"/>
                <w:sz w:val="20"/>
                <w:szCs w:val="20"/>
              </w:rPr>
            </w:pPr>
            <w:r w:rsidRPr="004A6D80">
              <w:rPr>
                <w:rFonts w:ascii="Arial" w:eastAsiaTheme="minorHAnsi" w:hAnsi="Arial" w:cs="Arial"/>
                <w:sz w:val="20"/>
                <w:szCs w:val="20"/>
              </w:rPr>
              <w:t>Potential to cause serious damage to environment or human health</w:t>
            </w:r>
          </w:p>
        </w:tc>
        <w:tc>
          <w:tcPr>
            <w:tcW w:w="1227" w:type="pct"/>
            <w:tcBorders>
              <w:top w:val="single" w:sz="4" w:space="0" w:color="auto"/>
              <w:left w:val="single" w:sz="4" w:space="0" w:color="auto"/>
              <w:bottom w:val="single" w:sz="4" w:space="0" w:color="auto"/>
              <w:right w:val="single" w:sz="4" w:space="0" w:color="auto"/>
            </w:tcBorders>
          </w:tcPr>
          <w:p w14:paraId="57FC760A" w14:textId="4769217E" w:rsidR="003F03B6" w:rsidRPr="004A6D80" w:rsidRDefault="003F03B6" w:rsidP="004A6D80">
            <w:pPr>
              <w:spacing w:before="120" w:after="120" w:line="276" w:lineRule="auto"/>
              <w:ind w:left="360" w:hanging="360"/>
              <w:rPr>
                <w:rFonts w:ascii="Arial" w:eastAsiaTheme="minorHAnsi" w:hAnsi="Arial" w:cs="Arial"/>
                <w:sz w:val="20"/>
                <w:szCs w:val="20"/>
              </w:rPr>
            </w:pPr>
            <w:r w:rsidRPr="004A6D80">
              <w:rPr>
                <w:rFonts w:ascii="Arial" w:eastAsiaTheme="minorHAnsi" w:hAnsi="Arial" w:cs="Arial"/>
                <w:sz w:val="20"/>
                <w:szCs w:val="20"/>
              </w:rPr>
              <w:t>Breach of contract</w:t>
            </w:r>
          </w:p>
        </w:tc>
      </w:tr>
      <w:tr w:rsidR="003F03B6" w:rsidRPr="003F03B6" w14:paraId="0AC35F44" w14:textId="77777777" w:rsidTr="004A6D80">
        <w:trPr>
          <w:trHeight w:val="20"/>
          <w:jc w:val="center"/>
        </w:trPr>
        <w:tc>
          <w:tcPr>
            <w:tcW w:w="1436" w:type="pct"/>
            <w:tcBorders>
              <w:top w:val="single" w:sz="4" w:space="0" w:color="auto"/>
              <w:left w:val="single" w:sz="4" w:space="0" w:color="auto"/>
              <w:bottom w:val="single" w:sz="4" w:space="0" w:color="auto"/>
              <w:right w:val="single" w:sz="4" w:space="0" w:color="auto"/>
            </w:tcBorders>
          </w:tcPr>
          <w:p w14:paraId="1C9CAFB2" w14:textId="7B5EE945" w:rsidR="003F03B6" w:rsidRPr="004A6D80" w:rsidRDefault="003F03B6" w:rsidP="004A6D80">
            <w:pPr>
              <w:spacing w:before="120" w:after="240" w:line="276" w:lineRule="auto"/>
              <w:rPr>
                <w:rFonts w:ascii="Arial" w:eastAsiaTheme="minorHAnsi" w:hAnsi="Arial" w:cs="Arial"/>
                <w:sz w:val="20"/>
                <w:szCs w:val="20"/>
              </w:rPr>
            </w:pPr>
            <w:r w:rsidRPr="004A6D80">
              <w:rPr>
                <w:rFonts w:ascii="Arial" w:eastAsiaTheme="minorHAnsi" w:hAnsi="Arial" w:cs="Arial"/>
                <w:sz w:val="20"/>
                <w:szCs w:val="20"/>
              </w:rPr>
              <w:t>Non-compliance with an Enforcement Notice or Suspension Notice pursuant to a violation of this Schedule</w:t>
            </w:r>
          </w:p>
        </w:tc>
        <w:tc>
          <w:tcPr>
            <w:tcW w:w="1027" w:type="pct"/>
            <w:tcBorders>
              <w:top w:val="single" w:sz="4" w:space="0" w:color="auto"/>
              <w:left w:val="single" w:sz="4" w:space="0" w:color="auto"/>
              <w:bottom w:val="single" w:sz="4" w:space="0" w:color="auto"/>
              <w:right w:val="single" w:sz="4" w:space="0" w:color="auto"/>
            </w:tcBorders>
            <w:hideMark/>
          </w:tcPr>
          <w:p w14:paraId="420CF6F6" w14:textId="77777777" w:rsidR="003F03B6" w:rsidRPr="004A6D80" w:rsidRDefault="003F03B6" w:rsidP="004A6D80">
            <w:pPr>
              <w:numPr>
                <w:ilvl w:val="0"/>
                <w:numId w:val="75"/>
              </w:numPr>
              <w:spacing w:before="120" w:after="120" w:line="276" w:lineRule="auto"/>
              <w:ind w:left="360"/>
              <w:rPr>
                <w:rFonts w:ascii="Arial" w:eastAsiaTheme="minorHAnsi" w:hAnsi="Arial" w:cs="Arial"/>
                <w:sz w:val="20"/>
                <w:szCs w:val="20"/>
              </w:rPr>
            </w:pPr>
            <w:r w:rsidRPr="004A6D80">
              <w:rPr>
                <w:rFonts w:ascii="Arial" w:eastAsiaTheme="minorHAnsi" w:hAnsi="Arial" w:cs="Arial"/>
                <w:sz w:val="20"/>
                <w:szCs w:val="20"/>
              </w:rPr>
              <w:t xml:space="preserve">10,000 to 25,000 </w:t>
            </w:r>
          </w:p>
          <w:p w14:paraId="066B1728" w14:textId="77777777" w:rsidR="003F03B6" w:rsidRPr="004A6D80" w:rsidRDefault="003F03B6" w:rsidP="004A6D80">
            <w:pPr>
              <w:numPr>
                <w:ilvl w:val="0"/>
                <w:numId w:val="75"/>
              </w:numPr>
              <w:spacing w:before="120" w:after="120" w:line="276" w:lineRule="auto"/>
              <w:ind w:left="360"/>
              <w:rPr>
                <w:rFonts w:ascii="Arial" w:eastAsiaTheme="minorHAnsi" w:hAnsi="Arial" w:cs="Arial"/>
                <w:sz w:val="20"/>
                <w:szCs w:val="20"/>
              </w:rPr>
            </w:pPr>
            <w:r w:rsidRPr="004A6D80">
              <w:rPr>
                <w:rFonts w:ascii="Arial" w:eastAsiaTheme="minorHAnsi" w:hAnsi="Arial" w:cs="Arial"/>
                <w:sz w:val="20"/>
                <w:szCs w:val="20"/>
              </w:rPr>
              <w:t>Plus 250-5,000 per day until cured</w:t>
            </w:r>
          </w:p>
        </w:tc>
        <w:tc>
          <w:tcPr>
            <w:tcW w:w="1310" w:type="pct"/>
            <w:tcBorders>
              <w:top w:val="single" w:sz="4" w:space="0" w:color="auto"/>
              <w:left w:val="single" w:sz="4" w:space="0" w:color="auto"/>
              <w:bottom w:val="single" w:sz="4" w:space="0" w:color="auto"/>
              <w:right w:val="single" w:sz="4" w:space="0" w:color="auto"/>
            </w:tcBorders>
          </w:tcPr>
          <w:p w14:paraId="7D4215A4" w14:textId="0327EC3D" w:rsidR="003F03B6" w:rsidRPr="004A6D80" w:rsidRDefault="003F03B6" w:rsidP="004A6D80">
            <w:pPr>
              <w:tabs>
                <w:tab w:val="num" w:pos="450"/>
                <w:tab w:val="num" w:pos="720"/>
              </w:tabs>
              <w:spacing w:before="120" w:after="120" w:line="276" w:lineRule="auto"/>
              <w:ind w:left="360" w:hanging="360"/>
              <w:rPr>
                <w:rFonts w:ascii="Arial" w:eastAsiaTheme="minorHAnsi" w:hAnsi="Arial" w:cs="Arial"/>
                <w:sz w:val="20"/>
                <w:szCs w:val="20"/>
              </w:rPr>
            </w:pPr>
            <w:r w:rsidRPr="004A6D80">
              <w:rPr>
                <w:rFonts w:ascii="Arial" w:eastAsiaTheme="minorHAnsi" w:hAnsi="Arial" w:cs="Arial"/>
                <w:sz w:val="20"/>
                <w:szCs w:val="20"/>
              </w:rPr>
              <w:t>Deliberate, reckless</w:t>
            </w:r>
          </w:p>
          <w:p w14:paraId="58BED1B6" w14:textId="2D9E907E" w:rsidR="003F03B6" w:rsidRPr="004A6D80" w:rsidRDefault="003F03B6" w:rsidP="004A6D80">
            <w:pPr>
              <w:tabs>
                <w:tab w:val="num" w:pos="450"/>
                <w:tab w:val="num" w:pos="720"/>
              </w:tabs>
              <w:spacing w:before="120" w:after="120" w:line="276" w:lineRule="auto"/>
              <w:ind w:left="360" w:hanging="360"/>
              <w:rPr>
                <w:rFonts w:ascii="Arial" w:eastAsiaTheme="minorHAnsi" w:hAnsi="Arial" w:cs="Arial"/>
                <w:sz w:val="20"/>
                <w:szCs w:val="20"/>
              </w:rPr>
            </w:pPr>
            <w:r w:rsidRPr="004A6D80">
              <w:rPr>
                <w:rFonts w:ascii="Arial" w:eastAsiaTheme="minorHAnsi" w:hAnsi="Arial" w:cs="Arial"/>
                <w:sz w:val="20"/>
                <w:szCs w:val="20"/>
              </w:rPr>
              <w:t>Financially motivated or for financial gain</w:t>
            </w:r>
          </w:p>
          <w:p w14:paraId="6AB76216" w14:textId="3719EB52" w:rsidR="003F03B6" w:rsidRPr="004A6D80" w:rsidRDefault="003F03B6" w:rsidP="004A6D80">
            <w:pPr>
              <w:tabs>
                <w:tab w:val="num" w:pos="450"/>
                <w:tab w:val="num" w:pos="720"/>
              </w:tabs>
              <w:spacing w:before="120" w:after="120" w:line="276" w:lineRule="auto"/>
              <w:ind w:left="360" w:hanging="360"/>
              <w:rPr>
                <w:rFonts w:ascii="Arial" w:eastAsiaTheme="minorHAnsi" w:hAnsi="Arial" w:cs="Arial"/>
                <w:sz w:val="20"/>
                <w:szCs w:val="20"/>
              </w:rPr>
            </w:pPr>
            <w:r w:rsidRPr="004A6D80">
              <w:rPr>
                <w:rFonts w:ascii="Arial" w:eastAsiaTheme="minorHAnsi" w:hAnsi="Arial" w:cs="Arial"/>
                <w:sz w:val="20"/>
                <w:szCs w:val="20"/>
              </w:rPr>
              <w:t>History of non-compliance</w:t>
            </w:r>
          </w:p>
          <w:p w14:paraId="183AE00E" w14:textId="77777777" w:rsidR="003F03B6" w:rsidRPr="004A6D80" w:rsidRDefault="003F03B6" w:rsidP="004A6D80">
            <w:pPr>
              <w:numPr>
                <w:ilvl w:val="0"/>
                <w:numId w:val="75"/>
              </w:numPr>
              <w:tabs>
                <w:tab w:val="num" w:pos="450"/>
              </w:tabs>
              <w:spacing w:before="120" w:after="120" w:line="276" w:lineRule="auto"/>
              <w:ind w:left="360"/>
              <w:rPr>
                <w:rFonts w:ascii="Arial" w:eastAsiaTheme="minorHAnsi" w:hAnsi="Arial" w:cs="Arial"/>
                <w:sz w:val="20"/>
                <w:szCs w:val="20"/>
              </w:rPr>
            </w:pPr>
            <w:r w:rsidRPr="004A6D80">
              <w:rPr>
                <w:rFonts w:ascii="Arial" w:eastAsiaTheme="minorHAnsi" w:hAnsi="Arial" w:cs="Arial"/>
                <w:sz w:val="20"/>
                <w:szCs w:val="20"/>
              </w:rPr>
              <w:t>Potential to cause serious damage to environment or human health</w:t>
            </w:r>
          </w:p>
        </w:tc>
        <w:tc>
          <w:tcPr>
            <w:tcW w:w="1227" w:type="pct"/>
            <w:tcBorders>
              <w:top w:val="single" w:sz="4" w:space="0" w:color="auto"/>
              <w:left w:val="single" w:sz="4" w:space="0" w:color="auto"/>
              <w:bottom w:val="single" w:sz="4" w:space="0" w:color="auto"/>
              <w:right w:val="single" w:sz="4" w:space="0" w:color="auto"/>
            </w:tcBorders>
          </w:tcPr>
          <w:p w14:paraId="3EC64919" w14:textId="78658672" w:rsidR="003F03B6" w:rsidRPr="004A6D80" w:rsidRDefault="003F03B6" w:rsidP="004A6D80">
            <w:pPr>
              <w:spacing w:before="120" w:after="120" w:line="276" w:lineRule="auto"/>
              <w:ind w:left="360" w:hanging="360"/>
              <w:rPr>
                <w:rFonts w:ascii="Arial" w:eastAsiaTheme="minorHAnsi" w:hAnsi="Arial" w:cs="Arial"/>
                <w:sz w:val="20"/>
                <w:szCs w:val="20"/>
              </w:rPr>
            </w:pPr>
            <w:r w:rsidRPr="004A6D80">
              <w:rPr>
                <w:rFonts w:ascii="Arial" w:eastAsiaTheme="minorHAnsi" w:hAnsi="Arial" w:cs="Arial"/>
                <w:sz w:val="20"/>
                <w:szCs w:val="20"/>
              </w:rPr>
              <w:t>Suspension or revocation of Permit in whole or in part</w:t>
            </w:r>
          </w:p>
          <w:p w14:paraId="57EF19F3" w14:textId="77777777" w:rsidR="003F03B6" w:rsidRPr="004A6D80" w:rsidRDefault="003F03B6" w:rsidP="004A6D80">
            <w:pPr>
              <w:numPr>
                <w:ilvl w:val="0"/>
                <w:numId w:val="75"/>
              </w:numPr>
              <w:spacing w:before="120" w:after="120" w:line="276" w:lineRule="auto"/>
              <w:ind w:left="360"/>
              <w:rPr>
                <w:rFonts w:ascii="Arial" w:eastAsiaTheme="minorHAnsi" w:hAnsi="Arial" w:cs="Arial"/>
                <w:sz w:val="20"/>
                <w:szCs w:val="20"/>
              </w:rPr>
            </w:pPr>
            <w:r w:rsidRPr="004A6D80">
              <w:rPr>
                <w:rFonts w:ascii="Arial" w:eastAsiaTheme="minorHAnsi" w:hAnsi="Arial" w:cs="Arial"/>
                <w:sz w:val="20"/>
                <w:szCs w:val="20"/>
              </w:rPr>
              <w:t>Breach of contract</w:t>
            </w:r>
          </w:p>
        </w:tc>
      </w:tr>
      <w:tr w:rsidR="003F03B6" w:rsidRPr="003F03B6" w14:paraId="549CCD31" w14:textId="77777777" w:rsidTr="004A6D80">
        <w:trPr>
          <w:trHeight w:val="20"/>
          <w:jc w:val="center"/>
        </w:trPr>
        <w:tc>
          <w:tcPr>
            <w:tcW w:w="1436" w:type="pct"/>
            <w:tcBorders>
              <w:top w:val="single" w:sz="4" w:space="0" w:color="auto"/>
              <w:left w:val="single" w:sz="4" w:space="0" w:color="auto"/>
              <w:bottom w:val="single" w:sz="4" w:space="0" w:color="auto"/>
              <w:right w:val="single" w:sz="4" w:space="0" w:color="auto"/>
            </w:tcBorders>
          </w:tcPr>
          <w:p w14:paraId="13C919D1" w14:textId="621F12C8" w:rsidR="003F03B6" w:rsidRPr="004A6D80" w:rsidRDefault="003F03B6" w:rsidP="004A6D80">
            <w:pPr>
              <w:spacing w:before="120" w:after="240" w:line="276" w:lineRule="auto"/>
              <w:rPr>
                <w:rFonts w:ascii="Arial" w:eastAsiaTheme="minorHAnsi" w:hAnsi="Arial" w:cs="Arial"/>
                <w:sz w:val="20"/>
                <w:szCs w:val="20"/>
              </w:rPr>
            </w:pPr>
            <w:r w:rsidRPr="004A6D80">
              <w:rPr>
                <w:rFonts w:ascii="Arial" w:eastAsiaTheme="minorHAnsi" w:hAnsi="Arial" w:cs="Arial"/>
                <w:sz w:val="20"/>
                <w:szCs w:val="20"/>
              </w:rPr>
              <w:t xml:space="preserve">Failure to notify WREA (or other relevant GOL department as appropriate) of any knowledge of any event of an imminent threat of environmental damage </w:t>
            </w:r>
          </w:p>
        </w:tc>
        <w:tc>
          <w:tcPr>
            <w:tcW w:w="1027" w:type="pct"/>
            <w:tcBorders>
              <w:top w:val="single" w:sz="4" w:space="0" w:color="auto"/>
              <w:left w:val="single" w:sz="4" w:space="0" w:color="auto"/>
              <w:bottom w:val="single" w:sz="4" w:space="0" w:color="auto"/>
              <w:right w:val="single" w:sz="4" w:space="0" w:color="auto"/>
            </w:tcBorders>
            <w:hideMark/>
          </w:tcPr>
          <w:p w14:paraId="24F01E73" w14:textId="77777777" w:rsidR="003F03B6" w:rsidRPr="004A6D80" w:rsidRDefault="003F03B6" w:rsidP="004A6D80">
            <w:pPr>
              <w:numPr>
                <w:ilvl w:val="0"/>
                <w:numId w:val="75"/>
              </w:numPr>
              <w:spacing w:before="120" w:after="120" w:line="276" w:lineRule="auto"/>
              <w:ind w:left="360"/>
              <w:rPr>
                <w:rFonts w:ascii="Arial" w:eastAsiaTheme="minorHAnsi" w:hAnsi="Arial" w:cs="Arial"/>
                <w:sz w:val="20"/>
                <w:szCs w:val="20"/>
              </w:rPr>
            </w:pPr>
            <w:r w:rsidRPr="004A6D80">
              <w:rPr>
                <w:rFonts w:ascii="Arial" w:eastAsiaTheme="minorHAnsi" w:hAnsi="Arial" w:cs="Arial"/>
                <w:sz w:val="20"/>
                <w:szCs w:val="20"/>
              </w:rPr>
              <w:t>5,000 to 25,000</w:t>
            </w:r>
          </w:p>
        </w:tc>
        <w:tc>
          <w:tcPr>
            <w:tcW w:w="1310" w:type="pct"/>
            <w:tcBorders>
              <w:top w:val="single" w:sz="4" w:space="0" w:color="auto"/>
              <w:left w:val="single" w:sz="4" w:space="0" w:color="auto"/>
              <w:bottom w:val="single" w:sz="4" w:space="0" w:color="auto"/>
              <w:right w:val="single" w:sz="4" w:space="0" w:color="auto"/>
            </w:tcBorders>
          </w:tcPr>
          <w:p w14:paraId="128AA8D8" w14:textId="5D206AF4" w:rsidR="003F03B6" w:rsidRPr="004A6D80" w:rsidRDefault="003F03B6" w:rsidP="004A6D80">
            <w:pPr>
              <w:tabs>
                <w:tab w:val="num" w:pos="432"/>
                <w:tab w:val="num" w:pos="720"/>
              </w:tabs>
              <w:spacing w:before="120" w:after="120" w:line="276" w:lineRule="auto"/>
              <w:ind w:left="360" w:hanging="360"/>
              <w:rPr>
                <w:rFonts w:ascii="Arial" w:eastAsiaTheme="minorHAnsi" w:hAnsi="Arial" w:cs="Arial"/>
                <w:sz w:val="20"/>
                <w:szCs w:val="20"/>
              </w:rPr>
            </w:pPr>
            <w:r w:rsidRPr="004A6D80">
              <w:rPr>
                <w:rFonts w:ascii="Arial" w:eastAsiaTheme="minorHAnsi" w:hAnsi="Arial" w:cs="Arial"/>
                <w:sz w:val="20"/>
                <w:szCs w:val="20"/>
              </w:rPr>
              <w:t>Deliberate, reckless</w:t>
            </w:r>
          </w:p>
          <w:p w14:paraId="7146BBB6" w14:textId="3FB40CD9" w:rsidR="003F03B6" w:rsidRPr="004A6D80" w:rsidRDefault="003F03B6" w:rsidP="004A6D80">
            <w:pPr>
              <w:tabs>
                <w:tab w:val="num" w:pos="432"/>
                <w:tab w:val="num" w:pos="720"/>
              </w:tabs>
              <w:spacing w:before="120" w:after="120" w:line="276" w:lineRule="auto"/>
              <w:ind w:left="360" w:hanging="360"/>
              <w:rPr>
                <w:rFonts w:ascii="Arial" w:eastAsiaTheme="minorHAnsi" w:hAnsi="Arial" w:cs="Arial"/>
                <w:sz w:val="20"/>
                <w:szCs w:val="20"/>
              </w:rPr>
            </w:pPr>
            <w:r w:rsidRPr="004A6D80">
              <w:rPr>
                <w:rFonts w:ascii="Arial" w:eastAsiaTheme="minorHAnsi" w:hAnsi="Arial" w:cs="Arial"/>
                <w:sz w:val="20"/>
                <w:szCs w:val="20"/>
              </w:rPr>
              <w:t>Financially motivated or for financial gain</w:t>
            </w:r>
          </w:p>
          <w:p w14:paraId="1E9FB498" w14:textId="795DC47C" w:rsidR="003F03B6" w:rsidRPr="004A6D80" w:rsidRDefault="003F03B6" w:rsidP="004A6D80">
            <w:pPr>
              <w:tabs>
                <w:tab w:val="num" w:pos="432"/>
                <w:tab w:val="num" w:pos="720"/>
              </w:tabs>
              <w:spacing w:before="120" w:after="120" w:line="276" w:lineRule="auto"/>
              <w:ind w:left="360" w:hanging="360"/>
              <w:rPr>
                <w:rFonts w:ascii="Arial" w:eastAsiaTheme="minorHAnsi" w:hAnsi="Arial" w:cs="Arial"/>
                <w:sz w:val="20"/>
                <w:szCs w:val="20"/>
              </w:rPr>
            </w:pPr>
            <w:r w:rsidRPr="004A6D80">
              <w:rPr>
                <w:rFonts w:ascii="Arial" w:eastAsiaTheme="minorHAnsi" w:hAnsi="Arial" w:cs="Arial"/>
                <w:sz w:val="20"/>
                <w:szCs w:val="20"/>
              </w:rPr>
              <w:t>History of non-compliance</w:t>
            </w:r>
          </w:p>
          <w:p w14:paraId="6FDFE476" w14:textId="77777777" w:rsidR="003F03B6" w:rsidRPr="004A6D80" w:rsidRDefault="003F03B6" w:rsidP="004A6D80">
            <w:pPr>
              <w:numPr>
                <w:ilvl w:val="0"/>
                <w:numId w:val="75"/>
              </w:numPr>
              <w:tabs>
                <w:tab w:val="num" w:pos="432"/>
              </w:tabs>
              <w:spacing w:before="120" w:after="120" w:line="276" w:lineRule="auto"/>
              <w:ind w:left="360"/>
              <w:rPr>
                <w:rFonts w:ascii="Arial" w:eastAsiaTheme="minorHAnsi" w:hAnsi="Arial" w:cs="Arial"/>
                <w:sz w:val="20"/>
                <w:szCs w:val="20"/>
              </w:rPr>
            </w:pPr>
            <w:r w:rsidRPr="004A6D80">
              <w:rPr>
                <w:rFonts w:ascii="Arial" w:eastAsiaTheme="minorHAnsi" w:hAnsi="Arial" w:cs="Arial"/>
                <w:sz w:val="20"/>
                <w:szCs w:val="20"/>
              </w:rPr>
              <w:t>Potential to cause serious damage to environment or human health</w:t>
            </w:r>
          </w:p>
        </w:tc>
        <w:tc>
          <w:tcPr>
            <w:tcW w:w="1227" w:type="pct"/>
            <w:tcBorders>
              <w:top w:val="single" w:sz="4" w:space="0" w:color="auto"/>
              <w:left w:val="single" w:sz="4" w:space="0" w:color="auto"/>
              <w:bottom w:val="single" w:sz="4" w:space="0" w:color="auto"/>
              <w:right w:val="single" w:sz="4" w:space="0" w:color="auto"/>
            </w:tcBorders>
          </w:tcPr>
          <w:p w14:paraId="3FFFAA4A" w14:textId="1D47B938" w:rsidR="003F03B6" w:rsidRPr="004A6D80" w:rsidRDefault="003F03B6" w:rsidP="004A6D80">
            <w:pPr>
              <w:spacing w:before="120" w:after="120" w:line="276" w:lineRule="auto"/>
              <w:ind w:left="360" w:hanging="360"/>
              <w:rPr>
                <w:rFonts w:ascii="Arial" w:eastAsiaTheme="minorHAnsi" w:hAnsi="Arial" w:cs="Arial"/>
                <w:sz w:val="20"/>
                <w:szCs w:val="20"/>
              </w:rPr>
            </w:pPr>
            <w:r w:rsidRPr="004A6D80">
              <w:rPr>
                <w:rFonts w:ascii="Arial" w:eastAsiaTheme="minorHAnsi" w:hAnsi="Arial" w:cs="Arial"/>
                <w:sz w:val="20"/>
                <w:szCs w:val="20"/>
              </w:rPr>
              <w:t>Issue Enforcement Notice</w:t>
            </w:r>
          </w:p>
          <w:p w14:paraId="4E34A4A3" w14:textId="77777777" w:rsidR="003F03B6" w:rsidRPr="004A6D80" w:rsidRDefault="003F03B6" w:rsidP="004A6D80">
            <w:pPr>
              <w:numPr>
                <w:ilvl w:val="0"/>
                <w:numId w:val="75"/>
              </w:numPr>
              <w:spacing w:before="120" w:after="120" w:line="276" w:lineRule="auto"/>
              <w:ind w:left="360"/>
              <w:rPr>
                <w:rFonts w:ascii="Arial" w:eastAsiaTheme="minorHAnsi" w:hAnsi="Arial" w:cs="Arial"/>
                <w:sz w:val="20"/>
                <w:szCs w:val="20"/>
              </w:rPr>
            </w:pPr>
            <w:r w:rsidRPr="004A6D80">
              <w:rPr>
                <w:rFonts w:ascii="Arial" w:eastAsiaTheme="minorHAnsi" w:hAnsi="Arial" w:cs="Arial"/>
                <w:sz w:val="20"/>
                <w:szCs w:val="20"/>
              </w:rPr>
              <w:t>Suspension or revocation of Permit in whole or in part</w:t>
            </w:r>
          </w:p>
        </w:tc>
      </w:tr>
      <w:tr w:rsidR="003F03B6" w:rsidRPr="003F03B6" w14:paraId="41B030C6" w14:textId="77777777" w:rsidTr="004A6D80">
        <w:trPr>
          <w:trHeight w:val="20"/>
          <w:jc w:val="center"/>
        </w:trPr>
        <w:tc>
          <w:tcPr>
            <w:tcW w:w="1436" w:type="pct"/>
            <w:tcBorders>
              <w:top w:val="single" w:sz="4" w:space="0" w:color="auto"/>
              <w:left w:val="single" w:sz="4" w:space="0" w:color="auto"/>
              <w:bottom w:val="single" w:sz="4" w:space="0" w:color="auto"/>
              <w:right w:val="single" w:sz="4" w:space="0" w:color="auto"/>
            </w:tcBorders>
          </w:tcPr>
          <w:p w14:paraId="5AC47D5C" w14:textId="0AAC2B65" w:rsidR="003F03B6" w:rsidRPr="004A6D80" w:rsidRDefault="003F03B6" w:rsidP="004A6D80">
            <w:pPr>
              <w:spacing w:before="120" w:after="240" w:line="276" w:lineRule="auto"/>
              <w:rPr>
                <w:rFonts w:ascii="Arial" w:eastAsiaTheme="minorHAnsi" w:hAnsi="Arial" w:cs="Arial"/>
                <w:sz w:val="20"/>
                <w:szCs w:val="20"/>
              </w:rPr>
            </w:pPr>
            <w:r w:rsidRPr="004A6D80">
              <w:rPr>
                <w:rFonts w:ascii="Arial" w:eastAsiaTheme="minorHAnsi" w:hAnsi="Arial" w:cs="Arial"/>
                <w:sz w:val="20"/>
                <w:szCs w:val="20"/>
              </w:rPr>
              <w:t xml:space="preserve">Failure to take reasonable steps to prevent an imminent threat of damage to the environment, human health, livelihoods, or property, </w:t>
            </w:r>
            <w:r w:rsidRPr="004A6D80">
              <w:rPr>
                <w:rFonts w:ascii="Arial" w:eastAsiaTheme="minorHAnsi" w:hAnsi="Arial" w:cs="Arial"/>
                <w:sz w:val="20"/>
                <w:szCs w:val="20"/>
              </w:rPr>
              <w:lastRenderedPageBreak/>
              <w:t>where applicable based on the CPEMMP</w:t>
            </w:r>
          </w:p>
        </w:tc>
        <w:tc>
          <w:tcPr>
            <w:tcW w:w="1027" w:type="pct"/>
            <w:tcBorders>
              <w:top w:val="single" w:sz="4" w:space="0" w:color="auto"/>
              <w:left w:val="single" w:sz="4" w:space="0" w:color="auto"/>
              <w:bottom w:val="single" w:sz="4" w:space="0" w:color="auto"/>
              <w:right w:val="single" w:sz="4" w:space="0" w:color="auto"/>
            </w:tcBorders>
            <w:hideMark/>
          </w:tcPr>
          <w:p w14:paraId="3F0A23DD" w14:textId="77777777" w:rsidR="003F03B6" w:rsidRPr="004A6D80" w:rsidRDefault="003F03B6" w:rsidP="004A6D80">
            <w:pPr>
              <w:numPr>
                <w:ilvl w:val="0"/>
                <w:numId w:val="75"/>
              </w:numPr>
              <w:spacing w:before="120" w:after="120" w:line="276" w:lineRule="auto"/>
              <w:ind w:left="360"/>
              <w:rPr>
                <w:rFonts w:ascii="Arial" w:eastAsiaTheme="minorHAnsi" w:hAnsi="Arial" w:cs="Arial"/>
                <w:sz w:val="20"/>
                <w:szCs w:val="20"/>
              </w:rPr>
            </w:pPr>
            <w:r w:rsidRPr="004A6D80">
              <w:rPr>
                <w:rFonts w:ascii="Arial" w:eastAsiaTheme="minorHAnsi" w:hAnsi="Arial" w:cs="Arial"/>
                <w:sz w:val="20"/>
                <w:szCs w:val="20"/>
              </w:rPr>
              <w:lastRenderedPageBreak/>
              <w:t xml:space="preserve">10,000 to 50,000 </w:t>
            </w:r>
          </w:p>
        </w:tc>
        <w:tc>
          <w:tcPr>
            <w:tcW w:w="1310" w:type="pct"/>
            <w:tcBorders>
              <w:top w:val="single" w:sz="4" w:space="0" w:color="auto"/>
              <w:left w:val="single" w:sz="4" w:space="0" w:color="auto"/>
              <w:bottom w:val="single" w:sz="4" w:space="0" w:color="auto"/>
              <w:right w:val="single" w:sz="4" w:space="0" w:color="auto"/>
            </w:tcBorders>
          </w:tcPr>
          <w:p w14:paraId="6566F009" w14:textId="0A09885A" w:rsidR="003F03B6" w:rsidRPr="004A6D80" w:rsidRDefault="003F03B6" w:rsidP="004A6D80">
            <w:pPr>
              <w:tabs>
                <w:tab w:val="num" w:pos="450"/>
                <w:tab w:val="num" w:pos="720"/>
              </w:tabs>
              <w:spacing w:before="120" w:after="120" w:line="276" w:lineRule="auto"/>
              <w:ind w:left="360" w:hanging="360"/>
              <w:rPr>
                <w:rFonts w:ascii="Arial" w:eastAsiaTheme="minorHAnsi" w:hAnsi="Arial" w:cs="Arial"/>
                <w:sz w:val="20"/>
                <w:szCs w:val="20"/>
              </w:rPr>
            </w:pPr>
            <w:r w:rsidRPr="004A6D80">
              <w:rPr>
                <w:rFonts w:ascii="Arial" w:eastAsiaTheme="minorHAnsi" w:hAnsi="Arial" w:cs="Arial"/>
                <w:sz w:val="20"/>
                <w:szCs w:val="20"/>
              </w:rPr>
              <w:t>Deliberate, reckless</w:t>
            </w:r>
          </w:p>
          <w:p w14:paraId="3C405EA2" w14:textId="2AC0A330" w:rsidR="003F03B6" w:rsidRPr="004A6D80" w:rsidRDefault="003F03B6" w:rsidP="004A6D80">
            <w:pPr>
              <w:tabs>
                <w:tab w:val="num" w:pos="450"/>
                <w:tab w:val="num" w:pos="720"/>
              </w:tabs>
              <w:spacing w:before="120" w:after="120" w:line="276" w:lineRule="auto"/>
              <w:ind w:left="360" w:hanging="360"/>
              <w:rPr>
                <w:rFonts w:ascii="Arial" w:eastAsiaTheme="minorHAnsi" w:hAnsi="Arial" w:cs="Arial"/>
                <w:sz w:val="20"/>
                <w:szCs w:val="20"/>
              </w:rPr>
            </w:pPr>
            <w:r w:rsidRPr="004A6D80">
              <w:rPr>
                <w:rFonts w:ascii="Arial" w:eastAsiaTheme="minorHAnsi" w:hAnsi="Arial" w:cs="Arial"/>
                <w:sz w:val="20"/>
                <w:szCs w:val="20"/>
              </w:rPr>
              <w:t>Financially motivated or for financial gain</w:t>
            </w:r>
          </w:p>
          <w:p w14:paraId="718D17E0" w14:textId="3B412EA5" w:rsidR="003F03B6" w:rsidRPr="004A6D80" w:rsidRDefault="003F03B6" w:rsidP="004A6D80">
            <w:pPr>
              <w:tabs>
                <w:tab w:val="num" w:pos="450"/>
                <w:tab w:val="num" w:pos="720"/>
              </w:tabs>
              <w:spacing w:before="120" w:after="120" w:line="276" w:lineRule="auto"/>
              <w:ind w:left="360" w:hanging="360"/>
              <w:rPr>
                <w:rFonts w:ascii="Arial" w:eastAsiaTheme="minorHAnsi" w:hAnsi="Arial" w:cs="Arial"/>
                <w:sz w:val="20"/>
                <w:szCs w:val="20"/>
              </w:rPr>
            </w:pPr>
            <w:r w:rsidRPr="004A6D80">
              <w:rPr>
                <w:rFonts w:ascii="Arial" w:eastAsiaTheme="minorHAnsi" w:hAnsi="Arial" w:cs="Arial"/>
                <w:sz w:val="20"/>
                <w:szCs w:val="20"/>
              </w:rPr>
              <w:t>History of non-compliance</w:t>
            </w:r>
          </w:p>
          <w:p w14:paraId="4CD9D0EE" w14:textId="77777777" w:rsidR="003F03B6" w:rsidRPr="004A6D80" w:rsidRDefault="003F03B6" w:rsidP="004A6D80">
            <w:pPr>
              <w:numPr>
                <w:ilvl w:val="0"/>
                <w:numId w:val="75"/>
              </w:numPr>
              <w:tabs>
                <w:tab w:val="num" w:pos="450"/>
              </w:tabs>
              <w:spacing w:before="120" w:after="120" w:line="276" w:lineRule="auto"/>
              <w:ind w:left="360"/>
              <w:rPr>
                <w:rFonts w:ascii="Arial" w:eastAsiaTheme="minorHAnsi" w:hAnsi="Arial" w:cs="Arial"/>
                <w:sz w:val="20"/>
                <w:szCs w:val="20"/>
              </w:rPr>
            </w:pPr>
            <w:r w:rsidRPr="004A6D80">
              <w:rPr>
                <w:rFonts w:ascii="Arial" w:eastAsiaTheme="minorHAnsi" w:hAnsi="Arial" w:cs="Arial"/>
                <w:sz w:val="20"/>
                <w:szCs w:val="20"/>
              </w:rPr>
              <w:lastRenderedPageBreak/>
              <w:t>Potential to cause serious damage to environment or human health</w:t>
            </w:r>
          </w:p>
        </w:tc>
        <w:tc>
          <w:tcPr>
            <w:tcW w:w="1227" w:type="pct"/>
            <w:tcBorders>
              <w:top w:val="single" w:sz="4" w:space="0" w:color="auto"/>
              <w:left w:val="single" w:sz="4" w:space="0" w:color="auto"/>
              <w:bottom w:val="single" w:sz="4" w:space="0" w:color="auto"/>
              <w:right w:val="single" w:sz="4" w:space="0" w:color="auto"/>
            </w:tcBorders>
          </w:tcPr>
          <w:p w14:paraId="038BAF2B" w14:textId="4EA75159" w:rsidR="003F03B6" w:rsidRPr="004A6D80" w:rsidRDefault="003F03B6" w:rsidP="004A6D80">
            <w:pPr>
              <w:spacing w:before="120" w:after="120" w:line="276" w:lineRule="auto"/>
              <w:ind w:left="360" w:hanging="360"/>
              <w:rPr>
                <w:rFonts w:ascii="Arial" w:eastAsiaTheme="minorHAnsi" w:hAnsi="Arial" w:cs="Arial"/>
                <w:sz w:val="20"/>
                <w:szCs w:val="20"/>
              </w:rPr>
            </w:pPr>
            <w:r w:rsidRPr="004A6D80">
              <w:rPr>
                <w:rFonts w:ascii="Arial" w:eastAsiaTheme="minorHAnsi" w:hAnsi="Arial" w:cs="Arial"/>
                <w:sz w:val="20"/>
                <w:szCs w:val="20"/>
              </w:rPr>
              <w:lastRenderedPageBreak/>
              <w:t>Issue Enforcement Notice</w:t>
            </w:r>
          </w:p>
          <w:p w14:paraId="20CBB374" w14:textId="77777777" w:rsidR="003F03B6" w:rsidRPr="004A6D80" w:rsidRDefault="003F03B6" w:rsidP="004A6D80">
            <w:pPr>
              <w:numPr>
                <w:ilvl w:val="0"/>
                <w:numId w:val="75"/>
              </w:numPr>
              <w:spacing w:before="120" w:after="120" w:line="276" w:lineRule="auto"/>
              <w:ind w:left="360"/>
              <w:rPr>
                <w:rFonts w:ascii="Arial" w:eastAsiaTheme="minorHAnsi" w:hAnsi="Arial" w:cs="Arial"/>
                <w:sz w:val="20"/>
                <w:szCs w:val="20"/>
              </w:rPr>
            </w:pPr>
            <w:r w:rsidRPr="004A6D80">
              <w:rPr>
                <w:rFonts w:ascii="Arial" w:eastAsiaTheme="minorHAnsi" w:hAnsi="Arial" w:cs="Arial"/>
                <w:sz w:val="20"/>
                <w:szCs w:val="20"/>
              </w:rPr>
              <w:t>Suspension or revocation of Permit in whole or in part</w:t>
            </w:r>
          </w:p>
        </w:tc>
      </w:tr>
      <w:tr w:rsidR="003F03B6" w:rsidRPr="003F03B6" w14:paraId="163828B4" w14:textId="77777777" w:rsidTr="004A6D80">
        <w:trPr>
          <w:trHeight w:val="20"/>
          <w:jc w:val="center"/>
        </w:trPr>
        <w:tc>
          <w:tcPr>
            <w:tcW w:w="1436" w:type="pct"/>
            <w:tcBorders>
              <w:top w:val="single" w:sz="4" w:space="0" w:color="auto"/>
              <w:left w:val="single" w:sz="4" w:space="0" w:color="auto"/>
              <w:bottom w:val="single" w:sz="4" w:space="0" w:color="auto"/>
              <w:right w:val="single" w:sz="4" w:space="0" w:color="auto"/>
            </w:tcBorders>
          </w:tcPr>
          <w:p w14:paraId="2A63813B" w14:textId="0EA5E9DE" w:rsidR="003F03B6" w:rsidRPr="004A6D80" w:rsidRDefault="003F03B6" w:rsidP="004A6D80">
            <w:pPr>
              <w:spacing w:before="120" w:after="240" w:line="276" w:lineRule="auto"/>
              <w:rPr>
                <w:rFonts w:ascii="Arial" w:eastAsiaTheme="minorHAnsi" w:hAnsi="Arial" w:cs="Arial"/>
                <w:sz w:val="20"/>
                <w:szCs w:val="20"/>
              </w:rPr>
            </w:pPr>
            <w:r w:rsidRPr="004A6D80">
              <w:rPr>
                <w:rFonts w:ascii="Arial" w:eastAsiaTheme="minorHAnsi" w:hAnsi="Arial" w:cs="Arial"/>
                <w:sz w:val="20"/>
                <w:szCs w:val="20"/>
              </w:rPr>
              <w:t>Failure to comply with any Governing Parameters (per single violation / instance)</w:t>
            </w:r>
          </w:p>
        </w:tc>
        <w:tc>
          <w:tcPr>
            <w:tcW w:w="1027" w:type="pct"/>
            <w:tcBorders>
              <w:top w:val="single" w:sz="4" w:space="0" w:color="auto"/>
              <w:left w:val="single" w:sz="4" w:space="0" w:color="auto"/>
              <w:bottom w:val="single" w:sz="4" w:space="0" w:color="auto"/>
              <w:right w:val="single" w:sz="4" w:space="0" w:color="auto"/>
            </w:tcBorders>
            <w:hideMark/>
          </w:tcPr>
          <w:p w14:paraId="46618BF3" w14:textId="77777777" w:rsidR="003F03B6" w:rsidRPr="004A6D80" w:rsidRDefault="003F03B6" w:rsidP="004A6D80">
            <w:pPr>
              <w:numPr>
                <w:ilvl w:val="0"/>
                <w:numId w:val="75"/>
              </w:numPr>
              <w:spacing w:before="120" w:after="120" w:line="276" w:lineRule="auto"/>
              <w:ind w:left="360"/>
              <w:rPr>
                <w:rFonts w:ascii="Arial" w:eastAsiaTheme="minorHAnsi" w:hAnsi="Arial" w:cs="Arial"/>
                <w:sz w:val="20"/>
                <w:szCs w:val="20"/>
              </w:rPr>
            </w:pPr>
            <w:r w:rsidRPr="004A6D80">
              <w:rPr>
                <w:rFonts w:ascii="Arial" w:eastAsiaTheme="minorHAnsi" w:hAnsi="Arial" w:cs="Arial"/>
                <w:sz w:val="20"/>
                <w:szCs w:val="20"/>
              </w:rPr>
              <w:t>2,500 to 50,000</w:t>
            </w:r>
          </w:p>
        </w:tc>
        <w:tc>
          <w:tcPr>
            <w:tcW w:w="1310" w:type="pct"/>
            <w:tcBorders>
              <w:top w:val="single" w:sz="4" w:space="0" w:color="auto"/>
              <w:left w:val="single" w:sz="4" w:space="0" w:color="auto"/>
              <w:bottom w:val="single" w:sz="4" w:space="0" w:color="auto"/>
              <w:right w:val="single" w:sz="4" w:space="0" w:color="auto"/>
            </w:tcBorders>
          </w:tcPr>
          <w:p w14:paraId="482A1D39" w14:textId="0E0990FD" w:rsidR="003F03B6" w:rsidRPr="004A6D80" w:rsidRDefault="003F03B6" w:rsidP="004A6D80">
            <w:pPr>
              <w:tabs>
                <w:tab w:val="num" w:pos="450"/>
                <w:tab w:val="num" w:pos="720"/>
              </w:tabs>
              <w:spacing w:before="120" w:after="120" w:line="276" w:lineRule="auto"/>
              <w:ind w:left="360" w:hanging="360"/>
              <w:rPr>
                <w:rFonts w:ascii="Arial" w:eastAsiaTheme="minorHAnsi" w:hAnsi="Arial" w:cs="Arial"/>
                <w:sz w:val="20"/>
                <w:szCs w:val="20"/>
              </w:rPr>
            </w:pPr>
            <w:r w:rsidRPr="004A6D80">
              <w:rPr>
                <w:rFonts w:ascii="Arial" w:eastAsiaTheme="minorHAnsi" w:hAnsi="Arial" w:cs="Arial"/>
                <w:sz w:val="20"/>
                <w:szCs w:val="20"/>
              </w:rPr>
              <w:t>Deliberate, reckless</w:t>
            </w:r>
          </w:p>
          <w:p w14:paraId="047D8B69" w14:textId="200BFB40" w:rsidR="003F03B6" w:rsidRPr="004A6D80" w:rsidRDefault="003F03B6" w:rsidP="004A6D80">
            <w:pPr>
              <w:tabs>
                <w:tab w:val="num" w:pos="450"/>
                <w:tab w:val="num" w:pos="720"/>
              </w:tabs>
              <w:spacing w:before="120" w:after="120" w:line="276" w:lineRule="auto"/>
              <w:ind w:left="360" w:hanging="360"/>
              <w:rPr>
                <w:rFonts w:ascii="Arial" w:eastAsiaTheme="minorHAnsi" w:hAnsi="Arial" w:cs="Arial"/>
                <w:sz w:val="20"/>
                <w:szCs w:val="20"/>
              </w:rPr>
            </w:pPr>
            <w:r w:rsidRPr="004A6D80">
              <w:rPr>
                <w:rFonts w:ascii="Arial" w:eastAsiaTheme="minorHAnsi" w:hAnsi="Arial" w:cs="Arial"/>
                <w:sz w:val="20"/>
                <w:szCs w:val="20"/>
              </w:rPr>
              <w:t>Financially motivated or for financial gain</w:t>
            </w:r>
          </w:p>
          <w:p w14:paraId="19CD884C" w14:textId="06B288B7" w:rsidR="003F03B6" w:rsidRPr="004A6D80" w:rsidRDefault="003F03B6" w:rsidP="004A6D80">
            <w:pPr>
              <w:tabs>
                <w:tab w:val="num" w:pos="450"/>
                <w:tab w:val="num" w:pos="720"/>
              </w:tabs>
              <w:spacing w:before="120" w:after="120" w:line="276" w:lineRule="auto"/>
              <w:ind w:left="360" w:hanging="360"/>
              <w:rPr>
                <w:rFonts w:ascii="Arial" w:eastAsiaTheme="minorHAnsi" w:hAnsi="Arial" w:cs="Arial"/>
                <w:sz w:val="20"/>
                <w:szCs w:val="20"/>
              </w:rPr>
            </w:pPr>
            <w:r w:rsidRPr="004A6D80">
              <w:rPr>
                <w:rFonts w:ascii="Arial" w:eastAsiaTheme="minorHAnsi" w:hAnsi="Arial" w:cs="Arial"/>
                <w:sz w:val="20"/>
                <w:szCs w:val="20"/>
              </w:rPr>
              <w:t>History of non-compliance</w:t>
            </w:r>
          </w:p>
          <w:p w14:paraId="7CF28287" w14:textId="77777777" w:rsidR="003F03B6" w:rsidRPr="004A6D80" w:rsidRDefault="003F03B6" w:rsidP="004A6D80">
            <w:pPr>
              <w:numPr>
                <w:ilvl w:val="0"/>
                <w:numId w:val="75"/>
              </w:numPr>
              <w:tabs>
                <w:tab w:val="num" w:pos="450"/>
              </w:tabs>
              <w:spacing w:before="120" w:after="120" w:line="276" w:lineRule="auto"/>
              <w:ind w:left="360"/>
              <w:rPr>
                <w:rFonts w:ascii="Arial" w:eastAsiaTheme="minorHAnsi" w:hAnsi="Arial" w:cs="Arial"/>
                <w:sz w:val="20"/>
                <w:szCs w:val="20"/>
              </w:rPr>
            </w:pPr>
            <w:r w:rsidRPr="004A6D80">
              <w:rPr>
                <w:rFonts w:ascii="Arial" w:eastAsiaTheme="minorHAnsi" w:hAnsi="Arial" w:cs="Arial"/>
                <w:sz w:val="20"/>
                <w:szCs w:val="20"/>
              </w:rPr>
              <w:t>Potential to cause serious damage to environment or human health</w:t>
            </w:r>
          </w:p>
        </w:tc>
        <w:tc>
          <w:tcPr>
            <w:tcW w:w="1227" w:type="pct"/>
            <w:tcBorders>
              <w:top w:val="single" w:sz="4" w:space="0" w:color="auto"/>
              <w:left w:val="single" w:sz="4" w:space="0" w:color="auto"/>
              <w:bottom w:val="single" w:sz="4" w:space="0" w:color="auto"/>
              <w:right w:val="single" w:sz="4" w:space="0" w:color="auto"/>
            </w:tcBorders>
          </w:tcPr>
          <w:p w14:paraId="081E9A1F" w14:textId="0A338C61" w:rsidR="003F03B6" w:rsidRPr="004A6D80" w:rsidRDefault="003F03B6" w:rsidP="004A6D80">
            <w:pPr>
              <w:spacing w:before="120" w:after="120" w:line="276" w:lineRule="auto"/>
              <w:ind w:left="360" w:hanging="360"/>
              <w:rPr>
                <w:rFonts w:ascii="Arial" w:eastAsiaTheme="minorHAnsi" w:hAnsi="Arial" w:cs="Arial"/>
                <w:sz w:val="20"/>
                <w:szCs w:val="20"/>
              </w:rPr>
            </w:pPr>
            <w:r w:rsidRPr="004A6D80">
              <w:rPr>
                <w:rFonts w:ascii="Arial" w:eastAsiaTheme="minorHAnsi" w:hAnsi="Arial" w:cs="Arial"/>
                <w:sz w:val="20"/>
                <w:szCs w:val="20"/>
              </w:rPr>
              <w:t>Issue Enforcement Notice</w:t>
            </w:r>
          </w:p>
          <w:p w14:paraId="62197C80" w14:textId="769D2C0B" w:rsidR="003F03B6" w:rsidRPr="004A6D80" w:rsidRDefault="003F03B6" w:rsidP="004A6D80">
            <w:pPr>
              <w:spacing w:before="120" w:after="120" w:line="276" w:lineRule="auto"/>
              <w:ind w:left="360" w:hanging="360"/>
              <w:rPr>
                <w:rFonts w:ascii="Arial" w:eastAsiaTheme="minorHAnsi" w:hAnsi="Arial" w:cs="Arial"/>
                <w:sz w:val="20"/>
                <w:szCs w:val="20"/>
              </w:rPr>
            </w:pPr>
            <w:r w:rsidRPr="004A6D80">
              <w:rPr>
                <w:rFonts w:ascii="Arial" w:eastAsiaTheme="minorHAnsi" w:hAnsi="Arial" w:cs="Arial"/>
                <w:sz w:val="20"/>
                <w:szCs w:val="20"/>
              </w:rPr>
              <w:t>Suspension or revocation of Permit</w:t>
            </w:r>
          </w:p>
          <w:p w14:paraId="06CA33F6" w14:textId="77777777" w:rsidR="003F03B6" w:rsidRPr="004A6D80" w:rsidRDefault="003F03B6" w:rsidP="004A6D80">
            <w:pPr>
              <w:numPr>
                <w:ilvl w:val="0"/>
                <w:numId w:val="75"/>
              </w:numPr>
              <w:spacing w:before="120" w:after="120" w:line="276" w:lineRule="auto"/>
              <w:ind w:left="360"/>
              <w:rPr>
                <w:rFonts w:ascii="Arial" w:eastAsiaTheme="minorHAnsi" w:hAnsi="Arial" w:cs="Arial"/>
                <w:sz w:val="20"/>
                <w:szCs w:val="20"/>
              </w:rPr>
            </w:pPr>
            <w:r w:rsidRPr="004A6D80">
              <w:rPr>
                <w:rFonts w:ascii="Arial" w:eastAsiaTheme="minorHAnsi" w:hAnsi="Arial" w:cs="Arial"/>
                <w:sz w:val="20"/>
                <w:szCs w:val="20"/>
              </w:rPr>
              <w:t>Breach of contract</w:t>
            </w:r>
          </w:p>
        </w:tc>
      </w:tr>
    </w:tbl>
    <w:p w14:paraId="1F84CEDE" w14:textId="77777777" w:rsidR="003F03B6" w:rsidRPr="004A6D80" w:rsidRDefault="003F03B6" w:rsidP="004A6D80">
      <w:pPr>
        <w:spacing w:before="120" w:after="120" w:line="276" w:lineRule="auto"/>
        <w:jc w:val="thaiDistribute"/>
        <w:rPr>
          <w:rFonts w:ascii="Arial" w:eastAsiaTheme="minorHAnsi" w:hAnsi="Arial" w:cs="Arial"/>
          <w:sz w:val="20"/>
          <w:szCs w:val="20"/>
        </w:rPr>
      </w:pPr>
      <w:r w:rsidRPr="004A6D80">
        <w:rPr>
          <w:rFonts w:ascii="Arial" w:eastAsiaTheme="minorHAnsi" w:hAnsi="Arial" w:cs="Arial"/>
          <w:sz w:val="20"/>
          <w:szCs w:val="20"/>
        </w:rPr>
        <w:t xml:space="preserve">Without prejudice to the above requirements, the Bidder shall also strictly comply with Environmental and Safety Laws and Regulations including the following work instructions and/or procedures in which may be amended, modified and/or supplemented by the Employer from time to </w:t>
      </w:r>
      <w:proofErr w:type="gramStart"/>
      <w:r w:rsidRPr="004A6D80">
        <w:rPr>
          <w:rFonts w:ascii="Arial" w:eastAsiaTheme="minorHAnsi" w:hAnsi="Arial" w:cs="Arial"/>
          <w:sz w:val="20"/>
          <w:szCs w:val="20"/>
        </w:rPr>
        <w:t>time;</w:t>
      </w:r>
      <w:proofErr w:type="gramEnd"/>
    </w:p>
    <w:p w14:paraId="4500F071" w14:textId="77777777" w:rsidR="003F03B6" w:rsidRPr="004A6D80" w:rsidRDefault="003F03B6" w:rsidP="003F03B6">
      <w:pPr>
        <w:numPr>
          <w:ilvl w:val="0"/>
          <w:numId w:val="76"/>
        </w:numPr>
        <w:suppressAutoHyphens/>
        <w:autoSpaceDN w:val="0"/>
        <w:spacing w:before="120" w:after="120" w:line="360" w:lineRule="auto"/>
        <w:contextualSpacing/>
        <w:jc w:val="thaiDistribute"/>
        <w:rPr>
          <w:rFonts w:ascii="Arial" w:eastAsiaTheme="minorHAnsi" w:hAnsi="Arial" w:cs="Arial"/>
          <w:sz w:val="20"/>
          <w:szCs w:val="20"/>
        </w:rPr>
      </w:pPr>
      <w:bookmarkStart w:id="1782" w:name="_Hlk171539423"/>
      <w:r w:rsidRPr="004A6D80">
        <w:rPr>
          <w:rFonts w:ascii="Arial" w:eastAsiaTheme="minorHAnsi" w:hAnsi="Arial" w:cs="Arial"/>
          <w:sz w:val="20"/>
          <w:szCs w:val="20"/>
        </w:rPr>
        <w:t xml:space="preserve">HPC-ESD-WP-001 V.01 Chance </w:t>
      </w:r>
      <w:proofErr w:type="gramStart"/>
      <w:r w:rsidRPr="004A6D80">
        <w:rPr>
          <w:rFonts w:ascii="Arial" w:eastAsiaTheme="minorHAnsi" w:hAnsi="Arial" w:cs="Arial"/>
          <w:sz w:val="20"/>
          <w:szCs w:val="20"/>
        </w:rPr>
        <w:t>find</w:t>
      </w:r>
      <w:proofErr w:type="gramEnd"/>
      <w:r w:rsidRPr="004A6D80">
        <w:rPr>
          <w:rFonts w:ascii="Arial" w:eastAsiaTheme="minorHAnsi" w:hAnsi="Arial" w:cs="Arial"/>
          <w:sz w:val="20"/>
          <w:szCs w:val="20"/>
        </w:rPr>
        <w:t xml:space="preserve"> procedure;</w:t>
      </w:r>
    </w:p>
    <w:p w14:paraId="5014F811" w14:textId="77777777" w:rsidR="003F03B6" w:rsidRPr="004A6D80" w:rsidRDefault="003F03B6" w:rsidP="003F03B6">
      <w:pPr>
        <w:numPr>
          <w:ilvl w:val="0"/>
          <w:numId w:val="76"/>
        </w:numPr>
        <w:suppressAutoHyphens/>
        <w:autoSpaceDN w:val="0"/>
        <w:spacing w:before="120" w:after="120" w:line="360" w:lineRule="auto"/>
        <w:contextualSpacing/>
        <w:jc w:val="thaiDistribute"/>
        <w:rPr>
          <w:rFonts w:ascii="Arial" w:eastAsiaTheme="minorHAnsi" w:hAnsi="Arial" w:cs="Arial"/>
          <w:sz w:val="20"/>
          <w:szCs w:val="20"/>
        </w:rPr>
      </w:pPr>
      <w:r w:rsidRPr="004A6D80">
        <w:rPr>
          <w:rFonts w:ascii="Arial" w:eastAsiaTheme="minorHAnsi" w:hAnsi="Arial" w:cs="Arial"/>
          <w:sz w:val="20"/>
          <w:szCs w:val="20"/>
        </w:rPr>
        <w:t xml:space="preserve">HPC-ESD-WP-002 V.04 Waste Management </w:t>
      </w:r>
      <w:proofErr w:type="gramStart"/>
      <w:r w:rsidRPr="004A6D80">
        <w:rPr>
          <w:rFonts w:ascii="Arial" w:eastAsiaTheme="minorHAnsi" w:hAnsi="Arial" w:cs="Arial"/>
          <w:sz w:val="20"/>
          <w:szCs w:val="20"/>
        </w:rPr>
        <w:t>Procedure;</w:t>
      </w:r>
      <w:proofErr w:type="gramEnd"/>
    </w:p>
    <w:p w14:paraId="4F7D75EC" w14:textId="77777777" w:rsidR="003F03B6" w:rsidRPr="004A6D80" w:rsidRDefault="003F03B6" w:rsidP="003F03B6">
      <w:pPr>
        <w:numPr>
          <w:ilvl w:val="0"/>
          <w:numId w:val="76"/>
        </w:numPr>
        <w:suppressAutoHyphens/>
        <w:autoSpaceDN w:val="0"/>
        <w:spacing w:before="120" w:after="120" w:line="360" w:lineRule="auto"/>
        <w:contextualSpacing/>
        <w:jc w:val="thaiDistribute"/>
        <w:rPr>
          <w:rFonts w:ascii="Arial" w:eastAsiaTheme="minorHAnsi" w:hAnsi="Arial" w:cs="Arial"/>
          <w:sz w:val="20"/>
          <w:szCs w:val="20"/>
        </w:rPr>
      </w:pPr>
      <w:r w:rsidRPr="004A6D80">
        <w:rPr>
          <w:rFonts w:ascii="Arial" w:eastAsiaTheme="minorHAnsi" w:hAnsi="Arial" w:cs="Arial"/>
          <w:sz w:val="20"/>
          <w:szCs w:val="20"/>
        </w:rPr>
        <w:t xml:space="preserve">HPC-ESD-WP-006 V.00 Noise and Vibration </w:t>
      </w:r>
      <w:proofErr w:type="gramStart"/>
      <w:r w:rsidRPr="004A6D80">
        <w:rPr>
          <w:rFonts w:ascii="Arial" w:eastAsiaTheme="minorHAnsi" w:hAnsi="Arial" w:cs="Arial"/>
          <w:sz w:val="20"/>
          <w:szCs w:val="20"/>
        </w:rPr>
        <w:t>Control;</w:t>
      </w:r>
      <w:proofErr w:type="gramEnd"/>
    </w:p>
    <w:p w14:paraId="1B21BF18" w14:textId="77777777" w:rsidR="003F03B6" w:rsidRPr="004A6D80" w:rsidRDefault="003F03B6" w:rsidP="003F03B6">
      <w:pPr>
        <w:numPr>
          <w:ilvl w:val="0"/>
          <w:numId w:val="76"/>
        </w:numPr>
        <w:suppressAutoHyphens/>
        <w:autoSpaceDN w:val="0"/>
        <w:spacing w:before="120" w:after="120" w:line="360" w:lineRule="auto"/>
        <w:contextualSpacing/>
        <w:jc w:val="thaiDistribute"/>
        <w:rPr>
          <w:rFonts w:ascii="Arial" w:eastAsiaTheme="minorHAnsi" w:hAnsi="Arial" w:cs="Arial"/>
          <w:sz w:val="20"/>
          <w:szCs w:val="20"/>
        </w:rPr>
      </w:pPr>
      <w:r w:rsidRPr="004A6D80">
        <w:rPr>
          <w:rFonts w:ascii="Arial" w:eastAsiaTheme="minorHAnsi" w:hAnsi="Arial" w:cs="Arial"/>
          <w:sz w:val="20"/>
          <w:szCs w:val="20"/>
        </w:rPr>
        <w:t xml:space="preserve">HPC-ESD-WP-009 V.02 Non-Hazardous Waste Disposal in the HPC mine </w:t>
      </w:r>
      <w:proofErr w:type="gramStart"/>
      <w:r w:rsidRPr="004A6D80">
        <w:rPr>
          <w:rFonts w:ascii="Arial" w:eastAsiaTheme="minorHAnsi" w:hAnsi="Arial" w:cs="Arial"/>
          <w:sz w:val="20"/>
          <w:szCs w:val="20"/>
        </w:rPr>
        <w:t>area;</w:t>
      </w:r>
      <w:proofErr w:type="gramEnd"/>
    </w:p>
    <w:p w14:paraId="78ACC5D2" w14:textId="77777777" w:rsidR="003F03B6" w:rsidRPr="004A6D80" w:rsidRDefault="003F03B6" w:rsidP="003F03B6">
      <w:pPr>
        <w:numPr>
          <w:ilvl w:val="0"/>
          <w:numId w:val="76"/>
        </w:numPr>
        <w:suppressAutoHyphens/>
        <w:autoSpaceDN w:val="0"/>
        <w:spacing w:before="120" w:after="120" w:line="360" w:lineRule="auto"/>
        <w:contextualSpacing/>
        <w:jc w:val="thaiDistribute"/>
        <w:rPr>
          <w:rFonts w:ascii="Arial" w:eastAsiaTheme="minorHAnsi" w:hAnsi="Arial" w:cs="Arial"/>
          <w:sz w:val="20"/>
          <w:szCs w:val="20"/>
        </w:rPr>
      </w:pPr>
      <w:r w:rsidRPr="004A6D80">
        <w:rPr>
          <w:rFonts w:ascii="Arial" w:eastAsiaTheme="minorHAnsi" w:hAnsi="Arial" w:cs="Arial"/>
          <w:sz w:val="20"/>
          <w:szCs w:val="20"/>
        </w:rPr>
        <w:t xml:space="preserve">HPC-ESD-WP-016 V.01 Hazardous Materials Handling </w:t>
      </w:r>
      <w:proofErr w:type="gramStart"/>
      <w:r w:rsidRPr="004A6D80">
        <w:rPr>
          <w:rFonts w:ascii="Arial" w:eastAsiaTheme="minorHAnsi" w:hAnsi="Arial" w:cs="Arial"/>
          <w:sz w:val="20"/>
          <w:szCs w:val="20"/>
        </w:rPr>
        <w:t>Procedure;</w:t>
      </w:r>
      <w:proofErr w:type="gramEnd"/>
    </w:p>
    <w:p w14:paraId="172DFBC8" w14:textId="77777777" w:rsidR="003F03B6" w:rsidRPr="004A6D80" w:rsidRDefault="003F03B6" w:rsidP="003F03B6">
      <w:pPr>
        <w:numPr>
          <w:ilvl w:val="0"/>
          <w:numId w:val="76"/>
        </w:numPr>
        <w:suppressAutoHyphens/>
        <w:autoSpaceDN w:val="0"/>
        <w:spacing w:before="120" w:after="120" w:line="360" w:lineRule="auto"/>
        <w:contextualSpacing/>
        <w:jc w:val="thaiDistribute"/>
        <w:rPr>
          <w:rFonts w:ascii="Arial" w:eastAsiaTheme="minorHAnsi" w:hAnsi="Arial" w:cs="Arial"/>
          <w:sz w:val="20"/>
          <w:szCs w:val="20"/>
        </w:rPr>
      </w:pPr>
      <w:r w:rsidRPr="004A6D80">
        <w:rPr>
          <w:rFonts w:ascii="Arial" w:eastAsiaTheme="minorHAnsi" w:hAnsi="Arial" w:cs="Arial"/>
          <w:sz w:val="20"/>
          <w:szCs w:val="20"/>
        </w:rPr>
        <w:t xml:space="preserve">HPC-ESD-WP-017 V.05 Chemical Substances Registration and </w:t>
      </w:r>
      <w:proofErr w:type="gramStart"/>
      <w:r w:rsidRPr="004A6D80">
        <w:rPr>
          <w:rFonts w:ascii="Arial" w:eastAsiaTheme="minorHAnsi" w:hAnsi="Arial" w:cs="Arial"/>
          <w:sz w:val="20"/>
          <w:szCs w:val="20"/>
        </w:rPr>
        <w:t>Importation;</w:t>
      </w:r>
      <w:proofErr w:type="gramEnd"/>
    </w:p>
    <w:p w14:paraId="5A20F01C" w14:textId="77777777" w:rsidR="003F03B6" w:rsidRPr="004A6D80" w:rsidRDefault="003F03B6" w:rsidP="003F03B6">
      <w:pPr>
        <w:numPr>
          <w:ilvl w:val="0"/>
          <w:numId w:val="76"/>
        </w:numPr>
        <w:suppressAutoHyphens/>
        <w:autoSpaceDN w:val="0"/>
        <w:spacing w:before="120" w:after="120" w:line="360" w:lineRule="auto"/>
        <w:contextualSpacing/>
        <w:jc w:val="thaiDistribute"/>
        <w:rPr>
          <w:rFonts w:ascii="Arial" w:eastAsiaTheme="minorHAnsi" w:hAnsi="Arial" w:cs="Arial"/>
          <w:sz w:val="20"/>
          <w:szCs w:val="20"/>
        </w:rPr>
      </w:pPr>
      <w:r w:rsidRPr="004A6D80">
        <w:rPr>
          <w:rFonts w:ascii="Arial" w:eastAsiaTheme="minorHAnsi" w:hAnsi="Arial" w:cs="Arial"/>
          <w:sz w:val="20"/>
          <w:szCs w:val="20"/>
        </w:rPr>
        <w:t xml:space="preserve">HPC-ESD-WP-020 V.01 Site Decommissioning Site Clearing and Rehabilitation </w:t>
      </w:r>
      <w:proofErr w:type="gramStart"/>
      <w:r w:rsidRPr="004A6D80">
        <w:rPr>
          <w:rFonts w:ascii="Arial" w:eastAsiaTheme="minorHAnsi" w:hAnsi="Arial" w:cs="Arial"/>
          <w:sz w:val="20"/>
          <w:szCs w:val="20"/>
        </w:rPr>
        <w:t>Procedure;</w:t>
      </w:r>
      <w:proofErr w:type="gramEnd"/>
    </w:p>
    <w:p w14:paraId="3CA854D0" w14:textId="77777777" w:rsidR="003F03B6" w:rsidRPr="004A6D80" w:rsidRDefault="003F03B6" w:rsidP="003F03B6">
      <w:pPr>
        <w:numPr>
          <w:ilvl w:val="0"/>
          <w:numId w:val="76"/>
        </w:numPr>
        <w:suppressAutoHyphens/>
        <w:autoSpaceDN w:val="0"/>
        <w:spacing w:before="120" w:after="120" w:line="360" w:lineRule="auto"/>
        <w:contextualSpacing/>
        <w:jc w:val="thaiDistribute"/>
        <w:rPr>
          <w:rFonts w:ascii="Arial" w:eastAsiaTheme="minorHAnsi" w:hAnsi="Arial" w:cs="Arial"/>
          <w:sz w:val="20"/>
          <w:szCs w:val="20"/>
        </w:rPr>
      </w:pPr>
      <w:r w:rsidRPr="004A6D80">
        <w:rPr>
          <w:rFonts w:ascii="Arial" w:eastAsiaTheme="minorHAnsi" w:hAnsi="Arial" w:cs="Arial"/>
          <w:sz w:val="20"/>
          <w:szCs w:val="20"/>
        </w:rPr>
        <w:t xml:space="preserve">HPC-ESD-WP-022 V.01 Safety, Health and Environmental </w:t>
      </w:r>
      <w:proofErr w:type="gramStart"/>
      <w:r w:rsidRPr="004A6D80">
        <w:rPr>
          <w:rFonts w:ascii="Arial" w:eastAsiaTheme="minorHAnsi" w:hAnsi="Arial" w:cs="Arial"/>
          <w:sz w:val="20"/>
          <w:szCs w:val="20"/>
        </w:rPr>
        <w:t>Inspection;</w:t>
      </w:r>
      <w:proofErr w:type="gramEnd"/>
    </w:p>
    <w:p w14:paraId="20CA85F5" w14:textId="77777777" w:rsidR="003F03B6" w:rsidRPr="004A6D80" w:rsidRDefault="003F03B6" w:rsidP="003F03B6">
      <w:pPr>
        <w:numPr>
          <w:ilvl w:val="0"/>
          <w:numId w:val="76"/>
        </w:numPr>
        <w:suppressAutoHyphens/>
        <w:autoSpaceDN w:val="0"/>
        <w:spacing w:before="120" w:after="120" w:line="360" w:lineRule="auto"/>
        <w:contextualSpacing/>
        <w:jc w:val="thaiDistribute"/>
        <w:rPr>
          <w:rFonts w:ascii="Arial" w:eastAsiaTheme="minorHAnsi" w:hAnsi="Arial" w:cs="Arial"/>
          <w:sz w:val="20"/>
          <w:szCs w:val="20"/>
        </w:rPr>
      </w:pPr>
      <w:r w:rsidRPr="004A6D80">
        <w:rPr>
          <w:rFonts w:ascii="Arial" w:eastAsiaTheme="minorHAnsi" w:hAnsi="Arial" w:cs="Arial"/>
          <w:sz w:val="20"/>
          <w:szCs w:val="20"/>
        </w:rPr>
        <w:t xml:space="preserve">HPC-ESD-WP-024 V.02 Site Permit Requisition </w:t>
      </w:r>
      <w:proofErr w:type="gramStart"/>
      <w:r w:rsidRPr="004A6D80">
        <w:rPr>
          <w:rFonts w:ascii="Arial" w:eastAsiaTheme="minorHAnsi" w:hAnsi="Arial" w:cs="Arial"/>
          <w:sz w:val="20"/>
          <w:szCs w:val="20"/>
        </w:rPr>
        <w:t>Procedure;</w:t>
      </w:r>
      <w:proofErr w:type="gramEnd"/>
    </w:p>
    <w:p w14:paraId="1481CC0B" w14:textId="77777777" w:rsidR="003F03B6" w:rsidRPr="004A6D80" w:rsidRDefault="003F03B6" w:rsidP="003F03B6">
      <w:pPr>
        <w:numPr>
          <w:ilvl w:val="0"/>
          <w:numId w:val="76"/>
        </w:numPr>
        <w:suppressAutoHyphens/>
        <w:autoSpaceDN w:val="0"/>
        <w:spacing w:before="120" w:after="120" w:line="360" w:lineRule="auto"/>
        <w:contextualSpacing/>
        <w:jc w:val="thaiDistribute"/>
        <w:rPr>
          <w:rFonts w:ascii="Arial" w:eastAsiaTheme="minorHAnsi" w:hAnsi="Arial" w:cs="Arial"/>
          <w:color w:val="000000"/>
          <w:sz w:val="20"/>
          <w:szCs w:val="20"/>
        </w:rPr>
      </w:pPr>
      <w:r w:rsidRPr="004A6D80">
        <w:rPr>
          <w:rFonts w:ascii="Arial" w:eastAsiaTheme="minorHAnsi" w:hAnsi="Arial" w:cs="Arial"/>
          <w:sz w:val="20"/>
          <w:szCs w:val="20"/>
        </w:rPr>
        <w:t xml:space="preserve">HPC-ESD-WP-026 V.02 Environmental Aspect Identification </w:t>
      </w:r>
      <w:proofErr w:type="gramStart"/>
      <w:r w:rsidRPr="004A6D80">
        <w:rPr>
          <w:rFonts w:ascii="Arial" w:eastAsiaTheme="minorHAnsi" w:hAnsi="Arial" w:cs="Arial"/>
          <w:sz w:val="20"/>
          <w:szCs w:val="20"/>
        </w:rPr>
        <w:t>Procedure;</w:t>
      </w:r>
      <w:proofErr w:type="gramEnd"/>
    </w:p>
    <w:p w14:paraId="527D72C6" w14:textId="77777777" w:rsidR="003F03B6" w:rsidRPr="004A6D80" w:rsidRDefault="003F03B6" w:rsidP="003F03B6">
      <w:pPr>
        <w:numPr>
          <w:ilvl w:val="0"/>
          <w:numId w:val="76"/>
        </w:numPr>
        <w:suppressAutoHyphens/>
        <w:autoSpaceDN w:val="0"/>
        <w:spacing w:before="120" w:after="120" w:line="360" w:lineRule="auto"/>
        <w:contextualSpacing/>
        <w:jc w:val="thaiDistribute"/>
        <w:rPr>
          <w:rFonts w:ascii="Arial" w:eastAsiaTheme="minorHAnsi" w:hAnsi="Arial" w:cs="Arial"/>
          <w:sz w:val="20"/>
          <w:szCs w:val="20"/>
        </w:rPr>
      </w:pPr>
      <w:r w:rsidRPr="004A6D80">
        <w:rPr>
          <w:rFonts w:ascii="Arial" w:eastAsiaTheme="minorHAnsi" w:hAnsi="Arial" w:cs="Arial"/>
          <w:sz w:val="20"/>
          <w:szCs w:val="20"/>
        </w:rPr>
        <w:t xml:space="preserve">HPC-ESD-WP-032 V.02 Fall Protection </w:t>
      </w:r>
      <w:proofErr w:type="gramStart"/>
      <w:r w:rsidRPr="004A6D80">
        <w:rPr>
          <w:rFonts w:ascii="Arial" w:eastAsiaTheme="minorHAnsi" w:hAnsi="Arial" w:cs="Arial"/>
          <w:sz w:val="20"/>
          <w:szCs w:val="20"/>
        </w:rPr>
        <w:t>Procedure;</w:t>
      </w:r>
      <w:proofErr w:type="gramEnd"/>
    </w:p>
    <w:p w14:paraId="31A8F949" w14:textId="77777777" w:rsidR="003F03B6" w:rsidRPr="004A6D80" w:rsidRDefault="003F03B6" w:rsidP="003F03B6">
      <w:pPr>
        <w:numPr>
          <w:ilvl w:val="0"/>
          <w:numId w:val="76"/>
        </w:numPr>
        <w:suppressAutoHyphens/>
        <w:autoSpaceDN w:val="0"/>
        <w:spacing w:before="120" w:after="120" w:line="360" w:lineRule="auto"/>
        <w:contextualSpacing/>
        <w:jc w:val="thaiDistribute"/>
        <w:rPr>
          <w:rFonts w:ascii="Arial" w:eastAsiaTheme="minorHAnsi" w:hAnsi="Arial" w:cs="Arial"/>
          <w:sz w:val="20"/>
          <w:szCs w:val="20"/>
        </w:rPr>
      </w:pPr>
      <w:r w:rsidRPr="004A6D80">
        <w:rPr>
          <w:rFonts w:ascii="Arial" w:eastAsiaTheme="minorHAnsi" w:hAnsi="Arial" w:cs="Arial"/>
          <w:sz w:val="20"/>
          <w:szCs w:val="20"/>
        </w:rPr>
        <w:t xml:space="preserve">HPC-MIO-WP-004 V.00 Blast Hole Drilling for Mining Operation </w:t>
      </w:r>
      <w:proofErr w:type="gramStart"/>
      <w:r w:rsidRPr="004A6D80">
        <w:rPr>
          <w:rFonts w:ascii="Arial" w:eastAsiaTheme="minorHAnsi" w:hAnsi="Arial" w:cs="Arial"/>
          <w:sz w:val="20"/>
          <w:szCs w:val="20"/>
        </w:rPr>
        <w:t>Procedure;</w:t>
      </w:r>
      <w:proofErr w:type="gramEnd"/>
    </w:p>
    <w:p w14:paraId="3A7039D1" w14:textId="77777777" w:rsidR="003F03B6" w:rsidRPr="004A6D80" w:rsidRDefault="003F03B6" w:rsidP="003F03B6">
      <w:pPr>
        <w:numPr>
          <w:ilvl w:val="0"/>
          <w:numId w:val="76"/>
        </w:numPr>
        <w:suppressAutoHyphens/>
        <w:autoSpaceDN w:val="0"/>
        <w:spacing w:before="120" w:after="120" w:line="360" w:lineRule="auto"/>
        <w:contextualSpacing/>
        <w:jc w:val="thaiDistribute"/>
        <w:rPr>
          <w:rFonts w:ascii="Arial" w:eastAsiaTheme="minorHAnsi" w:hAnsi="Arial" w:cs="Arial"/>
          <w:sz w:val="20"/>
          <w:szCs w:val="20"/>
        </w:rPr>
      </w:pPr>
      <w:r w:rsidRPr="004A6D80">
        <w:rPr>
          <w:rFonts w:ascii="Arial" w:eastAsiaTheme="minorHAnsi" w:hAnsi="Arial" w:cs="Arial"/>
          <w:sz w:val="20"/>
          <w:szCs w:val="20"/>
        </w:rPr>
        <w:t xml:space="preserve">HPC-MIO-WP-005 V.00 Explosive and Blasting for Mining Operation </w:t>
      </w:r>
      <w:proofErr w:type="gramStart"/>
      <w:r w:rsidRPr="004A6D80">
        <w:rPr>
          <w:rFonts w:ascii="Arial" w:eastAsiaTheme="minorHAnsi" w:hAnsi="Arial" w:cs="Arial"/>
          <w:sz w:val="20"/>
          <w:szCs w:val="20"/>
        </w:rPr>
        <w:t>Procedure;</w:t>
      </w:r>
      <w:proofErr w:type="gramEnd"/>
    </w:p>
    <w:p w14:paraId="7E66C7A9" w14:textId="77777777" w:rsidR="003F03B6" w:rsidRPr="004A6D80" w:rsidRDefault="003F03B6" w:rsidP="003F03B6">
      <w:pPr>
        <w:numPr>
          <w:ilvl w:val="0"/>
          <w:numId w:val="76"/>
        </w:numPr>
        <w:suppressAutoHyphens/>
        <w:autoSpaceDN w:val="0"/>
        <w:spacing w:before="120" w:after="120" w:line="360" w:lineRule="auto"/>
        <w:contextualSpacing/>
        <w:jc w:val="thaiDistribute"/>
        <w:rPr>
          <w:rFonts w:ascii="Arial" w:eastAsiaTheme="minorHAnsi" w:hAnsi="Arial" w:cs="Arial"/>
          <w:sz w:val="20"/>
          <w:szCs w:val="20"/>
        </w:rPr>
      </w:pPr>
      <w:r w:rsidRPr="004A6D80">
        <w:rPr>
          <w:rFonts w:ascii="Arial" w:eastAsiaTheme="minorHAnsi" w:hAnsi="Arial" w:cs="Arial"/>
          <w:sz w:val="20"/>
          <w:szCs w:val="20"/>
        </w:rPr>
        <w:t xml:space="preserve">HPC-MSE-WI-009 V.01 Contractor Safety, Health and Environment </w:t>
      </w:r>
      <w:proofErr w:type="gramStart"/>
      <w:r w:rsidRPr="004A6D80">
        <w:rPr>
          <w:rFonts w:ascii="Arial" w:eastAsiaTheme="minorHAnsi" w:hAnsi="Arial" w:cs="Arial"/>
          <w:sz w:val="20"/>
          <w:szCs w:val="20"/>
        </w:rPr>
        <w:t>Management;</w:t>
      </w:r>
      <w:proofErr w:type="gramEnd"/>
    </w:p>
    <w:p w14:paraId="48069C33" w14:textId="77777777" w:rsidR="003F03B6" w:rsidRPr="004A6D80" w:rsidRDefault="003F03B6" w:rsidP="003F03B6">
      <w:pPr>
        <w:numPr>
          <w:ilvl w:val="0"/>
          <w:numId w:val="76"/>
        </w:numPr>
        <w:suppressAutoHyphens/>
        <w:autoSpaceDN w:val="0"/>
        <w:spacing w:before="120" w:after="120" w:line="360" w:lineRule="auto"/>
        <w:contextualSpacing/>
        <w:jc w:val="thaiDistribute"/>
        <w:rPr>
          <w:rFonts w:ascii="Arial" w:eastAsiaTheme="minorHAnsi" w:hAnsi="Arial" w:cs="Arial"/>
          <w:sz w:val="20"/>
          <w:szCs w:val="20"/>
        </w:rPr>
      </w:pPr>
      <w:r w:rsidRPr="004A6D80">
        <w:rPr>
          <w:rFonts w:ascii="Arial" w:eastAsiaTheme="minorHAnsi" w:hAnsi="Arial" w:cs="Arial"/>
          <w:sz w:val="20"/>
          <w:szCs w:val="20"/>
        </w:rPr>
        <w:t xml:space="preserve">HPC-OHM-WP-009 V.00 Drug Screening and </w:t>
      </w:r>
      <w:proofErr w:type="gramStart"/>
      <w:r w:rsidRPr="004A6D80">
        <w:rPr>
          <w:rFonts w:ascii="Arial" w:eastAsiaTheme="minorHAnsi" w:hAnsi="Arial" w:cs="Arial"/>
          <w:sz w:val="20"/>
          <w:szCs w:val="20"/>
        </w:rPr>
        <w:t>Testing;</w:t>
      </w:r>
      <w:proofErr w:type="gramEnd"/>
    </w:p>
    <w:p w14:paraId="40A32978" w14:textId="77777777" w:rsidR="003F03B6" w:rsidRPr="004A6D80" w:rsidRDefault="003F03B6" w:rsidP="003F03B6">
      <w:pPr>
        <w:numPr>
          <w:ilvl w:val="0"/>
          <w:numId w:val="76"/>
        </w:numPr>
        <w:suppressAutoHyphens/>
        <w:autoSpaceDN w:val="0"/>
        <w:spacing w:before="120" w:after="120" w:line="360" w:lineRule="auto"/>
        <w:contextualSpacing/>
        <w:jc w:val="thaiDistribute"/>
        <w:rPr>
          <w:rFonts w:ascii="Arial" w:eastAsiaTheme="minorHAnsi" w:hAnsi="Arial" w:cs="Arial"/>
          <w:sz w:val="20"/>
          <w:szCs w:val="20"/>
        </w:rPr>
      </w:pPr>
      <w:r w:rsidRPr="004A6D80">
        <w:rPr>
          <w:rFonts w:ascii="Arial" w:eastAsiaTheme="minorHAnsi" w:hAnsi="Arial" w:cs="Arial"/>
          <w:sz w:val="20"/>
          <w:szCs w:val="20"/>
        </w:rPr>
        <w:t xml:space="preserve">HPC-SHE-POL-001 V.13 Safety, Health, Environment and Social </w:t>
      </w:r>
      <w:proofErr w:type="gramStart"/>
      <w:r w:rsidRPr="004A6D80">
        <w:rPr>
          <w:rFonts w:ascii="Arial" w:eastAsiaTheme="minorHAnsi" w:hAnsi="Arial" w:cs="Arial"/>
          <w:sz w:val="20"/>
          <w:szCs w:val="20"/>
        </w:rPr>
        <w:t>Policy;</w:t>
      </w:r>
      <w:proofErr w:type="gramEnd"/>
    </w:p>
    <w:p w14:paraId="4E7AAB5F" w14:textId="77777777" w:rsidR="003F03B6" w:rsidRPr="004A6D80" w:rsidRDefault="003F03B6" w:rsidP="003F03B6">
      <w:pPr>
        <w:numPr>
          <w:ilvl w:val="0"/>
          <w:numId w:val="76"/>
        </w:numPr>
        <w:suppressAutoHyphens/>
        <w:autoSpaceDN w:val="0"/>
        <w:spacing w:before="120" w:after="120" w:line="360" w:lineRule="auto"/>
        <w:contextualSpacing/>
        <w:jc w:val="thaiDistribute"/>
        <w:rPr>
          <w:rFonts w:ascii="Arial" w:eastAsiaTheme="minorHAnsi" w:hAnsi="Arial" w:cs="Arial"/>
          <w:sz w:val="20"/>
          <w:szCs w:val="20"/>
        </w:rPr>
      </w:pPr>
      <w:r w:rsidRPr="004A6D80">
        <w:rPr>
          <w:rFonts w:ascii="Arial" w:eastAsiaTheme="minorHAnsi" w:hAnsi="Arial" w:cs="Arial"/>
          <w:sz w:val="20"/>
          <w:szCs w:val="20"/>
        </w:rPr>
        <w:t xml:space="preserve">HPC-SHE-POL-002 V.01 Drugs and Alcohol </w:t>
      </w:r>
      <w:proofErr w:type="gramStart"/>
      <w:r w:rsidRPr="004A6D80">
        <w:rPr>
          <w:rFonts w:ascii="Arial" w:eastAsiaTheme="minorHAnsi" w:hAnsi="Arial" w:cs="Arial"/>
          <w:sz w:val="20"/>
          <w:szCs w:val="20"/>
        </w:rPr>
        <w:t>Policy;</w:t>
      </w:r>
      <w:proofErr w:type="gramEnd"/>
    </w:p>
    <w:p w14:paraId="530D3FFD" w14:textId="77777777" w:rsidR="003F03B6" w:rsidRPr="004A6D80" w:rsidRDefault="003F03B6" w:rsidP="003F03B6">
      <w:pPr>
        <w:numPr>
          <w:ilvl w:val="0"/>
          <w:numId w:val="76"/>
        </w:numPr>
        <w:suppressAutoHyphens/>
        <w:autoSpaceDN w:val="0"/>
        <w:spacing w:before="120" w:after="120" w:line="360" w:lineRule="auto"/>
        <w:contextualSpacing/>
        <w:jc w:val="thaiDistribute"/>
        <w:rPr>
          <w:rFonts w:ascii="Arial" w:eastAsiaTheme="minorHAnsi" w:hAnsi="Arial" w:cs="Arial"/>
          <w:sz w:val="20"/>
          <w:szCs w:val="20"/>
        </w:rPr>
      </w:pPr>
      <w:r w:rsidRPr="004A6D80">
        <w:rPr>
          <w:rFonts w:ascii="Arial" w:eastAsiaTheme="minorHAnsi" w:hAnsi="Arial" w:cs="Arial"/>
          <w:sz w:val="20"/>
          <w:szCs w:val="20"/>
        </w:rPr>
        <w:t xml:space="preserve">HPC-SHE-SD-002 V.01 SHE </w:t>
      </w:r>
      <w:proofErr w:type="gramStart"/>
      <w:r w:rsidRPr="004A6D80">
        <w:rPr>
          <w:rFonts w:ascii="Arial" w:eastAsiaTheme="minorHAnsi" w:hAnsi="Arial" w:cs="Arial"/>
          <w:sz w:val="20"/>
          <w:szCs w:val="20"/>
        </w:rPr>
        <w:t>Manual;</w:t>
      </w:r>
      <w:proofErr w:type="gramEnd"/>
    </w:p>
    <w:p w14:paraId="3E5CBD01" w14:textId="77777777" w:rsidR="003F03B6" w:rsidRPr="004A6D80" w:rsidRDefault="003F03B6" w:rsidP="003F03B6">
      <w:pPr>
        <w:numPr>
          <w:ilvl w:val="0"/>
          <w:numId w:val="76"/>
        </w:numPr>
        <w:suppressAutoHyphens/>
        <w:autoSpaceDN w:val="0"/>
        <w:spacing w:before="120" w:after="120" w:line="360" w:lineRule="auto"/>
        <w:contextualSpacing/>
        <w:jc w:val="thaiDistribute"/>
        <w:rPr>
          <w:rFonts w:ascii="Arial" w:eastAsiaTheme="minorHAnsi" w:hAnsi="Arial" w:cs="Arial"/>
          <w:sz w:val="20"/>
          <w:szCs w:val="20"/>
        </w:rPr>
      </w:pPr>
      <w:r w:rsidRPr="004A6D80">
        <w:rPr>
          <w:rFonts w:ascii="Arial" w:eastAsiaTheme="minorHAnsi" w:hAnsi="Arial" w:cs="Arial"/>
          <w:sz w:val="20"/>
          <w:szCs w:val="20"/>
        </w:rPr>
        <w:t xml:space="preserve">HPC-SHE-SD-015 V.06 Safety, Health and Environmental Management System </w:t>
      </w:r>
      <w:proofErr w:type="gramStart"/>
      <w:r w:rsidRPr="004A6D80">
        <w:rPr>
          <w:rFonts w:ascii="Arial" w:eastAsiaTheme="minorHAnsi" w:hAnsi="Arial" w:cs="Arial"/>
          <w:sz w:val="20"/>
          <w:szCs w:val="20"/>
        </w:rPr>
        <w:t>Manual;</w:t>
      </w:r>
      <w:proofErr w:type="gramEnd"/>
    </w:p>
    <w:p w14:paraId="06CB9F04" w14:textId="77777777" w:rsidR="003F03B6" w:rsidRPr="004A6D80" w:rsidRDefault="003F03B6" w:rsidP="003F03B6">
      <w:pPr>
        <w:numPr>
          <w:ilvl w:val="0"/>
          <w:numId w:val="76"/>
        </w:numPr>
        <w:suppressAutoHyphens/>
        <w:autoSpaceDN w:val="0"/>
        <w:spacing w:before="120" w:after="120" w:line="360" w:lineRule="auto"/>
        <w:contextualSpacing/>
        <w:jc w:val="thaiDistribute"/>
        <w:rPr>
          <w:rFonts w:ascii="Arial" w:eastAsiaTheme="minorHAnsi" w:hAnsi="Arial" w:cs="Arial"/>
          <w:sz w:val="20"/>
          <w:szCs w:val="20"/>
        </w:rPr>
      </w:pPr>
      <w:r w:rsidRPr="004A6D80">
        <w:rPr>
          <w:rFonts w:ascii="Arial" w:eastAsiaTheme="minorHAnsi" w:hAnsi="Arial" w:cs="Arial"/>
          <w:sz w:val="20"/>
          <w:szCs w:val="20"/>
        </w:rPr>
        <w:t xml:space="preserve">HPC-SHE-SD-018 V.00 Environment and Occupational Health Standards </w:t>
      </w:r>
      <w:proofErr w:type="gramStart"/>
      <w:r w:rsidRPr="004A6D80">
        <w:rPr>
          <w:rFonts w:ascii="Arial" w:eastAsiaTheme="minorHAnsi" w:hAnsi="Arial" w:cs="Arial"/>
          <w:sz w:val="20"/>
          <w:szCs w:val="20"/>
        </w:rPr>
        <w:t>2018;</w:t>
      </w:r>
      <w:proofErr w:type="gramEnd"/>
    </w:p>
    <w:p w14:paraId="4CA01326" w14:textId="77777777" w:rsidR="003F03B6" w:rsidRPr="004A6D80" w:rsidRDefault="003F03B6" w:rsidP="003F03B6">
      <w:pPr>
        <w:numPr>
          <w:ilvl w:val="0"/>
          <w:numId w:val="76"/>
        </w:numPr>
        <w:suppressAutoHyphens/>
        <w:autoSpaceDN w:val="0"/>
        <w:spacing w:before="120" w:after="120" w:line="360" w:lineRule="auto"/>
        <w:contextualSpacing/>
        <w:jc w:val="thaiDistribute"/>
        <w:rPr>
          <w:rFonts w:ascii="Arial" w:eastAsiaTheme="minorHAnsi" w:hAnsi="Arial" w:cs="Arial"/>
          <w:sz w:val="20"/>
          <w:szCs w:val="20"/>
        </w:rPr>
      </w:pPr>
      <w:r w:rsidRPr="004A6D80">
        <w:rPr>
          <w:rFonts w:ascii="Arial" w:eastAsiaTheme="minorHAnsi" w:hAnsi="Arial" w:cs="Arial"/>
          <w:sz w:val="20"/>
          <w:szCs w:val="20"/>
        </w:rPr>
        <w:t xml:space="preserve">HPC-SHE-WP-001 V.04 Non-Conformity and Corrective Action Management </w:t>
      </w:r>
      <w:proofErr w:type="gramStart"/>
      <w:r w:rsidRPr="004A6D80">
        <w:rPr>
          <w:rFonts w:ascii="Arial" w:eastAsiaTheme="minorHAnsi" w:hAnsi="Arial" w:cs="Arial"/>
          <w:sz w:val="20"/>
          <w:szCs w:val="20"/>
        </w:rPr>
        <w:t>Procedure;</w:t>
      </w:r>
      <w:proofErr w:type="gramEnd"/>
    </w:p>
    <w:p w14:paraId="340B8993" w14:textId="77777777" w:rsidR="003F03B6" w:rsidRPr="004A6D80" w:rsidRDefault="003F03B6" w:rsidP="003F03B6">
      <w:pPr>
        <w:numPr>
          <w:ilvl w:val="0"/>
          <w:numId w:val="76"/>
        </w:numPr>
        <w:suppressAutoHyphens/>
        <w:autoSpaceDN w:val="0"/>
        <w:spacing w:before="120" w:after="120" w:line="360" w:lineRule="auto"/>
        <w:contextualSpacing/>
        <w:jc w:val="thaiDistribute"/>
        <w:rPr>
          <w:rFonts w:ascii="Arial" w:eastAsiaTheme="minorHAnsi" w:hAnsi="Arial" w:cs="Arial"/>
          <w:sz w:val="20"/>
          <w:szCs w:val="20"/>
        </w:rPr>
      </w:pPr>
      <w:r w:rsidRPr="004A6D80">
        <w:rPr>
          <w:rFonts w:ascii="Arial" w:eastAsiaTheme="minorHAnsi" w:hAnsi="Arial" w:cs="Arial"/>
          <w:sz w:val="20"/>
          <w:szCs w:val="20"/>
        </w:rPr>
        <w:lastRenderedPageBreak/>
        <w:t xml:space="preserve">HPC-SHE-WP-004 V.04 Emergency Preparedness and Response </w:t>
      </w:r>
      <w:proofErr w:type="gramStart"/>
      <w:r w:rsidRPr="004A6D80">
        <w:rPr>
          <w:rFonts w:ascii="Arial" w:eastAsiaTheme="minorHAnsi" w:hAnsi="Arial" w:cs="Arial"/>
          <w:sz w:val="20"/>
          <w:szCs w:val="20"/>
        </w:rPr>
        <w:t>Procedure;</w:t>
      </w:r>
      <w:proofErr w:type="gramEnd"/>
    </w:p>
    <w:p w14:paraId="39A98E0A" w14:textId="77777777" w:rsidR="003F03B6" w:rsidRPr="004A6D80" w:rsidRDefault="003F03B6" w:rsidP="003F03B6">
      <w:pPr>
        <w:numPr>
          <w:ilvl w:val="0"/>
          <w:numId w:val="76"/>
        </w:numPr>
        <w:suppressAutoHyphens/>
        <w:autoSpaceDN w:val="0"/>
        <w:spacing w:before="120" w:after="120" w:line="360" w:lineRule="auto"/>
        <w:contextualSpacing/>
        <w:jc w:val="thaiDistribute"/>
        <w:rPr>
          <w:rFonts w:ascii="Arial" w:eastAsiaTheme="minorHAnsi" w:hAnsi="Arial" w:cs="Arial"/>
          <w:sz w:val="20"/>
          <w:szCs w:val="20"/>
        </w:rPr>
      </w:pPr>
      <w:r w:rsidRPr="004A6D80">
        <w:rPr>
          <w:rFonts w:ascii="Arial" w:eastAsiaTheme="minorHAnsi" w:hAnsi="Arial" w:cs="Arial"/>
          <w:sz w:val="20"/>
          <w:szCs w:val="20"/>
        </w:rPr>
        <w:t xml:space="preserve">HPC-SRS-WI-005 V.02 Mining Traffic </w:t>
      </w:r>
      <w:proofErr w:type="gramStart"/>
      <w:r w:rsidRPr="004A6D80">
        <w:rPr>
          <w:rFonts w:ascii="Arial" w:eastAsiaTheme="minorHAnsi" w:hAnsi="Arial" w:cs="Arial"/>
          <w:sz w:val="20"/>
          <w:szCs w:val="20"/>
        </w:rPr>
        <w:t>Management;</w:t>
      </w:r>
      <w:proofErr w:type="gramEnd"/>
    </w:p>
    <w:p w14:paraId="38BAF3F8" w14:textId="77777777" w:rsidR="003F03B6" w:rsidRPr="004A6D80" w:rsidRDefault="003F03B6" w:rsidP="003F03B6">
      <w:pPr>
        <w:numPr>
          <w:ilvl w:val="0"/>
          <w:numId w:val="76"/>
        </w:numPr>
        <w:suppressAutoHyphens/>
        <w:autoSpaceDN w:val="0"/>
        <w:spacing w:before="120" w:after="120" w:line="360" w:lineRule="auto"/>
        <w:contextualSpacing/>
        <w:jc w:val="thaiDistribute"/>
        <w:rPr>
          <w:rFonts w:ascii="Arial" w:eastAsiaTheme="minorHAnsi" w:hAnsi="Arial" w:cs="Arial"/>
          <w:sz w:val="20"/>
          <w:szCs w:val="20"/>
        </w:rPr>
      </w:pPr>
      <w:r w:rsidRPr="004A6D80">
        <w:rPr>
          <w:rFonts w:ascii="Arial" w:eastAsiaTheme="minorHAnsi" w:hAnsi="Arial" w:cs="Arial"/>
          <w:sz w:val="20"/>
          <w:szCs w:val="20"/>
        </w:rPr>
        <w:t>HPC-SRS-WP-001 V.01 Fire Prevention and Protection</w:t>
      </w:r>
    </w:p>
    <w:p w14:paraId="772E3EDE" w14:textId="77777777" w:rsidR="003F03B6" w:rsidRPr="004A6D80" w:rsidRDefault="003F03B6" w:rsidP="003F03B6">
      <w:pPr>
        <w:numPr>
          <w:ilvl w:val="0"/>
          <w:numId w:val="76"/>
        </w:numPr>
        <w:suppressAutoHyphens/>
        <w:autoSpaceDN w:val="0"/>
        <w:spacing w:before="120" w:after="120" w:line="360" w:lineRule="auto"/>
        <w:contextualSpacing/>
        <w:jc w:val="thaiDistribute"/>
        <w:rPr>
          <w:rFonts w:ascii="Arial" w:eastAsiaTheme="minorHAnsi" w:hAnsi="Arial" w:cs="Arial"/>
          <w:sz w:val="20"/>
          <w:szCs w:val="20"/>
        </w:rPr>
      </w:pPr>
      <w:r w:rsidRPr="004A6D80">
        <w:rPr>
          <w:rFonts w:ascii="Arial" w:eastAsiaTheme="minorHAnsi" w:hAnsi="Arial" w:cs="Arial"/>
          <w:sz w:val="20"/>
          <w:szCs w:val="20"/>
        </w:rPr>
        <w:t xml:space="preserve">HPC-SRS-WP-002 V.00 Permit to Work </w:t>
      </w:r>
      <w:proofErr w:type="gramStart"/>
      <w:r w:rsidRPr="004A6D80">
        <w:rPr>
          <w:rFonts w:ascii="Arial" w:eastAsiaTheme="minorHAnsi" w:hAnsi="Arial" w:cs="Arial"/>
          <w:sz w:val="20"/>
          <w:szCs w:val="20"/>
        </w:rPr>
        <w:t>Procedure;</w:t>
      </w:r>
      <w:proofErr w:type="gramEnd"/>
    </w:p>
    <w:p w14:paraId="442EB951" w14:textId="77777777" w:rsidR="003F03B6" w:rsidRPr="004A6D80" w:rsidRDefault="003F03B6" w:rsidP="003F03B6">
      <w:pPr>
        <w:numPr>
          <w:ilvl w:val="0"/>
          <w:numId w:val="76"/>
        </w:numPr>
        <w:suppressAutoHyphens/>
        <w:autoSpaceDN w:val="0"/>
        <w:spacing w:before="120" w:after="120" w:line="360" w:lineRule="auto"/>
        <w:contextualSpacing/>
        <w:jc w:val="thaiDistribute"/>
        <w:rPr>
          <w:rFonts w:ascii="Arial" w:eastAsiaTheme="minorHAnsi" w:hAnsi="Arial" w:cs="Arial"/>
          <w:sz w:val="20"/>
          <w:szCs w:val="20"/>
        </w:rPr>
      </w:pPr>
      <w:r w:rsidRPr="004A6D80">
        <w:rPr>
          <w:rFonts w:ascii="Arial" w:eastAsiaTheme="minorHAnsi" w:hAnsi="Arial" w:cs="Arial"/>
          <w:sz w:val="20"/>
          <w:szCs w:val="20"/>
        </w:rPr>
        <w:t xml:space="preserve">HPC-SRS-WP-003 V.01 Crane and Lifting Equipment </w:t>
      </w:r>
      <w:proofErr w:type="gramStart"/>
      <w:r w:rsidRPr="004A6D80">
        <w:rPr>
          <w:rFonts w:ascii="Arial" w:eastAsiaTheme="minorHAnsi" w:hAnsi="Arial" w:cs="Arial"/>
          <w:sz w:val="20"/>
          <w:szCs w:val="20"/>
        </w:rPr>
        <w:t>Operation;</w:t>
      </w:r>
      <w:proofErr w:type="gramEnd"/>
    </w:p>
    <w:p w14:paraId="4F883D34" w14:textId="77777777" w:rsidR="003F03B6" w:rsidRPr="004A6D80" w:rsidRDefault="003F03B6" w:rsidP="003F03B6">
      <w:pPr>
        <w:numPr>
          <w:ilvl w:val="0"/>
          <w:numId w:val="76"/>
        </w:numPr>
        <w:suppressAutoHyphens/>
        <w:autoSpaceDN w:val="0"/>
        <w:spacing w:before="120" w:after="120" w:line="360" w:lineRule="auto"/>
        <w:contextualSpacing/>
        <w:jc w:val="thaiDistribute"/>
        <w:rPr>
          <w:rFonts w:ascii="Arial" w:eastAsiaTheme="minorHAnsi" w:hAnsi="Arial" w:cs="Arial"/>
          <w:sz w:val="20"/>
          <w:szCs w:val="20"/>
        </w:rPr>
      </w:pPr>
      <w:r w:rsidRPr="004A6D80">
        <w:rPr>
          <w:rFonts w:ascii="Arial" w:eastAsiaTheme="minorHAnsi" w:hAnsi="Arial" w:cs="Arial"/>
          <w:sz w:val="20"/>
          <w:szCs w:val="20"/>
        </w:rPr>
        <w:t xml:space="preserve">HPC-SRS-WP-006 V.01 Occupational Health and Safety Risk </w:t>
      </w:r>
      <w:proofErr w:type="gramStart"/>
      <w:r w:rsidRPr="004A6D80">
        <w:rPr>
          <w:rFonts w:ascii="Arial" w:eastAsiaTheme="minorHAnsi" w:hAnsi="Arial" w:cs="Arial"/>
          <w:sz w:val="20"/>
          <w:szCs w:val="20"/>
        </w:rPr>
        <w:t>Assessment;</w:t>
      </w:r>
      <w:proofErr w:type="gramEnd"/>
    </w:p>
    <w:p w14:paraId="0DC49C4E" w14:textId="55A23E73" w:rsidR="003F03B6" w:rsidRPr="004A6D80" w:rsidRDefault="003F03B6" w:rsidP="004A6D80">
      <w:pPr>
        <w:numPr>
          <w:ilvl w:val="0"/>
          <w:numId w:val="76"/>
        </w:numPr>
        <w:suppressAutoHyphens/>
        <w:autoSpaceDN w:val="0"/>
        <w:spacing w:before="120" w:after="120" w:line="360" w:lineRule="auto"/>
        <w:contextualSpacing/>
        <w:jc w:val="thaiDistribute"/>
        <w:rPr>
          <w:rFonts w:ascii="Arial" w:eastAsiaTheme="minorHAnsi" w:hAnsi="Arial" w:cs="Arial"/>
          <w:sz w:val="20"/>
          <w:szCs w:val="20"/>
        </w:rPr>
      </w:pPr>
      <w:r w:rsidRPr="004A6D80">
        <w:rPr>
          <w:rFonts w:ascii="Arial" w:eastAsiaTheme="minorHAnsi" w:hAnsi="Arial" w:cs="Arial"/>
          <w:sz w:val="20"/>
          <w:szCs w:val="20"/>
        </w:rPr>
        <w:t xml:space="preserve">HPC-SRS-WP-007 V.03 Scaffolding Safety </w:t>
      </w:r>
      <w:proofErr w:type="gramStart"/>
      <w:r w:rsidRPr="004A6D80">
        <w:rPr>
          <w:rFonts w:ascii="Arial" w:eastAsiaTheme="minorHAnsi" w:hAnsi="Arial" w:cs="Arial"/>
          <w:sz w:val="20"/>
          <w:szCs w:val="20"/>
        </w:rPr>
        <w:t>Procedure;</w:t>
      </w:r>
      <w:bookmarkEnd w:id="1782"/>
      <w:proofErr w:type="gramEnd"/>
    </w:p>
    <w:p w14:paraId="36B1308F" w14:textId="585DE058" w:rsidR="003F03B6" w:rsidRPr="003F03B6" w:rsidRDefault="003F03B6" w:rsidP="004A6D80">
      <w:pPr>
        <w:spacing w:before="240" w:after="120" w:line="276" w:lineRule="auto"/>
        <w:rPr>
          <w:rFonts w:ascii="Arial" w:eastAsiaTheme="minorHAnsi" w:hAnsi="Arial" w:cs="Arial"/>
          <w:sz w:val="20"/>
          <w:szCs w:val="20"/>
        </w:rPr>
      </w:pPr>
      <w:bookmarkStart w:id="1783" w:name="_Toc256031051"/>
      <w:bookmarkStart w:id="1784" w:name="_Toc257650189"/>
      <w:bookmarkStart w:id="1785" w:name="_Toc257907861"/>
      <w:bookmarkStart w:id="1786" w:name="_Toc257908539"/>
      <w:r w:rsidRPr="003F03B6">
        <w:rPr>
          <w:rFonts w:ascii="Arial" w:eastAsiaTheme="minorHAnsi" w:hAnsi="Arial" w:cs="Arial"/>
          <w:b/>
          <w:bCs/>
          <w:sz w:val="20"/>
          <w:szCs w:val="20"/>
        </w:rPr>
        <w:t>Local Recruitment Requirement</w:t>
      </w:r>
      <w:bookmarkEnd w:id="1783"/>
      <w:bookmarkEnd w:id="1784"/>
      <w:bookmarkEnd w:id="1785"/>
      <w:bookmarkEnd w:id="1786"/>
    </w:p>
    <w:p w14:paraId="46A09EFD" w14:textId="24746DEE" w:rsidR="003F03B6" w:rsidRPr="004A6D80" w:rsidRDefault="003F03B6" w:rsidP="004A6D80">
      <w:pPr>
        <w:numPr>
          <w:ilvl w:val="0"/>
          <w:numId w:val="145"/>
        </w:numPr>
        <w:autoSpaceDE w:val="0"/>
        <w:autoSpaceDN w:val="0"/>
        <w:adjustRightInd w:val="0"/>
        <w:spacing w:before="120" w:after="120" w:line="276" w:lineRule="auto"/>
        <w:jc w:val="thaiDistribute"/>
        <w:rPr>
          <w:rFonts w:ascii="Arial" w:eastAsiaTheme="minorHAnsi" w:hAnsi="Arial" w:cs="Arial"/>
          <w:b/>
          <w:color w:val="000000"/>
          <w:sz w:val="20"/>
          <w:szCs w:val="20"/>
        </w:rPr>
      </w:pPr>
      <w:r w:rsidRPr="004A6D80">
        <w:rPr>
          <w:rFonts w:ascii="Arial" w:eastAsiaTheme="minorHAnsi" w:hAnsi="Arial" w:cs="Arial"/>
          <w:b/>
          <w:color w:val="000000"/>
          <w:sz w:val="20"/>
          <w:szCs w:val="20"/>
        </w:rPr>
        <w:t>General Obligations of the Bidder in relation to Lao labor</w:t>
      </w:r>
    </w:p>
    <w:p w14:paraId="1B001CDD" w14:textId="21AA14C3" w:rsidR="003F03B6" w:rsidRPr="004A6D80" w:rsidRDefault="003F03B6" w:rsidP="004A6D80">
      <w:pPr>
        <w:numPr>
          <w:ilvl w:val="1"/>
          <w:numId w:val="146"/>
        </w:numPr>
        <w:autoSpaceDE w:val="0"/>
        <w:autoSpaceDN w:val="0"/>
        <w:adjustRightInd w:val="0"/>
        <w:spacing w:before="120" w:after="120" w:line="276" w:lineRule="auto"/>
        <w:jc w:val="thaiDistribute"/>
        <w:rPr>
          <w:rFonts w:ascii="Arial" w:eastAsiaTheme="minorHAnsi" w:hAnsi="Arial" w:cs="Arial"/>
          <w:color w:val="000000"/>
          <w:sz w:val="20"/>
          <w:szCs w:val="20"/>
        </w:rPr>
      </w:pPr>
      <w:r w:rsidRPr="004A6D80">
        <w:rPr>
          <w:rFonts w:ascii="Arial" w:eastAsiaTheme="minorHAnsi" w:hAnsi="Arial" w:cs="Arial"/>
          <w:color w:val="000000"/>
          <w:sz w:val="20"/>
          <w:szCs w:val="20"/>
        </w:rPr>
        <w:t>The Bidder shall comply with the Lao preference obligations specified under Concession Agreements and the detailed preference requirement for each staff classification as further described in the table below as attached in Annex N of the Concession Agreements:</w:t>
      </w:r>
    </w:p>
    <w:tbl>
      <w:tblPr>
        <w:tblStyle w:val="TableGrid"/>
        <w:tblW w:w="1067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42"/>
        <w:gridCol w:w="3218"/>
        <w:gridCol w:w="1343"/>
        <w:gridCol w:w="1343"/>
        <w:gridCol w:w="1344"/>
        <w:gridCol w:w="1343"/>
        <w:gridCol w:w="1344"/>
      </w:tblGrid>
      <w:tr w:rsidR="003F03B6" w:rsidRPr="003F03B6" w14:paraId="6034D0ED" w14:textId="77777777">
        <w:trPr>
          <w:trHeight w:val="432"/>
          <w:tblHeader/>
          <w:jc w:val="center"/>
        </w:trPr>
        <w:tc>
          <w:tcPr>
            <w:tcW w:w="742" w:type="dxa"/>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6E6012AA" w14:textId="77777777" w:rsidR="003F03B6" w:rsidRPr="004A6D80" w:rsidRDefault="003F03B6" w:rsidP="004A6D80">
            <w:pPr>
              <w:spacing w:before="120" w:after="60" w:line="276" w:lineRule="auto"/>
              <w:ind w:left="720" w:hanging="720"/>
              <w:jc w:val="center"/>
              <w:rPr>
                <w:rFonts w:ascii="Arial" w:hAnsi="Arial" w:cs="Arial"/>
                <w:sz w:val="20"/>
                <w:szCs w:val="20"/>
                <w:lang w:eastAsia="nl-NL" w:bidi="ar-SA"/>
              </w:rPr>
            </w:pPr>
            <w:r w:rsidRPr="004A6D80">
              <w:rPr>
                <w:rFonts w:ascii="Arial" w:hAnsi="Arial" w:cs="Arial"/>
                <w:sz w:val="20"/>
                <w:szCs w:val="20"/>
                <w:lang w:eastAsia="nl-NL" w:bidi="ar-SA"/>
              </w:rPr>
              <w:t>Level</w:t>
            </w:r>
          </w:p>
        </w:tc>
        <w:tc>
          <w:tcPr>
            <w:tcW w:w="3218" w:type="dxa"/>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76B8EF6D" w14:textId="77777777" w:rsidR="003F03B6" w:rsidRPr="004A6D80" w:rsidRDefault="003F03B6" w:rsidP="004A6D80">
            <w:pPr>
              <w:spacing w:before="120" w:after="60" w:line="276" w:lineRule="auto"/>
              <w:ind w:left="720" w:hanging="720"/>
              <w:jc w:val="center"/>
              <w:rPr>
                <w:rFonts w:ascii="Arial" w:hAnsi="Arial" w:cs="Arial"/>
                <w:sz w:val="20"/>
                <w:szCs w:val="20"/>
                <w:lang w:eastAsia="nl-NL" w:bidi="ar-SA"/>
              </w:rPr>
            </w:pPr>
            <w:r w:rsidRPr="004A6D80">
              <w:rPr>
                <w:rFonts w:ascii="Arial" w:hAnsi="Arial" w:cs="Arial"/>
                <w:sz w:val="20"/>
                <w:szCs w:val="20"/>
                <w:lang w:eastAsia="nl-NL" w:bidi="ar-SA"/>
              </w:rPr>
              <w:t>Staff Classification</w:t>
            </w:r>
          </w:p>
        </w:tc>
        <w:tc>
          <w:tcPr>
            <w:tcW w:w="6717" w:type="dxa"/>
            <w:gridSpan w:val="5"/>
            <w:tcBorders>
              <w:top w:val="single" w:sz="4" w:space="0" w:color="auto"/>
              <w:left w:val="single" w:sz="4" w:space="0" w:color="auto"/>
              <w:bottom w:val="single" w:sz="4" w:space="0" w:color="auto"/>
              <w:right w:val="single" w:sz="4" w:space="0" w:color="auto"/>
            </w:tcBorders>
            <w:shd w:val="clear" w:color="auto" w:fill="CCCCCC"/>
            <w:vAlign w:val="center"/>
            <w:hideMark/>
          </w:tcPr>
          <w:p w14:paraId="2FC6298D" w14:textId="77777777" w:rsidR="003F03B6" w:rsidRPr="004A6D80" w:rsidRDefault="003F03B6" w:rsidP="004A6D80">
            <w:pPr>
              <w:spacing w:before="120" w:after="120" w:line="276" w:lineRule="auto"/>
              <w:jc w:val="center"/>
              <w:rPr>
                <w:rFonts w:ascii="Arial" w:hAnsi="Arial" w:cs="Arial"/>
                <w:sz w:val="20"/>
                <w:szCs w:val="20"/>
                <w:lang w:eastAsia="nl-NL" w:bidi="ar-SA"/>
              </w:rPr>
            </w:pPr>
            <w:r w:rsidRPr="004A6D80">
              <w:rPr>
                <w:rFonts w:ascii="Arial" w:hAnsi="Arial" w:cs="Arial"/>
                <w:sz w:val="20"/>
                <w:szCs w:val="20"/>
                <w:lang w:eastAsia="nl-NL" w:bidi="ar-SA"/>
              </w:rPr>
              <w:t>Preference Exemption %</w:t>
            </w:r>
          </w:p>
        </w:tc>
      </w:tr>
      <w:tr w:rsidR="003F03B6" w:rsidRPr="003F03B6" w14:paraId="62CB619C" w14:textId="77777777">
        <w:trPr>
          <w:trHeight w:val="986"/>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3FF19B" w14:textId="77777777" w:rsidR="003F03B6" w:rsidRPr="004A6D80" w:rsidRDefault="003F03B6" w:rsidP="004A6D80">
            <w:pPr>
              <w:spacing w:after="60" w:line="276" w:lineRule="auto"/>
              <w:rPr>
                <w:rFonts w:ascii="Arial" w:hAnsi="Arial" w:cs="Arial"/>
                <w:sz w:val="20"/>
                <w:szCs w:val="20"/>
                <w:lang w:eastAsia="nl-NL" w:bidi="ar-SA"/>
              </w:rPr>
            </w:pPr>
          </w:p>
        </w:tc>
        <w:tc>
          <w:tcPr>
            <w:tcW w:w="3218" w:type="dxa"/>
            <w:vMerge/>
            <w:tcBorders>
              <w:top w:val="single" w:sz="4" w:space="0" w:color="auto"/>
              <w:left w:val="single" w:sz="4" w:space="0" w:color="auto"/>
              <w:bottom w:val="single" w:sz="4" w:space="0" w:color="auto"/>
              <w:right w:val="single" w:sz="4" w:space="0" w:color="auto"/>
            </w:tcBorders>
            <w:vAlign w:val="center"/>
            <w:hideMark/>
          </w:tcPr>
          <w:p w14:paraId="6124BB85" w14:textId="77777777" w:rsidR="003F03B6" w:rsidRPr="004A6D80" w:rsidRDefault="003F03B6" w:rsidP="004A6D80">
            <w:pPr>
              <w:spacing w:after="60" w:line="276" w:lineRule="auto"/>
              <w:rPr>
                <w:rFonts w:ascii="Arial" w:hAnsi="Arial" w:cs="Arial"/>
                <w:sz w:val="20"/>
                <w:szCs w:val="20"/>
                <w:lang w:eastAsia="nl-NL" w:bidi="ar-SA"/>
              </w:rPr>
            </w:pPr>
          </w:p>
        </w:tc>
        <w:tc>
          <w:tcPr>
            <w:tcW w:w="1343"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40BBBB39" w14:textId="14EB3364" w:rsidR="003F03B6" w:rsidRPr="004A6D80" w:rsidRDefault="003F03B6" w:rsidP="004A6D80">
            <w:pPr>
              <w:spacing w:before="120" w:after="120" w:line="276" w:lineRule="auto"/>
              <w:jc w:val="center"/>
              <w:rPr>
                <w:rFonts w:ascii="Arial" w:hAnsi="Arial" w:cs="Arial"/>
                <w:sz w:val="20"/>
                <w:szCs w:val="20"/>
                <w:lang w:eastAsia="nl-NL" w:bidi="ar-SA"/>
              </w:rPr>
            </w:pPr>
            <w:r w:rsidRPr="004A6D80">
              <w:rPr>
                <w:rFonts w:ascii="Arial" w:hAnsi="Arial" w:cs="Arial"/>
                <w:sz w:val="20"/>
                <w:szCs w:val="20"/>
                <w:lang w:eastAsia="nl-NL" w:bidi="ar-SA"/>
              </w:rPr>
              <w:t xml:space="preserve">2 Mar 2016 </w:t>
            </w:r>
            <w:r w:rsidRPr="004A6D80">
              <w:rPr>
                <w:rFonts w:ascii="Arial" w:hAnsi="Arial" w:cs="Arial"/>
                <w:sz w:val="20"/>
                <w:szCs w:val="20"/>
                <w:lang w:eastAsia="nl-NL" w:bidi="ar-SA"/>
              </w:rPr>
              <w:br/>
              <w:t>to</w:t>
            </w:r>
            <w:r w:rsidRPr="004A6D80">
              <w:rPr>
                <w:rFonts w:ascii="Arial" w:hAnsi="Arial" w:cs="Arial"/>
                <w:sz w:val="20"/>
                <w:szCs w:val="20"/>
                <w:lang w:eastAsia="nl-NL" w:bidi="ar-SA"/>
              </w:rPr>
              <w:br/>
              <w:t>1 Mar 2021</w:t>
            </w:r>
          </w:p>
        </w:tc>
        <w:tc>
          <w:tcPr>
            <w:tcW w:w="1343"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10FA4A9C" w14:textId="1E1F3FCC" w:rsidR="003F03B6" w:rsidRPr="004A6D80" w:rsidRDefault="003F03B6" w:rsidP="004A6D80">
            <w:pPr>
              <w:spacing w:before="120" w:after="120" w:line="276" w:lineRule="auto"/>
              <w:jc w:val="center"/>
              <w:rPr>
                <w:rFonts w:ascii="Arial" w:hAnsi="Arial" w:cs="Arial"/>
                <w:sz w:val="20"/>
                <w:szCs w:val="20"/>
                <w:lang w:eastAsia="nl-NL" w:bidi="ar-SA"/>
              </w:rPr>
            </w:pPr>
            <w:r w:rsidRPr="004A6D80">
              <w:rPr>
                <w:rFonts w:ascii="Arial" w:hAnsi="Arial" w:cs="Arial"/>
                <w:sz w:val="20"/>
                <w:szCs w:val="20"/>
                <w:lang w:eastAsia="nl-NL" w:bidi="ar-SA"/>
              </w:rPr>
              <w:t>2 Mar 2021</w:t>
            </w:r>
            <w:r w:rsidRPr="004A6D80">
              <w:rPr>
                <w:rFonts w:ascii="Arial" w:hAnsi="Arial" w:cs="Arial"/>
                <w:sz w:val="20"/>
                <w:szCs w:val="20"/>
                <w:lang w:eastAsia="nl-NL" w:bidi="ar-SA"/>
              </w:rPr>
              <w:br/>
              <w:t xml:space="preserve">to </w:t>
            </w:r>
            <w:r w:rsidRPr="004A6D80">
              <w:rPr>
                <w:rFonts w:ascii="Arial" w:hAnsi="Arial" w:cs="Arial"/>
                <w:sz w:val="20"/>
                <w:szCs w:val="20"/>
                <w:lang w:eastAsia="nl-NL" w:bidi="ar-SA"/>
              </w:rPr>
              <w:br/>
              <w:t>1 Mar 2026</w:t>
            </w:r>
          </w:p>
        </w:tc>
        <w:tc>
          <w:tcPr>
            <w:tcW w:w="1344"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6C804E7E" w14:textId="2F29D5F5" w:rsidR="003F03B6" w:rsidRPr="004A6D80" w:rsidRDefault="003F03B6" w:rsidP="004A6D80">
            <w:pPr>
              <w:spacing w:before="120" w:after="120" w:line="276" w:lineRule="auto"/>
              <w:jc w:val="center"/>
              <w:rPr>
                <w:rFonts w:ascii="Arial" w:hAnsi="Arial" w:cs="Arial"/>
                <w:sz w:val="20"/>
                <w:szCs w:val="20"/>
                <w:lang w:eastAsia="nl-NL" w:bidi="ar-SA"/>
              </w:rPr>
            </w:pPr>
            <w:r w:rsidRPr="004A6D80">
              <w:rPr>
                <w:rFonts w:ascii="Arial" w:hAnsi="Arial" w:cs="Arial"/>
                <w:sz w:val="20"/>
                <w:szCs w:val="20"/>
                <w:lang w:eastAsia="nl-NL" w:bidi="ar-SA"/>
              </w:rPr>
              <w:t>2 Mar 2026</w:t>
            </w:r>
            <w:r w:rsidRPr="004A6D80">
              <w:rPr>
                <w:rFonts w:ascii="Arial" w:hAnsi="Arial" w:cs="Arial"/>
                <w:sz w:val="20"/>
                <w:szCs w:val="20"/>
                <w:lang w:eastAsia="nl-NL" w:bidi="ar-SA"/>
              </w:rPr>
              <w:br/>
              <w:t>to</w:t>
            </w:r>
            <w:r w:rsidRPr="004A6D80">
              <w:rPr>
                <w:rFonts w:ascii="Arial" w:hAnsi="Arial" w:cs="Arial"/>
                <w:sz w:val="20"/>
                <w:szCs w:val="20"/>
                <w:lang w:eastAsia="nl-NL" w:bidi="ar-SA"/>
              </w:rPr>
              <w:br/>
              <w:t>1 Mar 2031</w:t>
            </w:r>
          </w:p>
        </w:tc>
        <w:tc>
          <w:tcPr>
            <w:tcW w:w="1343"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07CF7AA4" w14:textId="4C26D50C" w:rsidR="003F03B6" w:rsidRPr="004A6D80" w:rsidRDefault="003F03B6" w:rsidP="004A6D80">
            <w:pPr>
              <w:spacing w:before="120" w:after="120" w:line="276" w:lineRule="auto"/>
              <w:jc w:val="center"/>
              <w:rPr>
                <w:rFonts w:ascii="Arial" w:hAnsi="Arial" w:cs="Arial"/>
                <w:sz w:val="20"/>
                <w:szCs w:val="20"/>
                <w:lang w:eastAsia="nl-NL" w:bidi="ar-SA"/>
              </w:rPr>
            </w:pPr>
            <w:r w:rsidRPr="004A6D80">
              <w:rPr>
                <w:rFonts w:ascii="Arial" w:hAnsi="Arial" w:cs="Arial"/>
                <w:sz w:val="20"/>
                <w:szCs w:val="20"/>
                <w:lang w:eastAsia="nl-NL" w:bidi="ar-SA"/>
              </w:rPr>
              <w:t>2 Mar 2031</w:t>
            </w:r>
            <w:r w:rsidRPr="004A6D80">
              <w:rPr>
                <w:rFonts w:ascii="Arial" w:hAnsi="Arial" w:cs="Arial"/>
                <w:sz w:val="20"/>
                <w:szCs w:val="20"/>
                <w:lang w:eastAsia="nl-NL" w:bidi="ar-SA"/>
              </w:rPr>
              <w:br/>
              <w:t>to</w:t>
            </w:r>
            <w:r w:rsidRPr="004A6D80">
              <w:rPr>
                <w:rFonts w:ascii="Arial" w:hAnsi="Arial" w:cs="Arial"/>
                <w:sz w:val="20"/>
                <w:szCs w:val="20"/>
                <w:lang w:eastAsia="nl-NL" w:bidi="ar-SA"/>
              </w:rPr>
              <w:br/>
              <w:t>1 Mar 2036</w:t>
            </w:r>
          </w:p>
        </w:tc>
        <w:tc>
          <w:tcPr>
            <w:tcW w:w="1344"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4EEC8587" w14:textId="14E0E0B8" w:rsidR="003F03B6" w:rsidRPr="004A6D80" w:rsidRDefault="003F03B6" w:rsidP="004A6D80">
            <w:pPr>
              <w:spacing w:before="120" w:after="120" w:line="276" w:lineRule="auto"/>
              <w:jc w:val="center"/>
              <w:rPr>
                <w:rFonts w:ascii="Arial" w:hAnsi="Arial" w:cs="Arial"/>
                <w:sz w:val="20"/>
                <w:szCs w:val="20"/>
                <w:lang w:eastAsia="nl-NL" w:bidi="ar-SA"/>
              </w:rPr>
            </w:pPr>
            <w:r w:rsidRPr="004A6D80">
              <w:rPr>
                <w:rFonts w:ascii="Arial" w:hAnsi="Arial" w:cs="Arial"/>
                <w:sz w:val="20"/>
                <w:szCs w:val="20"/>
                <w:lang w:eastAsia="nl-NL" w:bidi="ar-SA"/>
              </w:rPr>
              <w:t>2 Mar 2036</w:t>
            </w:r>
            <w:r w:rsidRPr="004A6D80">
              <w:rPr>
                <w:rFonts w:ascii="Arial" w:hAnsi="Arial" w:cs="Arial"/>
                <w:sz w:val="20"/>
                <w:szCs w:val="20"/>
                <w:lang w:eastAsia="nl-NL" w:bidi="ar-SA"/>
              </w:rPr>
              <w:br/>
              <w:t>to</w:t>
            </w:r>
            <w:r w:rsidRPr="004A6D80">
              <w:rPr>
                <w:rFonts w:ascii="Arial" w:hAnsi="Arial" w:cs="Arial"/>
                <w:sz w:val="20"/>
                <w:szCs w:val="20"/>
                <w:lang w:eastAsia="nl-NL" w:bidi="ar-SA"/>
              </w:rPr>
              <w:br/>
              <w:t>1 Mar 2041</w:t>
            </w:r>
          </w:p>
        </w:tc>
      </w:tr>
      <w:tr w:rsidR="003F03B6" w:rsidRPr="003F03B6" w14:paraId="2D363A5F" w14:textId="77777777" w:rsidTr="004A6D80">
        <w:trPr>
          <w:trHeight w:val="432"/>
          <w:jc w:val="center"/>
        </w:trPr>
        <w:tc>
          <w:tcPr>
            <w:tcW w:w="742" w:type="dxa"/>
            <w:tcBorders>
              <w:top w:val="single" w:sz="4" w:space="0" w:color="auto"/>
              <w:left w:val="single" w:sz="4" w:space="0" w:color="auto"/>
              <w:bottom w:val="single" w:sz="4" w:space="0" w:color="auto"/>
              <w:right w:val="single" w:sz="4" w:space="0" w:color="auto"/>
            </w:tcBorders>
            <w:vAlign w:val="center"/>
            <w:hideMark/>
          </w:tcPr>
          <w:p w14:paraId="2F6C8825" w14:textId="77777777" w:rsidR="003F03B6" w:rsidRPr="004A6D80" w:rsidRDefault="003F03B6" w:rsidP="004A6D80">
            <w:pPr>
              <w:spacing w:before="120" w:after="60" w:line="276" w:lineRule="auto"/>
              <w:ind w:left="720" w:hanging="720"/>
              <w:jc w:val="center"/>
              <w:rPr>
                <w:rFonts w:ascii="Arial" w:hAnsi="Arial" w:cs="Arial"/>
                <w:sz w:val="20"/>
                <w:szCs w:val="20"/>
                <w:lang w:eastAsia="nl-NL" w:bidi="ar-SA"/>
              </w:rPr>
            </w:pPr>
            <w:r w:rsidRPr="004A6D80">
              <w:rPr>
                <w:rFonts w:ascii="Arial" w:hAnsi="Arial" w:cs="Arial"/>
                <w:sz w:val="20"/>
                <w:szCs w:val="20"/>
                <w:lang w:eastAsia="nl-NL" w:bidi="ar-SA"/>
              </w:rPr>
              <w:t>1</w:t>
            </w:r>
          </w:p>
        </w:tc>
        <w:tc>
          <w:tcPr>
            <w:tcW w:w="3218" w:type="dxa"/>
            <w:tcBorders>
              <w:top w:val="single" w:sz="4" w:space="0" w:color="auto"/>
              <w:left w:val="single" w:sz="4" w:space="0" w:color="auto"/>
              <w:bottom w:val="single" w:sz="4" w:space="0" w:color="auto"/>
              <w:right w:val="single" w:sz="4" w:space="0" w:color="auto"/>
            </w:tcBorders>
            <w:vAlign w:val="center"/>
            <w:hideMark/>
          </w:tcPr>
          <w:p w14:paraId="71AFD18C" w14:textId="77777777" w:rsidR="003F03B6" w:rsidRPr="004A6D80" w:rsidRDefault="003F03B6" w:rsidP="004A6D80">
            <w:pPr>
              <w:spacing w:before="120" w:after="120" w:line="276" w:lineRule="auto"/>
              <w:ind w:hanging="14"/>
              <w:rPr>
                <w:rFonts w:ascii="Arial" w:hAnsi="Arial" w:cs="Arial"/>
                <w:sz w:val="20"/>
                <w:szCs w:val="20"/>
                <w:lang w:eastAsia="nl-NL" w:bidi="ar-SA"/>
              </w:rPr>
            </w:pPr>
            <w:r w:rsidRPr="004A6D80">
              <w:rPr>
                <w:rFonts w:ascii="Arial" w:hAnsi="Arial" w:cs="Arial"/>
                <w:sz w:val="20"/>
                <w:szCs w:val="20"/>
                <w:lang w:eastAsia="nl-NL" w:bidi="ar-SA"/>
              </w:rPr>
              <w:t>Plant Manager</w:t>
            </w:r>
          </w:p>
        </w:tc>
        <w:tc>
          <w:tcPr>
            <w:tcW w:w="1343" w:type="dxa"/>
            <w:tcBorders>
              <w:top w:val="single" w:sz="4" w:space="0" w:color="auto"/>
              <w:left w:val="single" w:sz="4" w:space="0" w:color="auto"/>
              <w:bottom w:val="single" w:sz="4" w:space="0" w:color="auto"/>
              <w:right w:val="single" w:sz="4" w:space="0" w:color="auto"/>
            </w:tcBorders>
            <w:vAlign w:val="center"/>
            <w:hideMark/>
          </w:tcPr>
          <w:p w14:paraId="0106ED76" w14:textId="77777777" w:rsidR="003F03B6" w:rsidRPr="004A6D80" w:rsidRDefault="003F03B6" w:rsidP="004A6D80">
            <w:pPr>
              <w:spacing w:before="120" w:after="120" w:line="276" w:lineRule="auto"/>
              <w:jc w:val="center"/>
              <w:rPr>
                <w:rFonts w:ascii="Arial" w:hAnsi="Arial" w:cs="Arial"/>
                <w:sz w:val="20"/>
                <w:szCs w:val="20"/>
                <w:lang w:eastAsia="nl-NL" w:bidi="ar-SA"/>
              </w:rPr>
            </w:pPr>
            <w:r w:rsidRPr="004A6D80">
              <w:rPr>
                <w:rFonts w:ascii="Arial" w:hAnsi="Arial" w:cs="Arial"/>
                <w:sz w:val="20"/>
                <w:szCs w:val="20"/>
                <w:lang w:eastAsia="nl-NL" w:bidi="ar-SA"/>
              </w:rPr>
              <w:t>100</w:t>
            </w:r>
          </w:p>
        </w:tc>
        <w:tc>
          <w:tcPr>
            <w:tcW w:w="1343" w:type="dxa"/>
            <w:tcBorders>
              <w:top w:val="single" w:sz="4" w:space="0" w:color="auto"/>
              <w:left w:val="single" w:sz="4" w:space="0" w:color="auto"/>
              <w:bottom w:val="single" w:sz="4" w:space="0" w:color="auto"/>
              <w:right w:val="single" w:sz="4" w:space="0" w:color="auto"/>
            </w:tcBorders>
            <w:vAlign w:val="center"/>
            <w:hideMark/>
          </w:tcPr>
          <w:p w14:paraId="01D07640" w14:textId="77777777" w:rsidR="003F03B6" w:rsidRPr="004A6D80" w:rsidRDefault="003F03B6" w:rsidP="004A6D80">
            <w:pPr>
              <w:spacing w:before="120" w:after="120" w:line="276" w:lineRule="auto"/>
              <w:jc w:val="center"/>
              <w:rPr>
                <w:rFonts w:ascii="Arial" w:hAnsi="Arial" w:cs="Arial"/>
                <w:sz w:val="20"/>
                <w:szCs w:val="20"/>
                <w:lang w:eastAsia="nl-NL" w:bidi="ar-SA"/>
              </w:rPr>
            </w:pPr>
            <w:r w:rsidRPr="004A6D80">
              <w:rPr>
                <w:rFonts w:ascii="Arial" w:hAnsi="Arial" w:cs="Arial"/>
                <w:sz w:val="20"/>
                <w:szCs w:val="20"/>
                <w:lang w:eastAsia="nl-NL" w:bidi="ar-SA"/>
              </w:rPr>
              <w:t>100</w:t>
            </w:r>
          </w:p>
        </w:tc>
        <w:tc>
          <w:tcPr>
            <w:tcW w:w="1344" w:type="dxa"/>
            <w:tcBorders>
              <w:top w:val="single" w:sz="4" w:space="0" w:color="auto"/>
              <w:left w:val="single" w:sz="4" w:space="0" w:color="auto"/>
              <w:bottom w:val="single" w:sz="4" w:space="0" w:color="auto"/>
              <w:right w:val="single" w:sz="4" w:space="0" w:color="auto"/>
            </w:tcBorders>
            <w:vAlign w:val="center"/>
            <w:hideMark/>
          </w:tcPr>
          <w:p w14:paraId="35553970" w14:textId="77777777" w:rsidR="003F03B6" w:rsidRPr="004A6D80" w:rsidRDefault="003F03B6" w:rsidP="004A6D80">
            <w:pPr>
              <w:spacing w:before="120" w:after="120" w:line="276" w:lineRule="auto"/>
              <w:jc w:val="center"/>
              <w:rPr>
                <w:rFonts w:ascii="Arial" w:hAnsi="Arial" w:cs="Arial"/>
                <w:sz w:val="20"/>
                <w:szCs w:val="20"/>
                <w:lang w:eastAsia="nl-NL" w:bidi="ar-SA"/>
              </w:rPr>
            </w:pPr>
            <w:r w:rsidRPr="004A6D80">
              <w:rPr>
                <w:rFonts w:ascii="Arial" w:hAnsi="Arial" w:cs="Arial"/>
                <w:sz w:val="20"/>
                <w:szCs w:val="20"/>
                <w:lang w:eastAsia="nl-NL" w:bidi="ar-SA"/>
              </w:rPr>
              <w:t>100</w:t>
            </w:r>
          </w:p>
        </w:tc>
        <w:tc>
          <w:tcPr>
            <w:tcW w:w="1343" w:type="dxa"/>
            <w:tcBorders>
              <w:top w:val="single" w:sz="4" w:space="0" w:color="auto"/>
              <w:left w:val="single" w:sz="4" w:space="0" w:color="auto"/>
              <w:bottom w:val="single" w:sz="4" w:space="0" w:color="auto"/>
              <w:right w:val="single" w:sz="4" w:space="0" w:color="auto"/>
            </w:tcBorders>
            <w:vAlign w:val="center"/>
            <w:hideMark/>
          </w:tcPr>
          <w:p w14:paraId="218947E7" w14:textId="77777777" w:rsidR="003F03B6" w:rsidRPr="004A6D80" w:rsidRDefault="003F03B6" w:rsidP="004A6D80">
            <w:pPr>
              <w:spacing w:before="120" w:after="120" w:line="276" w:lineRule="auto"/>
              <w:jc w:val="center"/>
              <w:rPr>
                <w:rFonts w:ascii="Arial" w:hAnsi="Arial" w:cs="Arial"/>
                <w:sz w:val="20"/>
                <w:szCs w:val="20"/>
                <w:lang w:eastAsia="nl-NL" w:bidi="ar-SA"/>
              </w:rPr>
            </w:pPr>
            <w:r w:rsidRPr="004A6D80">
              <w:rPr>
                <w:rFonts w:ascii="Arial" w:hAnsi="Arial" w:cs="Arial"/>
                <w:sz w:val="20"/>
                <w:szCs w:val="20"/>
                <w:lang w:eastAsia="nl-NL" w:bidi="ar-SA"/>
              </w:rPr>
              <w:t>100</w:t>
            </w:r>
          </w:p>
        </w:tc>
        <w:tc>
          <w:tcPr>
            <w:tcW w:w="1344" w:type="dxa"/>
            <w:tcBorders>
              <w:top w:val="single" w:sz="4" w:space="0" w:color="auto"/>
              <w:left w:val="single" w:sz="4" w:space="0" w:color="auto"/>
              <w:bottom w:val="single" w:sz="4" w:space="0" w:color="auto"/>
              <w:right w:val="single" w:sz="4" w:space="0" w:color="auto"/>
            </w:tcBorders>
            <w:vAlign w:val="center"/>
            <w:hideMark/>
          </w:tcPr>
          <w:p w14:paraId="2A983BAE" w14:textId="77777777" w:rsidR="003F03B6" w:rsidRPr="004A6D80" w:rsidRDefault="003F03B6" w:rsidP="004A6D80">
            <w:pPr>
              <w:spacing w:before="120" w:after="120" w:line="276" w:lineRule="auto"/>
              <w:jc w:val="center"/>
              <w:rPr>
                <w:rFonts w:ascii="Arial" w:hAnsi="Arial" w:cs="Arial"/>
                <w:sz w:val="20"/>
                <w:szCs w:val="20"/>
                <w:lang w:eastAsia="nl-NL" w:bidi="ar-SA"/>
              </w:rPr>
            </w:pPr>
            <w:r w:rsidRPr="004A6D80">
              <w:rPr>
                <w:rFonts w:ascii="Arial" w:hAnsi="Arial" w:cs="Arial"/>
                <w:sz w:val="20"/>
                <w:szCs w:val="20"/>
                <w:lang w:eastAsia="nl-NL" w:bidi="ar-SA"/>
              </w:rPr>
              <w:t>100</w:t>
            </w:r>
          </w:p>
        </w:tc>
      </w:tr>
      <w:tr w:rsidR="003F03B6" w:rsidRPr="003F03B6" w14:paraId="1249D6D9" w14:textId="77777777">
        <w:trPr>
          <w:trHeight w:val="2016"/>
          <w:jc w:val="center"/>
        </w:trPr>
        <w:tc>
          <w:tcPr>
            <w:tcW w:w="742" w:type="dxa"/>
            <w:tcBorders>
              <w:top w:val="single" w:sz="4" w:space="0" w:color="auto"/>
              <w:left w:val="single" w:sz="4" w:space="0" w:color="auto"/>
              <w:bottom w:val="single" w:sz="4" w:space="0" w:color="auto"/>
              <w:right w:val="single" w:sz="4" w:space="0" w:color="auto"/>
            </w:tcBorders>
            <w:vAlign w:val="center"/>
            <w:hideMark/>
          </w:tcPr>
          <w:p w14:paraId="146A1A88" w14:textId="77777777" w:rsidR="003F03B6" w:rsidRPr="004A6D80" w:rsidRDefault="003F03B6" w:rsidP="004A6D80">
            <w:pPr>
              <w:spacing w:before="120" w:after="60" w:line="276" w:lineRule="auto"/>
              <w:ind w:left="720" w:hanging="720"/>
              <w:jc w:val="center"/>
              <w:rPr>
                <w:rFonts w:ascii="Arial" w:hAnsi="Arial" w:cs="Arial"/>
                <w:sz w:val="20"/>
                <w:szCs w:val="20"/>
                <w:lang w:eastAsia="nl-NL" w:bidi="ar-SA"/>
              </w:rPr>
            </w:pPr>
            <w:r w:rsidRPr="004A6D80">
              <w:rPr>
                <w:rFonts w:ascii="Arial" w:hAnsi="Arial" w:cs="Arial"/>
                <w:sz w:val="20"/>
                <w:szCs w:val="20"/>
                <w:lang w:eastAsia="nl-NL" w:bidi="ar-SA"/>
              </w:rPr>
              <w:t>2</w:t>
            </w:r>
          </w:p>
        </w:tc>
        <w:tc>
          <w:tcPr>
            <w:tcW w:w="3218" w:type="dxa"/>
            <w:tcBorders>
              <w:top w:val="single" w:sz="4" w:space="0" w:color="auto"/>
              <w:left w:val="single" w:sz="4" w:space="0" w:color="auto"/>
              <w:bottom w:val="single" w:sz="4" w:space="0" w:color="auto"/>
              <w:right w:val="single" w:sz="4" w:space="0" w:color="auto"/>
            </w:tcBorders>
            <w:hideMark/>
          </w:tcPr>
          <w:p w14:paraId="45887E3A" w14:textId="77777777" w:rsidR="003F03B6" w:rsidRPr="004A6D80" w:rsidRDefault="003F03B6" w:rsidP="004A6D80">
            <w:pPr>
              <w:spacing w:before="120" w:after="120" w:line="276" w:lineRule="auto"/>
              <w:ind w:hanging="14"/>
              <w:rPr>
                <w:rFonts w:ascii="Arial" w:hAnsi="Arial" w:cs="Arial"/>
                <w:sz w:val="20"/>
                <w:szCs w:val="20"/>
                <w:lang w:eastAsia="nl-NL" w:bidi="ar-SA"/>
              </w:rPr>
            </w:pPr>
            <w:r w:rsidRPr="004A6D80">
              <w:rPr>
                <w:rFonts w:ascii="Arial" w:hAnsi="Arial" w:cs="Arial"/>
                <w:sz w:val="20"/>
                <w:szCs w:val="20"/>
                <w:lang w:eastAsia="nl-NL" w:bidi="ar-SA"/>
              </w:rPr>
              <w:t>Senior Management Officers reporting to MD, e.g.</w:t>
            </w:r>
          </w:p>
          <w:p w14:paraId="205F5CB6" w14:textId="77777777" w:rsidR="003F03B6" w:rsidRPr="004A6D80" w:rsidRDefault="003F03B6" w:rsidP="004A6D80">
            <w:pPr>
              <w:numPr>
                <w:ilvl w:val="0"/>
                <w:numId w:val="78"/>
              </w:numPr>
              <w:tabs>
                <w:tab w:val="num" w:pos="348"/>
              </w:tabs>
              <w:spacing w:before="120" w:after="120" w:line="276" w:lineRule="auto"/>
              <w:ind w:left="360"/>
              <w:contextualSpacing/>
              <w:rPr>
                <w:rFonts w:ascii="Arial" w:hAnsi="Arial" w:cs="Arial"/>
                <w:sz w:val="20"/>
                <w:szCs w:val="20"/>
                <w:lang w:eastAsia="nl-NL" w:bidi="ar-SA"/>
              </w:rPr>
            </w:pPr>
            <w:r w:rsidRPr="004A6D80">
              <w:rPr>
                <w:rFonts w:ascii="Arial" w:hAnsi="Arial" w:cs="Arial"/>
                <w:sz w:val="20"/>
                <w:szCs w:val="20"/>
                <w:lang w:eastAsia="nl-NL" w:bidi="ar-SA"/>
              </w:rPr>
              <w:t>Operation Manager</w:t>
            </w:r>
          </w:p>
          <w:p w14:paraId="057487FD" w14:textId="77777777" w:rsidR="003F03B6" w:rsidRPr="004A6D80" w:rsidRDefault="003F03B6" w:rsidP="004A6D80">
            <w:pPr>
              <w:numPr>
                <w:ilvl w:val="0"/>
                <w:numId w:val="78"/>
              </w:numPr>
              <w:tabs>
                <w:tab w:val="num" w:pos="348"/>
              </w:tabs>
              <w:spacing w:before="120" w:after="120" w:line="276" w:lineRule="auto"/>
              <w:ind w:left="360"/>
              <w:contextualSpacing/>
              <w:rPr>
                <w:rFonts w:ascii="Arial" w:hAnsi="Arial" w:cs="Arial"/>
                <w:sz w:val="20"/>
                <w:szCs w:val="20"/>
                <w:lang w:eastAsia="nl-NL" w:bidi="ar-SA"/>
              </w:rPr>
            </w:pPr>
            <w:r w:rsidRPr="004A6D80">
              <w:rPr>
                <w:rFonts w:ascii="Arial" w:hAnsi="Arial" w:cs="Arial"/>
                <w:sz w:val="20"/>
                <w:szCs w:val="20"/>
                <w:lang w:eastAsia="nl-NL" w:bidi="ar-SA"/>
              </w:rPr>
              <w:t>Maintenance Manager</w:t>
            </w:r>
          </w:p>
          <w:p w14:paraId="6291AE87" w14:textId="77777777" w:rsidR="003F03B6" w:rsidRPr="004A6D80" w:rsidRDefault="003F03B6" w:rsidP="004A6D80">
            <w:pPr>
              <w:numPr>
                <w:ilvl w:val="0"/>
                <w:numId w:val="78"/>
              </w:numPr>
              <w:tabs>
                <w:tab w:val="num" w:pos="348"/>
              </w:tabs>
              <w:spacing w:before="120" w:after="120" w:line="276" w:lineRule="auto"/>
              <w:ind w:left="360"/>
              <w:contextualSpacing/>
              <w:rPr>
                <w:rFonts w:ascii="Arial" w:hAnsi="Arial" w:cs="Arial"/>
                <w:sz w:val="20"/>
                <w:szCs w:val="20"/>
                <w:lang w:eastAsia="nl-NL" w:bidi="ar-SA"/>
              </w:rPr>
            </w:pPr>
            <w:r w:rsidRPr="004A6D80">
              <w:rPr>
                <w:rFonts w:ascii="Arial" w:hAnsi="Arial" w:cs="Arial"/>
                <w:sz w:val="20"/>
                <w:szCs w:val="20"/>
                <w:lang w:eastAsia="nl-NL" w:bidi="ar-SA"/>
              </w:rPr>
              <w:t>Administration Manager</w:t>
            </w:r>
          </w:p>
          <w:p w14:paraId="09E16509" w14:textId="77777777" w:rsidR="003F03B6" w:rsidRPr="004A6D80" w:rsidRDefault="003F03B6" w:rsidP="004A6D80">
            <w:pPr>
              <w:numPr>
                <w:ilvl w:val="0"/>
                <w:numId w:val="78"/>
              </w:numPr>
              <w:tabs>
                <w:tab w:val="num" w:pos="348"/>
              </w:tabs>
              <w:spacing w:before="120" w:after="120" w:line="276" w:lineRule="auto"/>
              <w:ind w:left="360"/>
              <w:contextualSpacing/>
              <w:rPr>
                <w:rFonts w:ascii="Arial" w:hAnsi="Arial" w:cs="Arial"/>
                <w:sz w:val="20"/>
                <w:szCs w:val="20"/>
                <w:lang w:eastAsia="nl-NL" w:bidi="ar-SA"/>
              </w:rPr>
            </w:pPr>
            <w:r w:rsidRPr="004A6D80">
              <w:rPr>
                <w:rFonts w:ascii="Arial" w:hAnsi="Arial" w:cs="Arial"/>
                <w:sz w:val="20"/>
                <w:szCs w:val="20"/>
                <w:lang w:eastAsia="nl-NL" w:bidi="ar-SA"/>
              </w:rPr>
              <w:t>Safety Health and Environment manager</w:t>
            </w:r>
          </w:p>
        </w:tc>
        <w:tc>
          <w:tcPr>
            <w:tcW w:w="1343" w:type="dxa"/>
            <w:tcBorders>
              <w:top w:val="single" w:sz="4" w:space="0" w:color="auto"/>
              <w:left w:val="single" w:sz="4" w:space="0" w:color="auto"/>
              <w:bottom w:val="single" w:sz="4" w:space="0" w:color="auto"/>
              <w:right w:val="single" w:sz="4" w:space="0" w:color="auto"/>
            </w:tcBorders>
            <w:vAlign w:val="center"/>
            <w:hideMark/>
          </w:tcPr>
          <w:p w14:paraId="26EDC4A4" w14:textId="77777777" w:rsidR="003F03B6" w:rsidRPr="004A6D80" w:rsidRDefault="003F03B6" w:rsidP="004A6D80">
            <w:pPr>
              <w:spacing w:before="120" w:after="120" w:line="276" w:lineRule="auto"/>
              <w:jc w:val="center"/>
              <w:rPr>
                <w:rFonts w:ascii="Arial" w:hAnsi="Arial" w:cs="Arial"/>
                <w:sz w:val="20"/>
                <w:szCs w:val="20"/>
                <w:lang w:eastAsia="nl-NL" w:bidi="ar-SA"/>
              </w:rPr>
            </w:pPr>
            <w:r w:rsidRPr="004A6D80">
              <w:rPr>
                <w:rFonts w:ascii="Arial" w:hAnsi="Arial" w:cs="Arial"/>
                <w:sz w:val="20"/>
                <w:szCs w:val="20"/>
                <w:lang w:eastAsia="nl-NL" w:bidi="ar-SA"/>
              </w:rPr>
              <w:t>100</w:t>
            </w:r>
          </w:p>
        </w:tc>
        <w:tc>
          <w:tcPr>
            <w:tcW w:w="1343" w:type="dxa"/>
            <w:tcBorders>
              <w:top w:val="single" w:sz="4" w:space="0" w:color="auto"/>
              <w:left w:val="single" w:sz="4" w:space="0" w:color="auto"/>
              <w:bottom w:val="single" w:sz="4" w:space="0" w:color="auto"/>
              <w:right w:val="single" w:sz="4" w:space="0" w:color="auto"/>
            </w:tcBorders>
            <w:vAlign w:val="center"/>
            <w:hideMark/>
          </w:tcPr>
          <w:p w14:paraId="0A9D8E2A" w14:textId="77777777" w:rsidR="003F03B6" w:rsidRPr="004A6D80" w:rsidRDefault="003F03B6" w:rsidP="004A6D80">
            <w:pPr>
              <w:spacing w:before="120" w:after="120" w:line="276" w:lineRule="auto"/>
              <w:jc w:val="center"/>
              <w:rPr>
                <w:rFonts w:ascii="Arial" w:hAnsi="Arial" w:cs="Arial"/>
                <w:sz w:val="20"/>
                <w:szCs w:val="20"/>
                <w:lang w:eastAsia="nl-NL" w:bidi="ar-SA"/>
              </w:rPr>
            </w:pPr>
            <w:r w:rsidRPr="004A6D80">
              <w:rPr>
                <w:rFonts w:ascii="Arial" w:hAnsi="Arial" w:cs="Arial"/>
                <w:sz w:val="20"/>
                <w:szCs w:val="20"/>
                <w:lang w:eastAsia="nl-NL" w:bidi="ar-SA"/>
              </w:rPr>
              <w:t>100</w:t>
            </w:r>
          </w:p>
        </w:tc>
        <w:tc>
          <w:tcPr>
            <w:tcW w:w="1344" w:type="dxa"/>
            <w:tcBorders>
              <w:top w:val="single" w:sz="4" w:space="0" w:color="auto"/>
              <w:left w:val="single" w:sz="4" w:space="0" w:color="auto"/>
              <w:bottom w:val="single" w:sz="4" w:space="0" w:color="auto"/>
              <w:right w:val="single" w:sz="4" w:space="0" w:color="auto"/>
            </w:tcBorders>
            <w:vAlign w:val="center"/>
            <w:hideMark/>
          </w:tcPr>
          <w:p w14:paraId="596398C7" w14:textId="77777777" w:rsidR="003F03B6" w:rsidRPr="004A6D80" w:rsidRDefault="003F03B6" w:rsidP="004A6D80">
            <w:pPr>
              <w:spacing w:before="120" w:after="120" w:line="276" w:lineRule="auto"/>
              <w:jc w:val="center"/>
              <w:rPr>
                <w:rFonts w:ascii="Arial" w:hAnsi="Arial" w:cs="Arial"/>
                <w:sz w:val="20"/>
                <w:szCs w:val="20"/>
                <w:lang w:eastAsia="nl-NL" w:bidi="ar-SA"/>
              </w:rPr>
            </w:pPr>
            <w:r w:rsidRPr="004A6D80">
              <w:rPr>
                <w:rFonts w:ascii="Arial" w:hAnsi="Arial" w:cs="Arial"/>
                <w:sz w:val="20"/>
                <w:szCs w:val="20"/>
                <w:lang w:eastAsia="nl-NL" w:bidi="ar-SA"/>
              </w:rPr>
              <w:t>100</w:t>
            </w:r>
          </w:p>
        </w:tc>
        <w:tc>
          <w:tcPr>
            <w:tcW w:w="1343" w:type="dxa"/>
            <w:tcBorders>
              <w:top w:val="single" w:sz="4" w:space="0" w:color="auto"/>
              <w:left w:val="single" w:sz="4" w:space="0" w:color="auto"/>
              <w:bottom w:val="single" w:sz="4" w:space="0" w:color="auto"/>
              <w:right w:val="single" w:sz="4" w:space="0" w:color="auto"/>
            </w:tcBorders>
            <w:vAlign w:val="center"/>
            <w:hideMark/>
          </w:tcPr>
          <w:p w14:paraId="5CE8FAFC" w14:textId="77777777" w:rsidR="003F03B6" w:rsidRPr="004A6D80" w:rsidRDefault="003F03B6" w:rsidP="004A6D80">
            <w:pPr>
              <w:spacing w:before="120" w:after="120" w:line="276" w:lineRule="auto"/>
              <w:jc w:val="center"/>
              <w:rPr>
                <w:rFonts w:ascii="Arial" w:hAnsi="Arial" w:cs="Arial"/>
                <w:sz w:val="20"/>
                <w:szCs w:val="20"/>
                <w:lang w:eastAsia="nl-NL" w:bidi="ar-SA"/>
              </w:rPr>
            </w:pPr>
            <w:r w:rsidRPr="004A6D80">
              <w:rPr>
                <w:rFonts w:ascii="Arial" w:hAnsi="Arial" w:cs="Arial"/>
                <w:sz w:val="20"/>
                <w:szCs w:val="20"/>
                <w:lang w:eastAsia="nl-NL" w:bidi="ar-SA"/>
              </w:rPr>
              <w:t>50</w:t>
            </w:r>
          </w:p>
        </w:tc>
        <w:tc>
          <w:tcPr>
            <w:tcW w:w="1344" w:type="dxa"/>
            <w:tcBorders>
              <w:top w:val="single" w:sz="4" w:space="0" w:color="auto"/>
              <w:left w:val="single" w:sz="4" w:space="0" w:color="auto"/>
              <w:bottom w:val="single" w:sz="4" w:space="0" w:color="auto"/>
              <w:right w:val="single" w:sz="4" w:space="0" w:color="auto"/>
            </w:tcBorders>
            <w:vAlign w:val="center"/>
            <w:hideMark/>
          </w:tcPr>
          <w:p w14:paraId="70F17694" w14:textId="77777777" w:rsidR="003F03B6" w:rsidRPr="004A6D80" w:rsidRDefault="003F03B6" w:rsidP="004A6D80">
            <w:pPr>
              <w:spacing w:before="120" w:after="120" w:line="276" w:lineRule="auto"/>
              <w:jc w:val="center"/>
              <w:rPr>
                <w:rFonts w:ascii="Arial" w:hAnsi="Arial" w:cs="Arial"/>
                <w:sz w:val="20"/>
                <w:szCs w:val="20"/>
                <w:lang w:eastAsia="nl-NL" w:bidi="ar-SA"/>
              </w:rPr>
            </w:pPr>
            <w:r w:rsidRPr="004A6D80">
              <w:rPr>
                <w:rFonts w:ascii="Arial" w:hAnsi="Arial" w:cs="Arial"/>
                <w:sz w:val="20"/>
                <w:szCs w:val="20"/>
                <w:lang w:eastAsia="nl-NL" w:bidi="ar-SA"/>
              </w:rPr>
              <w:t>25</w:t>
            </w:r>
          </w:p>
        </w:tc>
      </w:tr>
      <w:tr w:rsidR="003F03B6" w:rsidRPr="003F03B6" w14:paraId="6C69AFCA" w14:textId="77777777">
        <w:trPr>
          <w:trHeight w:val="3384"/>
          <w:jc w:val="center"/>
        </w:trPr>
        <w:tc>
          <w:tcPr>
            <w:tcW w:w="742" w:type="dxa"/>
            <w:tcBorders>
              <w:top w:val="single" w:sz="4" w:space="0" w:color="auto"/>
              <w:left w:val="single" w:sz="4" w:space="0" w:color="auto"/>
              <w:bottom w:val="single" w:sz="4" w:space="0" w:color="auto"/>
              <w:right w:val="single" w:sz="4" w:space="0" w:color="auto"/>
            </w:tcBorders>
            <w:vAlign w:val="center"/>
            <w:hideMark/>
          </w:tcPr>
          <w:p w14:paraId="26E5CE42" w14:textId="77777777" w:rsidR="003F03B6" w:rsidRPr="004A6D80" w:rsidRDefault="003F03B6" w:rsidP="004A6D80">
            <w:pPr>
              <w:spacing w:before="120" w:after="60" w:line="276" w:lineRule="auto"/>
              <w:ind w:left="720" w:hanging="720"/>
              <w:jc w:val="center"/>
              <w:rPr>
                <w:rFonts w:ascii="Arial" w:hAnsi="Arial" w:cs="Arial"/>
                <w:sz w:val="20"/>
                <w:szCs w:val="20"/>
                <w:lang w:eastAsia="nl-NL" w:bidi="ar-SA"/>
              </w:rPr>
            </w:pPr>
            <w:r w:rsidRPr="004A6D80">
              <w:rPr>
                <w:rFonts w:ascii="Arial" w:hAnsi="Arial" w:cs="Arial"/>
                <w:sz w:val="20"/>
                <w:szCs w:val="20"/>
                <w:lang w:eastAsia="nl-NL" w:bidi="ar-SA"/>
              </w:rPr>
              <w:t>3</w:t>
            </w:r>
          </w:p>
        </w:tc>
        <w:tc>
          <w:tcPr>
            <w:tcW w:w="3218" w:type="dxa"/>
            <w:tcBorders>
              <w:top w:val="single" w:sz="4" w:space="0" w:color="auto"/>
              <w:left w:val="single" w:sz="4" w:space="0" w:color="auto"/>
              <w:bottom w:val="single" w:sz="4" w:space="0" w:color="auto"/>
              <w:right w:val="single" w:sz="4" w:space="0" w:color="auto"/>
            </w:tcBorders>
            <w:hideMark/>
          </w:tcPr>
          <w:p w14:paraId="592693D0" w14:textId="77777777" w:rsidR="003F03B6" w:rsidRPr="004A6D80" w:rsidRDefault="003F03B6" w:rsidP="004A6D80">
            <w:pPr>
              <w:spacing w:before="120" w:after="120" w:line="276" w:lineRule="auto"/>
              <w:ind w:hanging="14"/>
              <w:rPr>
                <w:rFonts w:ascii="Arial" w:hAnsi="Arial" w:cs="Arial"/>
                <w:sz w:val="20"/>
                <w:szCs w:val="20"/>
                <w:lang w:eastAsia="nl-NL" w:bidi="ar-SA"/>
              </w:rPr>
            </w:pPr>
            <w:r w:rsidRPr="004A6D80">
              <w:rPr>
                <w:rFonts w:ascii="Arial" w:hAnsi="Arial" w:cs="Arial"/>
                <w:sz w:val="20"/>
                <w:szCs w:val="20"/>
                <w:lang w:eastAsia="nl-NL" w:bidi="ar-SA"/>
              </w:rPr>
              <w:t xml:space="preserve">Middle Management Officers reporting to </w:t>
            </w:r>
            <w:proofErr w:type="gramStart"/>
            <w:r w:rsidRPr="004A6D80">
              <w:rPr>
                <w:rFonts w:ascii="Arial" w:hAnsi="Arial" w:cs="Arial"/>
                <w:sz w:val="20"/>
                <w:szCs w:val="20"/>
                <w:lang w:eastAsia="nl-NL" w:bidi="ar-SA"/>
              </w:rPr>
              <w:t>above</w:t>
            </w:r>
            <w:proofErr w:type="gramEnd"/>
            <w:r w:rsidRPr="004A6D80">
              <w:rPr>
                <w:rFonts w:ascii="Arial" w:hAnsi="Arial" w:cs="Arial"/>
                <w:sz w:val="20"/>
                <w:szCs w:val="20"/>
                <w:lang w:eastAsia="nl-NL" w:bidi="ar-SA"/>
              </w:rPr>
              <w:t>, e.g.</w:t>
            </w:r>
          </w:p>
          <w:p w14:paraId="38018A99" w14:textId="77777777" w:rsidR="003F03B6" w:rsidRPr="004A6D80" w:rsidRDefault="003F03B6" w:rsidP="004A6D80">
            <w:pPr>
              <w:numPr>
                <w:ilvl w:val="0"/>
                <w:numId w:val="78"/>
              </w:numPr>
              <w:tabs>
                <w:tab w:val="num" w:pos="348"/>
              </w:tabs>
              <w:spacing w:before="120" w:after="120" w:line="276" w:lineRule="auto"/>
              <w:ind w:left="360"/>
              <w:contextualSpacing/>
              <w:rPr>
                <w:rFonts w:ascii="Arial" w:hAnsi="Arial" w:cs="Arial"/>
                <w:sz w:val="20"/>
                <w:szCs w:val="20"/>
                <w:lang w:eastAsia="nl-NL" w:bidi="ar-SA"/>
              </w:rPr>
            </w:pPr>
            <w:r w:rsidRPr="004A6D80">
              <w:rPr>
                <w:rFonts w:ascii="Arial" w:hAnsi="Arial" w:cs="Arial"/>
                <w:sz w:val="20"/>
                <w:szCs w:val="20"/>
                <w:lang w:eastAsia="nl-NL" w:bidi="ar-SA"/>
              </w:rPr>
              <w:t>Shift Operation</w:t>
            </w:r>
          </w:p>
          <w:p w14:paraId="2E2EE8F9" w14:textId="77777777" w:rsidR="003F03B6" w:rsidRPr="004A6D80" w:rsidRDefault="003F03B6" w:rsidP="004A6D80">
            <w:pPr>
              <w:numPr>
                <w:ilvl w:val="0"/>
                <w:numId w:val="78"/>
              </w:numPr>
              <w:tabs>
                <w:tab w:val="num" w:pos="348"/>
              </w:tabs>
              <w:spacing w:before="120" w:after="120" w:line="276" w:lineRule="auto"/>
              <w:ind w:left="360"/>
              <w:contextualSpacing/>
              <w:rPr>
                <w:rFonts w:ascii="Arial" w:hAnsi="Arial" w:cs="Arial"/>
                <w:sz w:val="20"/>
                <w:szCs w:val="20"/>
                <w:lang w:eastAsia="nl-NL" w:bidi="ar-SA"/>
              </w:rPr>
            </w:pPr>
            <w:r w:rsidRPr="004A6D80">
              <w:rPr>
                <w:rFonts w:ascii="Arial" w:hAnsi="Arial" w:cs="Arial"/>
                <w:sz w:val="20"/>
                <w:szCs w:val="20"/>
                <w:lang w:eastAsia="nl-NL" w:bidi="ar-SA"/>
              </w:rPr>
              <w:t>Assistant Operation</w:t>
            </w:r>
          </w:p>
          <w:p w14:paraId="58AC66AE" w14:textId="77777777" w:rsidR="003F03B6" w:rsidRPr="004A6D80" w:rsidRDefault="003F03B6" w:rsidP="004A6D80">
            <w:pPr>
              <w:numPr>
                <w:ilvl w:val="0"/>
                <w:numId w:val="78"/>
              </w:numPr>
              <w:tabs>
                <w:tab w:val="num" w:pos="348"/>
              </w:tabs>
              <w:spacing w:before="120" w:after="120" w:line="276" w:lineRule="auto"/>
              <w:ind w:left="360"/>
              <w:contextualSpacing/>
              <w:rPr>
                <w:rFonts w:ascii="Arial" w:hAnsi="Arial" w:cs="Arial"/>
                <w:sz w:val="20"/>
                <w:szCs w:val="20"/>
                <w:lang w:eastAsia="nl-NL" w:bidi="ar-SA"/>
              </w:rPr>
            </w:pPr>
            <w:r w:rsidRPr="004A6D80">
              <w:rPr>
                <w:rFonts w:ascii="Arial" w:hAnsi="Arial" w:cs="Arial"/>
                <w:sz w:val="20"/>
                <w:szCs w:val="20"/>
                <w:lang w:eastAsia="nl-NL" w:bidi="ar-SA"/>
              </w:rPr>
              <w:t>Control room engineer</w:t>
            </w:r>
          </w:p>
          <w:p w14:paraId="68EC1353" w14:textId="77777777" w:rsidR="003F03B6" w:rsidRPr="004A6D80" w:rsidRDefault="003F03B6" w:rsidP="004A6D80">
            <w:pPr>
              <w:numPr>
                <w:ilvl w:val="0"/>
                <w:numId w:val="78"/>
              </w:numPr>
              <w:tabs>
                <w:tab w:val="num" w:pos="348"/>
              </w:tabs>
              <w:spacing w:before="120" w:after="120" w:line="276" w:lineRule="auto"/>
              <w:ind w:left="360"/>
              <w:contextualSpacing/>
              <w:rPr>
                <w:rFonts w:ascii="Arial" w:hAnsi="Arial" w:cs="Arial"/>
                <w:sz w:val="20"/>
                <w:szCs w:val="20"/>
                <w:lang w:eastAsia="nl-NL" w:bidi="ar-SA"/>
              </w:rPr>
            </w:pPr>
            <w:r w:rsidRPr="004A6D80">
              <w:rPr>
                <w:rFonts w:ascii="Arial" w:hAnsi="Arial" w:cs="Arial"/>
                <w:sz w:val="20"/>
                <w:szCs w:val="20"/>
                <w:lang w:eastAsia="nl-NL" w:bidi="ar-SA"/>
              </w:rPr>
              <w:t>Planning manager</w:t>
            </w:r>
          </w:p>
          <w:p w14:paraId="43AE497E" w14:textId="77777777" w:rsidR="003F03B6" w:rsidRPr="004A6D80" w:rsidRDefault="003F03B6" w:rsidP="004A6D80">
            <w:pPr>
              <w:numPr>
                <w:ilvl w:val="0"/>
                <w:numId w:val="78"/>
              </w:numPr>
              <w:tabs>
                <w:tab w:val="num" w:pos="348"/>
              </w:tabs>
              <w:spacing w:before="120" w:after="120" w:line="276" w:lineRule="auto"/>
              <w:ind w:left="360"/>
              <w:contextualSpacing/>
              <w:rPr>
                <w:rFonts w:ascii="Arial" w:hAnsi="Arial" w:cs="Arial"/>
                <w:sz w:val="20"/>
                <w:szCs w:val="20"/>
                <w:lang w:eastAsia="nl-NL" w:bidi="ar-SA"/>
              </w:rPr>
            </w:pPr>
            <w:r w:rsidRPr="004A6D80">
              <w:rPr>
                <w:rFonts w:ascii="Arial" w:hAnsi="Arial" w:cs="Arial"/>
                <w:sz w:val="20"/>
                <w:szCs w:val="20"/>
                <w:lang w:eastAsia="nl-NL" w:bidi="ar-SA"/>
              </w:rPr>
              <w:t>Engineering manager</w:t>
            </w:r>
          </w:p>
          <w:p w14:paraId="104647A9" w14:textId="77777777" w:rsidR="003F03B6" w:rsidRPr="004A6D80" w:rsidRDefault="003F03B6" w:rsidP="004A6D80">
            <w:pPr>
              <w:numPr>
                <w:ilvl w:val="0"/>
                <w:numId w:val="78"/>
              </w:numPr>
              <w:tabs>
                <w:tab w:val="num" w:pos="348"/>
              </w:tabs>
              <w:spacing w:before="120" w:after="120" w:line="276" w:lineRule="auto"/>
              <w:ind w:left="360"/>
              <w:contextualSpacing/>
              <w:rPr>
                <w:rFonts w:ascii="Arial" w:hAnsi="Arial" w:cs="Arial"/>
                <w:sz w:val="20"/>
                <w:szCs w:val="20"/>
                <w:lang w:eastAsia="nl-NL" w:bidi="ar-SA"/>
              </w:rPr>
            </w:pPr>
            <w:r w:rsidRPr="004A6D80">
              <w:rPr>
                <w:rFonts w:ascii="Arial" w:hAnsi="Arial" w:cs="Arial"/>
                <w:sz w:val="20"/>
                <w:szCs w:val="20"/>
                <w:lang w:eastAsia="nl-NL" w:bidi="ar-SA"/>
              </w:rPr>
              <w:t>Maintenance manager</w:t>
            </w:r>
          </w:p>
          <w:p w14:paraId="7337CC8C" w14:textId="77777777" w:rsidR="003F03B6" w:rsidRPr="004A6D80" w:rsidRDefault="003F03B6" w:rsidP="004A6D80">
            <w:pPr>
              <w:numPr>
                <w:ilvl w:val="0"/>
                <w:numId w:val="78"/>
              </w:numPr>
              <w:tabs>
                <w:tab w:val="num" w:pos="348"/>
              </w:tabs>
              <w:spacing w:before="120" w:after="120" w:line="276" w:lineRule="auto"/>
              <w:ind w:left="360"/>
              <w:contextualSpacing/>
              <w:rPr>
                <w:rFonts w:ascii="Arial" w:hAnsi="Arial" w:cs="Arial"/>
                <w:sz w:val="20"/>
                <w:szCs w:val="20"/>
                <w:lang w:eastAsia="nl-NL" w:bidi="ar-SA"/>
              </w:rPr>
            </w:pPr>
            <w:r w:rsidRPr="004A6D80">
              <w:rPr>
                <w:rFonts w:ascii="Arial" w:hAnsi="Arial" w:cs="Arial"/>
                <w:sz w:val="20"/>
                <w:szCs w:val="20"/>
                <w:lang w:eastAsia="nl-NL" w:bidi="ar-SA"/>
              </w:rPr>
              <w:t>Senior Engineers</w:t>
            </w:r>
          </w:p>
          <w:p w14:paraId="3EAF12DE" w14:textId="77777777" w:rsidR="003F03B6" w:rsidRPr="004A6D80" w:rsidRDefault="003F03B6" w:rsidP="004A6D80">
            <w:pPr>
              <w:numPr>
                <w:ilvl w:val="0"/>
                <w:numId w:val="78"/>
              </w:numPr>
              <w:tabs>
                <w:tab w:val="num" w:pos="348"/>
              </w:tabs>
              <w:spacing w:before="120" w:after="120" w:line="276" w:lineRule="auto"/>
              <w:ind w:left="360"/>
              <w:contextualSpacing/>
              <w:rPr>
                <w:rFonts w:ascii="Arial" w:hAnsi="Arial" w:cs="Arial"/>
                <w:sz w:val="20"/>
                <w:szCs w:val="20"/>
                <w:lang w:eastAsia="nl-NL" w:bidi="ar-SA"/>
              </w:rPr>
            </w:pPr>
            <w:r w:rsidRPr="004A6D80">
              <w:rPr>
                <w:rFonts w:ascii="Arial" w:hAnsi="Arial" w:cs="Arial"/>
                <w:sz w:val="20"/>
                <w:szCs w:val="20"/>
                <w:lang w:eastAsia="nl-NL" w:bidi="ar-SA"/>
              </w:rPr>
              <w:t>Accountant</w:t>
            </w:r>
          </w:p>
          <w:p w14:paraId="5D7399CD" w14:textId="77777777" w:rsidR="003F03B6" w:rsidRPr="004A6D80" w:rsidRDefault="003F03B6" w:rsidP="004A6D80">
            <w:pPr>
              <w:numPr>
                <w:ilvl w:val="0"/>
                <w:numId w:val="78"/>
              </w:numPr>
              <w:tabs>
                <w:tab w:val="num" w:pos="348"/>
              </w:tabs>
              <w:spacing w:before="120" w:after="120" w:line="276" w:lineRule="auto"/>
              <w:ind w:left="360"/>
              <w:contextualSpacing/>
              <w:rPr>
                <w:rFonts w:ascii="Arial" w:hAnsi="Arial" w:cs="Arial"/>
                <w:sz w:val="20"/>
                <w:szCs w:val="20"/>
                <w:lang w:eastAsia="nl-NL" w:bidi="ar-SA"/>
              </w:rPr>
            </w:pPr>
            <w:r w:rsidRPr="004A6D80">
              <w:rPr>
                <w:rFonts w:ascii="Arial" w:hAnsi="Arial" w:cs="Arial"/>
                <w:sz w:val="20"/>
                <w:szCs w:val="20"/>
                <w:lang w:eastAsia="nl-NL" w:bidi="ar-SA"/>
              </w:rPr>
              <w:t>Human Resources Manager</w:t>
            </w:r>
          </w:p>
          <w:p w14:paraId="36E02E6E" w14:textId="77777777" w:rsidR="003F03B6" w:rsidRPr="004A6D80" w:rsidRDefault="003F03B6" w:rsidP="004A6D80">
            <w:pPr>
              <w:numPr>
                <w:ilvl w:val="0"/>
                <w:numId w:val="78"/>
              </w:numPr>
              <w:tabs>
                <w:tab w:val="num" w:pos="348"/>
              </w:tabs>
              <w:spacing w:before="120" w:after="120" w:line="276" w:lineRule="auto"/>
              <w:ind w:left="360"/>
              <w:contextualSpacing/>
              <w:rPr>
                <w:rFonts w:ascii="Arial" w:hAnsi="Arial" w:cs="Arial"/>
                <w:sz w:val="20"/>
                <w:szCs w:val="20"/>
                <w:lang w:eastAsia="nl-NL" w:bidi="ar-SA"/>
              </w:rPr>
            </w:pPr>
            <w:r w:rsidRPr="004A6D80">
              <w:rPr>
                <w:rFonts w:ascii="Arial" w:hAnsi="Arial" w:cs="Arial"/>
                <w:sz w:val="20"/>
                <w:szCs w:val="20"/>
                <w:lang w:eastAsia="nl-NL" w:bidi="ar-SA"/>
              </w:rPr>
              <w:t>Procurement manager</w:t>
            </w:r>
          </w:p>
        </w:tc>
        <w:tc>
          <w:tcPr>
            <w:tcW w:w="1343" w:type="dxa"/>
            <w:tcBorders>
              <w:top w:val="single" w:sz="4" w:space="0" w:color="auto"/>
              <w:left w:val="single" w:sz="4" w:space="0" w:color="auto"/>
              <w:bottom w:val="single" w:sz="4" w:space="0" w:color="auto"/>
              <w:right w:val="single" w:sz="4" w:space="0" w:color="auto"/>
            </w:tcBorders>
            <w:vAlign w:val="center"/>
            <w:hideMark/>
          </w:tcPr>
          <w:p w14:paraId="51620D73" w14:textId="77777777" w:rsidR="003F03B6" w:rsidRPr="004A6D80" w:rsidRDefault="003F03B6" w:rsidP="004A6D80">
            <w:pPr>
              <w:spacing w:before="120" w:after="120" w:line="276" w:lineRule="auto"/>
              <w:jc w:val="center"/>
              <w:rPr>
                <w:rFonts w:ascii="Arial" w:hAnsi="Arial" w:cs="Arial"/>
                <w:sz w:val="20"/>
                <w:szCs w:val="20"/>
                <w:lang w:eastAsia="nl-NL" w:bidi="ar-SA"/>
              </w:rPr>
            </w:pPr>
            <w:r w:rsidRPr="004A6D80">
              <w:rPr>
                <w:rFonts w:ascii="Arial" w:hAnsi="Arial" w:cs="Arial"/>
                <w:sz w:val="20"/>
                <w:szCs w:val="20"/>
                <w:lang w:eastAsia="nl-NL" w:bidi="ar-SA"/>
              </w:rPr>
              <w:t>100</w:t>
            </w:r>
          </w:p>
        </w:tc>
        <w:tc>
          <w:tcPr>
            <w:tcW w:w="1343" w:type="dxa"/>
            <w:tcBorders>
              <w:top w:val="single" w:sz="4" w:space="0" w:color="auto"/>
              <w:left w:val="single" w:sz="4" w:space="0" w:color="auto"/>
              <w:bottom w:val="single" w:sz="4" w:space="0" w:color="auto"/>
              <w:right w:val="single" w:sz="4" w:space="0" w:color="auto"/>
            </w:tcBorders>
            <w:vAlign w:val="center"/>
            <w:hideMark/>
          </w:tcPr>
          <w:p w14:paraId="39AAC64D" w14:textId="77777777" w:rsidR="003F03B6" w:rsidRPr="004A6D80" w:rsidRDefault="003F03B6" w:rsidP="004A6D80">
            <w:pPr>
              <w:spacing w:before="120" w:after="120" w:line="276" w:lineRule="auto"/>
              <w:jc w:val="center"/>
              <w:rPr>
                <w:rFonts w:ascii="Arial" w:hAnsi="Arial" w:cs="Arial"/>
                <w:sz w:val="20"/>
                <w:szCs w:val="20"/>
                <w:lang w:eastAsia="nl-NL" w:bidi="ar-SA"/>
              </w:rPr>
            </w:pPr>
            <w:r w:rsidRPr="004A6D80">
              <w:rPr>
                <w:rFonts w:ascii="Arial" w:hAnsi="Arial" w:cs="Arial"/>
                <w:sz w:val="20"/>
                <w:szCs w:val="20"/>
                <w:lang w:eastAsia="nl-NL" w:bidi="ar-SA"/>
              </w:rPr>
              <w:t>75</w:t>
            </w:r>
          </w:p>
        </w:tc>
        <w:tc>
          <w:tcPr>
            <w:tcW w:w="1344" w:type="dxa"/>
            <w:tcBorders>
              <w:top w:val="single" w:sz="4" w:space="0" w:color="auto"/>
              <w:left w:val="single" w:sz="4" w:space="0" w:color="auto"/>
              <w:bottom w:val="single" w:sz="4" w:space="0" w:color="auto"/>
              <w:right w:val="single" w:sz="4" w:space="0" w:color="auto"/>
            </w:tcBorders>
            <w:vAlign w:val="center"/>
            <w:hideMark/>
          </w:tcPr>
          <w:p w14:paraId="6786436C" w14:textId="77777777" w:rsidR="003F03B6" w:rsidRPr="004A6D80" w:rsidRDefault="003F03B6" w:rsidP="004A6D80">
            <w:pPr>
              <w:spacing w:before="120" w:after="120" w:line="276" w:lineRule="auto"/>
              <w:jc w:val="center"/>
              <w:rPr>
                <w:rFonts w:ascii="Arial" w:hAnsi="Arial" w:cs="Arial"/>
                <w:sz w:val="20"/>
                <w:szCs w:val="20"/>
                <w:lang w:eastAsia="nl-NL" w:bidi="ar-SA"/>
              </w:rPr>
            </w:pPr>
            <w:r w:rsidRPr="004A6D80">
              <w:rPr>
                <w:rFonts w:ascii="Arial" w:hAnsi="Arial" w:cs="Arial"/>
                <w:sz w:val="20"/>
                <w:szCs w:val="20"/>
                <w:lang w:eastAsia="nl-NL" w:bidi="ar-SA"/>
              </w:rPr>
              <w:t>50</w:t>
            </w:r>
          </w:p>
        </w:tc>
        <w:tc>
          <w:tcPr>
            <w:tcW w:w="1343" w:type="dxa"/>
            <w:tcBorders>
              <w:top w:val="single" w:sz="4" w:space="0" w:color="auto"/>
              <w:left w:val="single" w:sz="4" w:space="0" w:color="auto"/>
              <w:bottom w:val="single" w:sz="4" w:space="0" w:color="auto"/>
              <w:right w:val="single" w:sz="4" w:space="0" w:color="auto"/>
            </w:tcBorders>
            <w:vAlign w:val="center"/>
            <w:hideMark/>
          </w:tcPr>
          <w:p w14:paraId="24D58311" w14:textId="77777777" w:rsidR="003F03B6" w:rsidRPr="004A6D80" w:rsidRDefault="003F03B6" w:rsidP="004A6D80">
            <w:pPr>
              <w:spacing w:before="120" w:after="120" w:line="276" w:lineRule="auto"/>
              <w:jc w:val="center"/>
              <w:rPr>
                <w:rFonts w:ascii="Arial" w:hAnsi="Arial" w:cs="Arial"/>
                <w:sz w:val="20"/>
                <w:szCs w:val="20"/>
                <w:lang w:eastAsia="nl-NL" w:bidi="ar-SA"/>
              </w:rPr>
            </w:pPr>
            <w:r w:rsidRPr="004A6D80">
              <w:rPr>
                <w:rFonts w:ascii="Arial" w:hAnsi="Arial" w:cs="Arial"/>
                <w:sz w:val="20"/>
                <w:szCs w:val="20"/>
                <w:lang w:eastAsia="nl-NL" w:bidi="ar-SA"/>
              </w:rPr>
              <w:t>40</w:t>
            </w:r>
          </w:p>
        </w:tc>
        <w:tc>
          <w:tcPr>
            <w:tcW w:w="1344" w:type="dxa"/>
            <w:tcBorders>
              <w:top w:val="single" w:sz="4" w:space="0" w:color="auto"/>
              <w:left w:val="single" w:sz="4" w:space="0" w:color="auto"/>
              <w:bottom w:val="single" w:sz="4" w:space="0" w:color="auto"/>
              <w:right w:val="single" w:sz="4" w:space="0" w:color="auto"/>
            </w:tcBorders>
            <w:vAlign w:val="center"/>
            <w:hideMark/>
          </w:tcPr>
          <w:p w14:paraId="2E11EE2E" w14:textId="77777777" w:rsidR="003F03B6" w:rsidRPr="004A6D80" w:rsidRDefault="003F03B6" w:rsidP="004A6D80">
            <w:pPr>
              <w:spacing w:before="120" w:after="120" w:line="276" w:lineRule="auto"/>
              <w:jc w:val="center"/>
              <w:rPr>
                <w:rFonts w:ascii="Arial" w:hAnsi="Arial" w:cs="Arial"/>
                <w:sz w:val="20"/>
                <w:szCs w:val="20"/>
                <w:lang w:eastAsia="nl-NL" w:bidi="ar-SA"/>
              </w:rPr>
            </w:pPr>
            <w:r w:rsidRPr="004A6D80">
              <w:rPr>
                <w:rFonts w:ascii="Arial" w:hAnsi="Arial" w:cs="Arial"/>
                <w:sz w:val="20"/>
                <w:szCs w:val="20"/>
                <w:lang w:eastAsia="nl-NL" w:bidi="ar-SA"/>
              </w:rPr>
              <w:t>20</w:t>
            </w:r>
          </w:p>
        </w:tc>
      </w:tr>
      <w:tr w:rsidR="003F03B6" w:rsidRPr="003F03B6" w14:paraId="3B00AF45" w14:textId="77777777">
        <w:trPr>
          <w:trHeight w:val="319"/>
          <w:jc w:val="center"/>
        </w:trPr>
        <w:tc>
          <w:tcPr>
            <w:tcW w:w="742" w:type="dxa"/>
            <w:tcBorders>
              <w:top w:val="single" w:sz="4" w:space="0" w:color="auto"/>
              <w:left w:val="single" w:sz="4" w:space="0" w:color="auto"/>
              <w:bottom w:val="single" w:sz="4" w:space="0" w:color="auto"/>
              <w:right w:val="single" w:sz="4" w:space="0" w:color="auto"/>
            </w:tcBorders>
            <w:vAlign w:val="center"/>
            <w:hideMark/>
          </w:tcPr>
          <w:p w14:paraId="594642A9" w14:textId="77777777" w:rsidR="003F03B6" w:rsidRPr="004A6D80" w:rsidRDefault="003F03B6" w:rsidP="004A6D80">
            <w:pPr>
              <w:spacing w:before="120" w:after="60" w:line="276" w:lineRule="auto"/>
              <w:ind w:left="720" w:hanging="720"/>
              <w:jc w:val="center"/>
              <w:rPr>
                <w:rFonts w:ascii="Arial" w:hAnsi="Arial" w:cs="Arial"/>
                <w:sz w:val="20"/>
                <w:szCs w:val="20"/>
                <w:lang w:eastAsia="nl-NL" w:bidi="ar-SA"/>
              </w:rPr>
            </w:pPr>
            <w:r w:rsidRPr="004A6D80">
              <w:rPr>
                <w:rFonts w:ascii="Arial" w:hAnsi="Arial" w:cs="Arial"/>
                <w:sz w:val="20"/>
                <w:szCs w:val="20"/>
                <w:lang w:eastAsia="nl-NL" w:bidi="ar-SA"/>
              </w:rPr>
              <w:t>4</w:t>
            </w:r>
          </w:p>
        </w:tc>
        <w:tc>
          <w:tcPr>
            <w:tcW w:w="3218" w:type="dxa"/>
            <w:tcBorders>
              <w:top w:val="single" w:sz="4" w:space="0" w:color="auto"/>
              <w:left w:val="single" w:sz="4" w:space="0" w:color="auto"/>
              <w:bottom w:val="single" w:sz="4" w:space="0" w:color="auto"/>
              <w:right w:val="single" w:sz="4" w:space="0" w:color="auto"/>
            </w:tcBorders>
            <w:hideMark/>
          </w:tcPr>
          <w:p w14:paraId="77784487" w14:textId="77777777" w:rsidR="003F03B6" w:rsidRPr="004A6D80" w:rsidRDefault="003F03B6" w:rsidP="004A6D80">
            <w:pPr>
              <w:spacing w:before="120" w:after="120" w:line="276" w:lineRule="auto"/>
              <w:ind w:hanging="14"/>
              <w:rPr>
                <w:rFonts w:ascii="Arial" w:hAnsi="Arial" w:cs="Arial"/>
                <w:sz w:val="20"/>
                <w:szCs w:val="20"/>
                <w:lang w:eastAsia="nl-NL" w:bidi="ar-SA"/>
              </w:rPr>
            </w:pPr>
            <w:r w:rsidRPr="004A6D80">
              <w:rPr>
                <w:rFonts w:ascii="Arial" w:hAnsi="Arial" w:cs="Arial"/>
                <w:sz w:val="20"/>
                <w:szCs w:val="20"/>
                <w:lang w:eastAsia="nl-NL" w:bidi="ar-SA"/>
              </w:rPr>
              <w:t>Junior Management, e.g.</w:t>
            </w:r>
          </w:p>
          <w:p w14:paraId="5BE9F35D" w14:textId="77777777" w:rsidR="003F03B6" w:rsidRPr="004A6D80" w:rsidRDefault="003F03B6" w:rsidP="004A6D80">
            <w:pPr>
              <w:numPr>
                <w:ilvl w:val="0"/>
                <w:numId w:val="78"/>
              </w:numPr>
              <w:tabs>
                <w:tab w:val="num" w:pos="348"/>
              </w:tabs>
              <w:spacing w:before="120" w:after="120" w:line="276" w:lineRule="auto"/>
              <w:ind w:left="360"/>
              <w:contextualSpacing/>
              <w:rPr>
                <w:rFonts w:ascii="Arial" w:hAnsi="Arial" w:cs="Arial"/>
                <w:sz w:val="20"/>
                <w:szCs w:val="20"/>
                <w:lang w:eastAsia="nl-NL" w:bidi="ar-SA"/>
              </w:rPr>
            </w:pPr>
            <w:r w:rsidRPr="004A6D80">
              <w:rPr>
                <w:rFonts w:ascii="Arial" w:hAnsi="Arial" w:cs="Arial"/>
                <w:sz w:val="20"/>
                <w:szCs w:val="20"/>
                <w:lang w:eastAsia="nl-NL" w:bidi="ar-SA"/>
              </w:rPr>
              <w:t>Unit operator</w:t>
            </w:r>
          </w:p>
          <w:p w14:paraId="392A2E99" w14:textId="77777777" w:rsidR="003F03B6" w:rsidRPr="004A6D80" w:rsidRDefault="003F03B6" w:rsidP="004A6D80">
            <w:pPr>
              <w:numPr>
                <w:ilvl w:val="0"/>
                <w:numId w:val="78"/>
              </w:numPr>
              <w:tabs>
                <w:tab w:val="num" w:pos="348"/>
              </w:tabs>
              <w:spacing w:before="120" w:after="120" w:line="276" w:lineRule="auto"/>
              <w:ind w:left="360"/>
              <w:contextualSpacing/>
              <w:rPr>
                <w:rFonts w:ascii="Arial" w:hAnsi="Arial" w:cs="Arial"/>
                <w:sz w:val="20"/>
                <w:szCs w:val="20"/>
                <w:lang w:eastAsia="nl-NL" w:bidi="ar-SA"/>
              </w:rPr>
            </w:pPr>
            <w:r w:rsidRPr="004A6D80">
              <w:rPr>
                <w:rFonts w:ascii="Arial" w:hAnsi="Arial" w:cs="Arial"/>
                <w:sz w:val="20"/>
                <w:szCs w:val="20"/>
                <w:lang w:eastAsia="nl-NL" w:bidi="ar-SA"/>
              </w:rPr>
              <w:t>Assistant Unit operator</w:t>
            </w:r>
          </w:p>
          <w:p w14:paraId="224A6812" w14:textId="77777777" w:rsidR="003F03B6" w:rsidRPr="004A6D80" w:rsidRDefault="003F03B6" w:rsidP="004A6D80">
            <w:pPr>
              <w:numPr>
                <w:ilvl w:val="0"/>
                <w:numId w:val="78"/>
              </w:numPr>
              <w:tabs>
                <w:tab w:val="num" w:pos="348"/>
              </w:tabs>
              <w:spacing w:before="120" w:after="120" w:line="276" w:lineRule="auto"/>
              <w:ind w:left="360"/>
              <w:contextualSpacing/>
              <w:rPr>
                <w:rFonts w:ascii="Arial" w:hAnsi="Arial" w:cs="Arial"/>
                <w:sz w:val="20"/>
                <w:szCs w:val="20"/>
                <w:lang w:eastAsia="nl-NL" w:bidi="ar-SA"/>
              </w:rPr>
            </w:pPr>
            <w:r w:rsidRPr="004A6D80">
              <w:rPr>
                <w:rFonts w:ascii="Arial" w:hAnsi="Arial" w:cs="Arial"/>
                <w:sz w:val="20"/>
                <w:szCs w:val="20"/>
                <w:lang w:eastAsia="nl-NL" w:bidi="ar-SA"/>
              </w:rPr>
              <w:t>Water treatment manager</w:t>
            </w:r>
          </w:p>
          <w:p w14:paraId="1B872EC4" w14:textId="77777777" w:rsidR="003F03B6" w:rsidRPr="004A6D80" w:rsidRDefault="003F03B6" w:rsidP="004A6D80">
            <w:pPr>
              <w:numPr>
                <w:ilvl w:val="0"/>
                <w:numId w:val="78"/>
              </w:numPr>
              <w:tabs>
                <w:tab w:val="num" w:pos="348"/>
              </w:tabs>
              <w:spacing w:before="120" w:after="120" w:line="276" w:lineRule="auto"/>
              <w:ind w:left="360"/>
              <w:contextualSpacing/>
              <w:rPr>
                <w:rFonts w:ascii="Arial" w:hAnsi="Arial" w:cs="Arial"/>
                <w:sz w:val="20"/>
                <w:szCs w:val="20"/>
                <w:lang w:eastAsia="nl-NL" w:bidi="ar-SA"/>
              </w:rPr>
            </w:pPr>
            <w:r w:rsidRPr="004A6D80">
              <w:rPr>
                <w:rFonts w:ascii="Arial" w:hAnsi="Arial" w:cs="Arial"/>
                <w:sz w:val="20"/>
                <w:szCs w:val="20"/>
                <w:lang w:eastAsia="nl-NL" w:bidi="ar-SA"/>
              </w:rPr>
              <w:t>FGD operator</w:t>
            </w:r>
          </w:p>
          <w:p w14:paraId="2C19DFD5" w14:textId="77777777" w:rsidR="003F03B6" w:rsidRPr="004A6D80" w:rsidRDefault="003F03B6" w:rsidP="004A6D80">
            <w:pPr>
              <w:numPr>
                <w:ilvl w:val="0"/>
                <w:numId w:val="78"/>
              </w:numPr>
              <w:tabs>
                <w:tab w:val="num" w:pos="348"/>
              </w:tabs>
              <w:spacing w:before="120" w:after="120" w:line="276" w:lineRule="auto"/>
              <w:ind w:left="360"/>
              <w:contextualSpacing/>
              <w:rPr>
                <w:rFonts w:ascii="Arial" w:hAnsi="Arial" w:cs="Arial"/>
                <w:sz w:val="20"/>
                <w:szCs w:val="20"/>
                <w:lang w:eastAsia="nl-NL" w:bidi="ar-SA"/>
              </w:rPr>
            </w:pPr>
            <w:r w:rsidRPr="004A6D80">
              <w:rPr>
                <w:rFonts w:ascii="Arial" w:hAnsi="Arial" w:cs="Arial"/>
                <w:sz w:val="20"/>
                <w:szCs w:val="20"/>
                <w:lang w:eastAsia="nl-NL" w:bidi="ar-SA"/>
              </w:rPr>
              <w:lastRenderedPageBreak/>
              <w:t>Section managers</w:t>
            </w:r>
          </w:p>
          <w:p w14:paraId="77ACC4EB" w14:textId="77777777" w:rsidR="003F03B6" w:rsidRPr="004A6D80" w:rsidRDefault="003F03B6" w:rsidP="004A6D80">
            <w:pPr>
              <w:numPr>
                <w:ilvl w:val="0"/>
                <w:numId w:val="78"/>
              </w:numPr>
              <w:tabs>
                <w:tab w:val="num" w:pos="348"/>
              </w:tabs>
              <w:spacing w:before="120" w:after="120" w:line="276" w:lineRule="auto"/>
              <w:ind w:left="360"/>
              <w:contextualSpacing/>
              <w:rPr>
                <w:rFonts w:ascii="Arial" w:hAnsi="Arial" w:cs="Arial"/>
                <w:sz w:val="20"/>
                <w:szCs w:val="20"/>
                <w:lang w:eastAsia="nl-NL" w:bidi="ar-SA"/>
              </w:rPr>
            </w:pPr>
            <w:r w:rsidRPr="004A6D80">
              <w:rPr>
                <w:rFonts w:ascii="Arial" w:hAnsi="Arial" w:cs="Arial"/>
                <w:sz w:val="20"/>
                <w:szCs w:val="20"/>
                <w:lang w:eastAsia="nl-NL" w:bidi="ar-SA"/>
              </w:rPr>
              <w:t>General accounting staff</w:t>
            </w:r>
          </w:p>
          <w:p w14:paraId="3A0B63B5" w14:textId="77777777" w:rsidR="003F03B6" w:rsidRPr="004A6D80" w:rsidRDefault="003F03B6" w:rsidP="004A6D80">
            <w:pPr>
              <w:numPr>
                <w:ilvl w:val="0"/>
                <w:numId w:val="78"/>
              </w:numPr>
              <w:tabs>
                <w:tab w:val="num" w:pos="348"/>
              </w:tabs>
              <w:spacing w:before="120" w:after="120" w:line="276" w:lineRule="auto"/>
              <w:ind w:left="360"/>
              <w:contextualSpacing/>
              <w:rPr>
                <w:rFonts w:ascii="Arial" w:hAnsi="Arial" w:cs="Arial"/>
                <w:sz w:val="20"/>
                <w:szCs w:val="20"/>
                <w:lang w:eastAsia="nl-NL" w:bidi="ar-SA"/>
              </w:rPr>
            </w:pPr>
            <w:r w:rsidRPr="004A6D80">
              <w:rPr>
                <w:rFonts w:ascii="Arial" w:hAnsi="Arial" w:cs="Arial"/>
                <w:sz w:val="20"/>
                <w:szCs w:val="20"/>
                <w:lang w:eastAsia="nl-NL" w:bidi="ar-SA"/>
              </w:rPr>
              <w:t>Senior clerical staff</w:t>
            </w:r>
          </w:p>
        </w:tc>
        <w:tc>
          <w:tcPr>
            <w:tcW w:w="1343" w:type="dxa"/>
            <w:tcBorders>
              <w:top w:val="single" w:sz="4" w:space="0" w:color="auto"/>
              <w:left w:val="single" w:sz="4" w:space="0" w:color="auto"/>
              <w:bottom w:val="single" w:sz="4" w:space="0" w:color="auto"/>
              <w:right w:val="single" w:sz="4" w:space="0" w:color="auto"/>
            </w:tcBorders>
            <w:vAlign w:val="center"/>
            <w:hideMark/>
          </w:tcPr>
          <w:p w14:paraId="61FCE5CD" w14:textId="77777777" w:rsidR="003F03B6" w:rsidRPr="004A6D80" w:rsidRDefault="003F03B6" w:rsidP="004A6D80">
            <w:pPr>
              <w:spacing w:before="120" w:after="120" w:line="276" w:lineRule="auto"/>
              <w:jc w:val="center"/>
              <w:rPr>
                <w:rFonts w:ascii="Arial" w:hAnsi="Arial" w:cs="Arial"/>
                <w:sz w:val="20"/>
                <w:szCs w:val="20"/>
                <w:lang w:eastAsia="nl-NL" w:bidi="ar-SA"/>
              </w:rPr>
            </w:pPr>
            <w:r w:rsidRPr="004A6D80">
              <w:rPr>
                <w:rFonts w:ascii="Arial" w:hAnsi="Arial" w:cs="Arial"/>
                <w:sz w:val="20"/>
                <w:szCs w:val="20"/>
                <w:lang w:eastAsia="nl-NL" w:bidi="ar-SA"/>
              </w:rPr>
              <w:lastRenderedPageBreak/>
              <w:t>80</w:t>
            </w:r>
          </w:p>
        </w:tc>
        <w:tc>
          <w:tcPr>
            <w:tcW w:w="1343" w:type="dxa"/>
            <w:tcBorders>
              <w:top w:val="single" w:sz="4" w:space="0" w:color="auto"/>
              <w:left w:val="single" w:sz="4" w:space="0" w:color="auto"/>
              <w:bottom w:val="single" w:sz="4" w:space="0" w:color="auto"/>
              <w:right w:val="single" w:sz="4" w:space="0" w:color="auto"/>
            </w:tcBorders>
            <w:vAlign w:val="center"/>
            <w:hideMark/>
          </w:tcPr>
          <w:p w14:paraId="3E08DB84" w14:textId="77777777" w:rsidR="003F03B6" w:rsidRPr="004A6D80" w:rsidRDefault="003F03B6" w:rsidP="004A6D80">
            <w:pPr>
              <w:spacing w:before="120" w:after="120" w:line="276" w:lineRule="auto"/>
              <w:jc w:val="center"/>
              <w:rPr>
                <w:rFonts w:ascii="Arial" w:hAnsi="Arial" w:cs="Arial"/>
                <w:sz w:val="20"/>
                <w:szCs w:val="20"/>
                <w:lang w:eastAsia="nl-NL" w:bidi="ar-SA"/>
              </w:rPr>
            </w:pPr>
            <w:r w:rsidRPr="004A6D80">
              <w:rPr>
                <w:rFonts w:ascii="Arial" w:hAnsi="Arial" w:cs="Arial"/>
                <w:sz w:val="20"/>
                <w:szCs w:val="20"/>
                <w:lang w:eastAsia="nl-NL" w:bidi="ar-SA"/>
              </w:rPr>
              <w:t>50</w:t>
            </w:r>
          </w:p>
        </w:tc>
        <w:tc>
          <w:tcPr>
            <w:tcW w:w="1344" w:type="dxa"/>
            <w:tcBorders>
              <w:top w:val="single" w:sz="4" w:space="0" w:color="auto"/>
              <w:left w:val="single" w:sz="4" w:space="0" w:color="auto"/>
              <w:bottom w:val="single" w:sz="4" w:space="0" w:color="auto"/>
              <w:right w:val="single" w:sz="4" w:space="0" w:color="auto"/>
            </w:tcBorders>
            <w:vAlign w:val="center"/>
            <w:hideMark/>
          </w:tcPr>
          <w:p w14:paraId="74DA1BF6" w14:textId="77777777" w:rsidR="003F03B6" w:rsidRPr="004A6D80" w:rsidRDefault="003F03B6" w:rsidP="004A6D80">
            <w:pPr>
              <w:spacing w:before="120" w:after="120" w:line="276" w:lineRule="auto"/>
              <w:jc w:val="center"/>
              <w:rPr>
                <w:rFonts w:ascii="Arial" w:hAnsi="Arial" w:cs="Arial"/>
                <w:sz w:val="20"/>
                <w:szCs w:val="20"/>
                <w:lang w:eastAsia="nl-NL" w:bidi="ar-SA"/>
              </w:rPr>
            </w:pPr>
            <w:r w:rsidRPr="004A6D80">
              <w:rPr>
                <w:rFonts w:ascii="Arial" w:hAnsi="Arial" w:cs="Arial"/>
                <w:sz w:val="20"/>
                <w:szCs w:val="20"/>
                <w:lang w:eastAsia="nl-NL" w:bidi="ar-SA"/>
              </w:rPr>
              <w:t>40</w:t>
            </w:r>
          </w:p>
        </w:tc>
        <w:tc>
          <w:tcPr>
            <w:tcW w:w="1343" w:type="dxa"/>
            <w:tcBorders>
              <w:top w:val="single" w:sz="4" w:space="0" w:color="auto"/>
              <w:left w:val="single" w:sz="4" w:space="0" w:color="auto"/>
              <w:bottom w:val="single" w:sz="4" w:space="0" w:color="auto"/>
              <w:right w:val="single" w:sz="4" w:space="0" w:color="auto"/>
            </w:tcBorders>
            <w:vAlign w:val="center"/>
            <w:hideMark/>
          </w:tcPr>
          <w:p w14:paraId="6E6F915E" w14:textId="77777777" w:rsidR="003F03B6" w:rsidRPr="004A6D80" w:rsidRDefault="003F03B6" w:rsidP="004A6D80">
            <w:pPr>
              <w:spacing w:before="120" w:after="120" w:line="276" w:lineRule="auto"/>
              <w:jc w:val="center"/>
              <w:rPr>
                <w:rFonts w:ascii="Arial" w:hAnsi="Arial" w:cs="Arial"/>
                <w:sz w:val="20"/>
                <w:szCs w:val="20"/>
                <w:lang w:eastAsia="nl-NL" w:bidi="ar-SA"/>
              </w:rPr>
            </w:pPr>
            <w:r w:rsidRPr="004A6D80">
              <w:rPr>
                <w:rFonts w:ascii="Arial" w:hAnsi="Arial" w:cs="Arial"/>
                <w:sz w:val="20"/>
                <w:szCs w:val="20"/>
                <w:lang w:eastAsia="nl-NL" w:bidi="ar-SA"/>
              </w:rPr>
              <w:t>25</w:t>
            </w:r>
          </w:p>
        </w:tc>
        <w:tc>
          <w:tcPr>
            <w:tcW w:w="1344" w:type="dxa"/>
            <w:tcBorders>
              <w:top w:val="single" w:sz="4" w:space="0" w:color="auto"/>
              <w:left w:val="single" w:sz="4" w:space="0" w:color="auto"/>
              <w:bottom w:val="single" w:sz="4" w:space="0" w:color="auto"/>
              <w:right w:val="single" w:sz="4" w:space="0" w:color="auto"/>
            </w:tcBorders>
            <w:vAlign w:val="center"/>
            <w:hideMark/>
          </w:tcPr>
          <w:p w14:paraId="4928BDA8" w14:textId="77777777" w:rsidR="003F03B6" w:rsidRPr="004A6D80" w:rsidRDefault="003F03B6" w:rsidP="004A6D80">
            <w:pPr>
              <w:spacing w:before="120" w:after="120" w:line="276" w:lineRule="auto"/>
              <w:jc w:val="center"/>
              <w:rPr>
                <w:rFonts w:ascii="Arial" w:hAnsi="Arial" w:cs="Arial"/>
                <w:sz w:val="20"/>
                <w:szCs w:val="20"/>
                <w:lang w:eastAsia="nl-NL" w:bidi="ar-SA"/>
              </w:rPr>
            </w:pPr>
            <w:r w:rsidRPr="004A6D80">
              <w:rPr>
                <w:rFonts w:ascii="Arial" w:hAnsi="Arial" w:cs="Arial"/>
                <w:sz w:val="20"/>
                <w:szCs w:val="20"/>
                <w:lang w:eastAsia="nl-NL" w:bidi="ar-SA"/>
              </w:rPr>
              <w:t>0</w:t>
            </w:r>
          </w:p>
        </w:tc>
      </w:tr>
      <w:tr w:rsidR="003F03B6" w:rsidRPr="003F03B6" w14:paraId="501FDCF2" w14:textId="77777777">
        <w:trPr>
          <w:trHeight w:val="1584"/>
          <w:jc w:val="center"/>
        </w:trPr>
        <w:tc>
          <w:tcPr>
            <w:tcW w:w="742" w:type="dxa"/>
            <w:tcBorders>
              <w:top w:val="single" w:sz="4" w:space="0" w:color="auto"/>
              <w:left w:val="single" w:sz="4" w:space="0" w:color="auto"/>
              <w:bottom w:val="single" w:sz="4" w:space="0" w:color="auto"/>
              <w:right w:val="single" w:sz="4" w:space="0" w:color="auto"/>
            </w:tcBorders>
            <w:vAlign w:val="center"/>
            <w:hideMark/>
          </w:tcPr>
          <w:p w14:paraId="2450D0B8" w14:textId="77777777" w:rsidR="003F03B6" w:rsidRPr="004A6D80" w:rsidRDefault="003F03B6" w:rsidP="004A6D80">
            <w:pPr>
              <w:spacing w:before="120" w:after="60" w:line="276" w:lineRule="auto"/>
              <w:ind w:left="720" w:hanging="720"/>
              <w:jc w:val="center"/>
              <w:rPr>
                <w:rFonts w:ascii="Arial" w:hAnsi="Arial" w:cs="Arial"/>
                <w:sz w:val="20"/>
                <w:szCs w:val="20"/>
                <w:lang w:eastAsia="nl-NL" w:bidi="ar-SA"/>
              </w:rPr>
            </w:pPr>
            <w:r w:rsidRPr="004A6D80">
              <w:rPr>
                <w:rFonts w:ascii="Arial" w:hAnsi="Arial" w:cs="Arial"/>
                <w:sz w:val="20"/>
                <w:szCs w:val="20"/>
                <w:lang w:eastAsia="nl-NL" w:bidi="ar-SA"/>
              </w:rPr>
              <w:t>5</w:t>
            </w:r>
          </w:p>
        </w:tc>
        <w:tc>
          <w:tcPr>
            <w:tcW w:w="3218" w:type="dxa"/>
            <w:tcBorders>
              <w:top w:val="single" w:sz="4" w:space="0" w:color="auto"/>
              <w:left w:val="single" w:sz="4" w:space="0" w:color="auto"/>
              <w:bottom w:val="single" w:sz="4" w:space="0" w:color="auto"/>
              <w:right w:val="single" w:sz="4" w:space="0" w:color="auto"/>
            </w:tcBorders>
            <w:hideMark/>
          </w:tcPr>
          <w:p w14:paraId="4B63F6D7" w14:textId="77777777" w:rsidR="003F03B6" w:rsidRPr="004A6D80" w:rsidRDefault="003F03B6" w:rsidP="004A6D80">
            <w:pPr>
              <w:spacing w:before="120" w:after="120" w:line="276" w:lineRule="auto"/>
              <w:ind w:hanging="14"/>
              <w:rPr>
                <w:rFonts w:ascii="Arial" w:hAnsi="Arial" w:cs="Arial"/>
                <w:sz w:val="20"/>
                <w:szCs w:val="20"/>
                <w:lang w:eastAsia="nl-NL" w:bidi="ar-SA"/>
              </w:rPr>
            </w:pPr>
            <w:r w:rsidRPr="004A6D80">
              <w:rPr>
                <w:rFonts w:ascii="Arial" w:hAnsi="Arial" w:cs="Arial"/>
                <w:sz w:val="20"/>
                <w:szCs w:val="20"/>
                <w:lang w:eastAsia="nl-NL" w:bidi="ar-SA"/>
              </w:rPr>
              <w:t>Supervisor Level, e.g.</w:t>
            </w:r>
          </w:p>
          <w:p w14:paraId="55016155" w14:textId="77777777" w:rsidR="003F03B6" w:rsidRPr="004A6D80" w:rsidRDefault="003F03B6" w:rsidP="004A6D80">
            <w:pPr>
              <w:numPr>
                <w:ilvl w:val="0"/>
                <w:numId w:val="78"/>
              </w:numPr>
              <w:tabs>
                <w:tab w:val="num" w:pos="348"/>
              </w:tabs>
              <w:spacing w:before="120" w:after="120" w:line="276" w:lineRule="auto"/>
              <w:ind w:left="360"/>
              <w:contextualSpacing/>
              <w:rPr>
                <w:rFonts w:ascii="Arial" w:hAnsi="Arial" w:cs="Arial"/>
                <w:sz w:val="20"/>
                <w:szCs w:val="20"/>
                <w:lang w:eastAsia="nl-NL" w:bidi="ar-SA"/>
              </w:rPr>
            </w:pPr>
            <w:r w:rsidRPr="004A6D80">
              <w:rPr>
                <w:rFonts w:ascii="Arial" w:hAnsi="Arial" w:cs="Arial"/>
                <w:sz w:val="20"/>
                <w:szCs w:val="20"/>
                <w:lang w:eastAsia="nl-NL" w:bidi="ar-SA"/>
              </w:rPr>
              <w:t>Outside plant operator</w:t>
            </w:r>
          </w:p>
          <w:p w14:paraId="30FFE1CE" w14:textId="77777777" w:rsidR="003F03B6" w:rsidRPr="004A6D80" w:rsidRDefault="003F03B6" w:rsidP="004A6D80">
            <w:pPr>
              <w:numPr>
                <w:ilvl w:val="0"/>
                <w:numId w:val="78"/>
              </w:numPr>
              <w:tabs>
                <w:tab w:val="num" w:pos="348"/>
              </w:tabs>
              <w:spacing w:before="120" w:after="120" w:line="276" w:lineRule="auto"/>
              <w:ind w:left="360"/>
              <w:contextualSpacing/>
              <w:rPr>
                <w:rFonts w:ascii="Arial" w:hAnsi="Arial" w:cs="Arial"/>
                <w:sz w:val="20"/>
                <w:szCs w:val="20"/>
                <w:lang w:eastAsia="nl-NL" w:bidi="ar-SA"/>
              </w:rPr>
            </w:pPr>
            <w:r w:rsidRPr="004A6D80">
              <w:rPr>
                <w:rFonts w:ascii="Arial" w:hAnsi="Arial" w:cs="Arial"/>
                <w:sz w:val="20"/>
                <w:szCs w:val="20"/>
                <w:lang w:eastAsia="nl-NL" w:bidi="ar-SA"/>
              </w:rPr>
              <w:t>Coal and ash operator</w:t>
            </w:r>
          </w:p>
          <w:p w14:paraId="63867333" w14:textId="77777777" w:rsidR="003F03B6" w:rsidRPr="004A6D80" w:rsidRDefault="003F03B6" w:rsidP="004A6D80">
            <w:pPr>
              <w:numPr>
                <w:ilvl w:val="0"/>
                <w:numId w:val="78"/>
              </w:numPr>
              <w:tabs>
                <w:tab w:val="num" w:pos="348"/>
              </w:tabs>
              <w:spacing w:before="120" w:after="120" w:line="276" w:lineRule="auto"/>
              <w:ind w:left="360"/>
              <w:contextualSpacing/>
              <w:rPr>
                <w:rFonts w:ascii="Arial" w:hAnsi="Arial" w:cs="Arial"/>
                <w:sz w:val="20"/>
                <w:szCs w:val="20"/>
                <w:lang w:eastAsia="nl-NL" w:bidi="ar-SA"/>
              </w:rPr>
            </w:pPr>
            <w:r w:rsidRPr="004A6D80">
              <w:rPr>
                <w:rFonts w:ascii="Arial" w:hAnsi="Arial" w:cs="Arial"/>
                <w:sz w:val="20"/>
                <w:szCs w:val="20"/>
                <w:lang w:eastAsia="nl-NL" w:bidi="ar-SA"/>
              </w:rPr>
              <w:t>Foreman</w:t>
            </w:r>
          </w:p>
          <w:p w14:paraId="37FE63CA" w14:textId="77777777" w:rsidR="003F03B6" w:rsidRPr="004A6D80" w:rsidRDefault="003F03B6" w:rsidP="004A6D80">
            <w:pPr>
              <w:numPr>
                <w:ilvl w:val="0"/>
                <w:numId w:val="78"/>
              </w:numPr>
              <w:tabs>
                <w:tab w:val="num" w:pos="348"/>
              </w:tabs>
              <w:spacing w:before="120" w:after="120" w:line="276" w:lineRule="auto"/>
              <w:ind w:left="360"/>
              <w:contextualSpacing/>
              <w:rPr>
                <w:rFonts w:ascii="Arial" w:hAnsi="Arial" w:cs="Arial"/>
                <w:sz w:val="20"/>
                <w:szCs w:val="20"/>
                <w:lang w:eastAsia="nl-NL" w:bidi="ar-SA"/>
              </w:rPr>
            </w:pPr>
            <w:r w:rsidRPr="004A6D80">
              <w:rPr>
                <w:rFonts w:ascii="Arial" w:hAnsi="Arial" w:cs="Arial"/>
                <w:sz w:val="20"/>
                <w:szCs w:val="20"/>
                <w:lang w:eastAsia="nl-NL" w:bidi="ar-SA"/>
              </w:rPr>
              <w:t>Laboratory technician</w:t>
            </w:r>
          </w:p>
        </w:tc>
        <w:tc>
          <w:tcPr>
            <w:tcW w:w="1343" w:type="dxa"/>
            <w:tcBorders>
              <w:top w:val="single" w:sz="4" w:space="0" w:color="auto"/>
              <w:left w:val="single" w:sz="4" w:space="0" w:color="auto"/>
              <w:bottom w:val="single" w:sz="4" w:space="0" w:color="auto"/>
              <w:right w:val="single" w:sz="4" w:space="0" w:color="auto"/>
            </w:tcBorders>
            <w:vAlign w:val="center"/>
            <w:hideMark/>
          </w:tcPr>
          <w:p w14:paraId="35470451" w14:textId="77777777" w:rsidR="003F03B6" w:rsidRPr="004A6D80" w:rsidRDefault="003F03B6" w:rsidP="004A6D80">
            <w:pPr>
              <w:spacing w:before="120" w:after="120" w:line="276" w:lineRule="auto"/>
              <w:jc w:val="center"/>
              <w:rPr>
                <w:rFonts w:ascii="Arial" w:hAnsi="Arial" w:cs="Arial"/>
                <w:sz w:val="20"/>
                <w:szCs w:val="20"/>
                <w:lang w:eastAsia="nl-NL" w:bidi="ar-SA"/>
              </w:rPr>
            </w:pPr>
            <w:r w:rsidRPr="004A6D80">
              <w:rPr>
                <w:rFonts w:ascii="Arial" w:hAnsi="Arial" w:cs="Arial"/>
                <w:sz w:val="20"/>
                <w:szCs w:val="20"/>
                <w:lang w:eastAsia="nl-NL" w:bidi="ar-SA"/>
              </w:rPr>
              <w:t>50</w:t>
            </w:r>
          </w:p>
        </w:tc>
        <w:tc>
          <w:tcPr>
            <w:tcW w:w="1343" w:type="dxa"/>
            <w:tcBorders>
              <w:top w:val="single" w:sz="4" w:space="0" w:color="auto"/>
              <w:left w:val="single" w:sz="4" w:space="0" w:color="auto"/>
              <w:bottom w:val="single" w:sz="4" w:space="0" w:color="auto"/>
              <w:right w:val="single" w:sz="4" w:space="0" w:color="auto"/>
            </w:tcBorders>
            <w:vAlign w:val="center"/>
            <w:hideMark/>
          </w:tcPr>
          <w:p w14:paraId="007D594B" w14:textId="77777777" w:rsidR="003F03B6" w:rsidRPr="004A6D80" w:rsidRDefault="003F03B6" w:rsidP="004A6D80">
            <w:pPr>
              <w:spacing w:before="120" w:after="120" w:line="276" w:lineRule="auto"/>
              <w:jc w:val="center"/>
              <w:rPr>
                <w:rFonts w:ascii="Arial" w:hAnsi="Arial" w:cs="Arial"/>
                <w:sz w:val="20"/>
                <w:szCs w:val="20"/>
                <w:lang w:eastAsia="nl-NL" w:bidi="ar-SA"/>
              </w:rPr>
            </w:pPr>
            <w:r w:rsidRPr="004A6D80">
              <w:rPr>
                <w:rFonts w:ascii="Arial" w:hAnsi="Arial" w:cs="Arial"/>
                <w:sz w:val="20"/>
                <w:szCs w:val="20"/>
                <w:lang w:eastAsia="nl-NL" w:bidi="ar-SA"/>
              </w:rPr>
              <w:t>25</w:t>
            </w:r>
          </w:p>
        </w:tc>
        <w:tc>
          <w:tcPr>
            <w:tcW w:w="1344" w:type="dxa"/>
            <w:tcBorders>
              <w:top w:val="single" w:sz="4" w:space="0" w:color="auto"/>
              <w:left w:val="single" w:sz="4" w:space="0" w:color="auto"/>
              <w:bottom w:val="single" w:sz="4" w:space="0" w:color="auto"/>
              <w:right w:val="single" w:sz="4" w:space="0" w:color="auto"/>
            </w:tcBorders>
            <w:vAlign w:val="center"/>
            <w:hideMark/>
          </w:tcPr>
          <w:p w14:paraId="63D738C2" w14:textId="77777777" w:rsidR="003F03B6" w:rsidRPr="004A6D80" w:rsidRDefault="003F03B6" w:rsidP="004A6D80">
            <w:pPr>
              <w:spacing w:before="120" w:after="120" w:line="276" w:lineRule="auto"/>
              <w:jc w:val="center"/>
              <w:rPr>
                <w:rFonts w:ascii="Arial" w:hAnsi="Arial" w:cs="Arial"/>
                <w:sz w:val="20"/>
                <w:szCs w:val="20"/>
                <w:lang w:eastAsia="nl-NL" w:bidi="ar-SA"/>
              </w:rPr>
            </w:pPr>
            <w:r w:rsidRPr="004A6D80">
              <w:rPr>
                <w:rFonts w:ascii="Arial" w:hAnsi="Arial" w:cs="Arial"/>
                <w:sz w:val="20"/>
                <w:szCs w:val="20"/>
                <w:lang w:eastAsia="nl-NL" w:bidi="ar-SA"/>
              </w:rPr>
              <w:t>10</w:t>
            </w:r>
          </w:p>
        </w:tc>
        <w:tc>
          <w:tcPr>
            <w:tcW w:w="1343" w:type="dxa"/>
            <w:tcBorders>
              <w:top w:val="single" w:sz="4" w:space="0" w:color="auto"/>
              <w:left w:val="single" w:sz="4" w:space="0" w:color="auto"/>
              <w:bottom w:val="single" w:sz="4" w:space="0" w:color="auto"/>
              <w:right w:val="single" w:sz="4" w:space="0" w:color="auto"/>
            </w:tcBorders>
            <w:vAlign w:val="center"/>
            <w:hideMark/>
          </w:tcPr>
          <w:p w14:paraId="52A95241" w14:textId="77777777" w:rsidR="003F03B6" w:rsidRPr="004A6D80" w:rsidRDefault="003F03B6" w:rsidP="004A6D80">
            <w:pPr>
              <w:spacing w:before="120" w:after="120" w:line="276" w:lineRule="auto"/>
              <w:jc w:val="center"/>
              <w:rPr>
                <w:rFonts w:ascii="Arial" w:hAnsi="Arial" w:cs="Arial"/>
                <w:sz w:val="20"/>
                <w:szCs w:val="20"/>
                <w:lang w:eastAsia="nl-NL" w:bidi="ar-SA"/>
              </w:rPr>
            </w:pPr>
            <w:r w:rsidRPr="004A6D80">
              <w:rPr>
                <w:rFonts w:ascii="Arial" w:hAnsi="Arial" w:cs="Arial"/>
                <w:sz w:val="20"/>
                <w:szCs w:val="20"/>
                <w:lang w:eastAsia="nl-NL" w:bidi="ar-SA"/>
              </w:rPr>
              <w:t>0</w:t>
            </w:r>
          </w:p>
        </w:tc>
        <w:tc>
          <w:tcPr>
            <w:tcW w:w="1344" w:type="dxa"/>
            <w:tcBorders>
              <w:top w:val="single" w:sz="4" w:space="0" w:color="auto"/>
              <w:left w:val="single" w:sz="4" w:space="0" w:color="auto"/>
              <w:bottom w:val="single" w:sz="4" w:space="0" w:color="auto"/>
              <w:right w:val="single" w:sz="4" w:space="0" w:color="auto"/>
            </w:tcBorders>
            <w:vAlign w:val="center"/>
            <w:hideMark/>
          </w:tcPr>
          <w:p w14:paraId="44C55C82" w14:textId="77777777" w:rsidR="003F03B6" w:rsidRPr="004A6D80" w:rsidRDefault="003F03B6" w:rsidP="004A6D80">
            <w:pPr>
              <w:spacing w:before="120" w:after="120" w:line="276" w:lineRule="auto"/>
              <w:jc w:val="center"/>
              <w:rPr>
                <w:rFonts w:ascii="Arial" w:hAnsi="Arial" w:cs="Arial"/>
                <w:sz w:val="20"/>
                <w:szCs w:val="20"/>
                <w:lang w:eastAsia="nl-NL" w:bidi="ar-SA"/>
              </w:rPr>
            </w:pPr>
            <w:r w:rsidRPr="004A6D80">
              <w:rPr>
                <w:rFonts w:ascii="Arial" w:hAnsi="Arial" w:cs="Arial"/>
                <w:sz w:val="20"/>
                <w:szCs w:val="20"/>
                <w:lang w:eastAsia="nl-NL" w:bidi="ar-SA"/>
              </w:rPr>
              <w:t>0</w:t>
            </w:r>
          </w:p>
        </w:tc>
      </w:tr>
      <w:tr w:rsidR="003F03B6" w:rsidRPr="003F03B6" w14:paraId="311E5E99" w14:textId="77777777">
        <w:trPr>
          <w:trHeight w:val="1800"/>
          <w:jc w:val="center"/>
        </w:trPr>
        <w:tc>
          <w:tcPr>
            <w:tcW w:w="742" w:type="dxa"/>
            <w:tcBorders>
              <w:top w:val="single" w:sz="4" w:space="0" w:color="auto"/>
              <w:left w:val="single" w:sz="4" w:space="0" w:color="auto"/>
              <w:bottom w:val="single" w:sz="4" w:space="0" w:color="auto"/>
              <w:right w:val="single" w:sz="4" w:space="0" w:color="auto"/>
            </w:tcBorders>
            <w:vAlign w:val="center"/>
            <w:hideMark/>
          </w:tcPr>
          <w:p w14:paraId="1925682C" w14:textId="77777777" w:rsidR="003F03B6" w:rsidRPr="004A6D80" w:rsidRDefault="003F03B6" w:rsidP="004A6D80">
            <w:pPr>
              <w:spacing w:before="120" w:after="60" w:line="276" w:lineRule="auto"/>
              <w:ind w:left="720" w:hanging="720"/>
              <w:jc w:val="center"/>
              <w:rPr>
                <w:rFonts w:ascii="Arial" w:hAnsi="Arial" w:cs="Arial"/>
                <w:sz w:val="20"/>
                <w:szCs w:val="20"/>
                <w:lang w:eastAsia="nl-NL" w:bidi="ar-SA"/>
              </w:rPr>
            </w:pPr>
            <w:r w:rsidRPr="004A6D80">
              <w:rPr>
                <w:rFonts w:ascii="Arial" w:hAnsi="Arial" w:cs="Arial"/>
                <w:sz w:val="20"/>
                <w:szCs w:val="20"/>
                <w:lang w:eastAsia="nl-NL" w:bidi="ar-SA"/>
              </w:rPr>
              <w:t>6</w:t>
            </w:r>
          </w:p>
        </w:tc>
        <w:tc>
          <w:tcPr>
            <w:tcW w:w="3218" w:type="dxa"/>
            <w:tcBorders>
              <w:top w:val="single" w:sz="4" w:space="0" w:color="auto"/>
              <w:left w:val="single" w:sz="4" w:space="0" w:color="auto"/>
              <w:bottom w:val="single" w:sz="4" w:space="0" w:color="auto"/>
              <w:right w:val="single" w:sz="4" w:space="0" w:color="auto"/>
            </w:tcBorders>
            <w:hideMark/>
          </w:tcPr>
          <w:p w14:paraId="4B1A157C" w14:textId="77777777" w:rsidR="003F03B6" w:rsidRPr="004A6D80" w:rsidRDefault="003F03B6" w:rsidP="004A6D80">
            <w:pPr>
              <w:spacing w:before="120" w:after="120" w:line="276" w:lineRule="auto"/>
              <w:ind w:hanging="14"/>
              <w:rPr>
                <w:rFonts w:ascii="Arial" w:hAnsi="Arial" w:cs="Arial"/>
                <w:sz w:val="20"/>
                <w:szCs w:val="20"/>
                <w:lang w:eastAsia="nl-NL" w:bidi="ar-SA"/>
              </w:rPr>
            </w:pPr>
            <w:r w:rsidRPr="004A6D80">
              <w:rPr>
                <w:rFonts w:ascii="Arial" w:hAnsi="Arial" w:cs="Arial"/>
                <w:sz w:val="20"/>
                <w:szCs w:val="20"/>
                <w:lang w:eastAsia="nl-NL" w:bidi="ar-SA"/>
              </w:rPr>
              <w:t xml:space="preserve">Skilled </w:t>
            </w:r>
            <w:proofErr w:type="spellStart"/>
            <w:r w:rsidRPr="004A6D80">
              <w:rPr>
                <w:rFonts w:ascii="Arial" w:hAnsi="Arial" w:cs="Arial"/>
                <w:sz w:val="20"/>
                <w:szCs w:val="20"/>
                <w:lang w:eastAsia="nl-NL" w:bidi="ar-SA"/>
              </w:rPr>
              <w:t>labour</w:t>
            </w:r>
            <w:proofErr w:type="spellEnd"/>
            <w:r w:rsidRPr="004A6D80">
              <w:rPr>
                <w:rFonts w:ascii="Arial" w:hAnsi="Arial" w:cs="Arial"/>
                <w:sz w:val="20"/>
                <w:szCs w:val="20"/>
                <w:lang w:eastAsia="nl-NL" w:bidi="ar-SA"/>
              </w:rPr>
              <w:t>, e.g.</w:t>
            </w:r>
          </w:p>
          <w:p w14:paraId="42B7040C" w14:textId="77777777" w:rsidR="003F03B6" w:rsidRPr="004A6D80" w:rsidRDefault="003F03B6" w:rsidP="004A6D80">
            <w:pPr>
              <w:numPr>
                <w:ilvl w:val="0"/>
                <w:numId w:val="78"/>
              </w:numPr>
              <w:tabs>
                <w:tab w:val="num" w:pos="348"/>
              </w:tabs>
              <w:spacing w:before="120" w:after="120" w:line="276" w:lineRule="auto"/>
              <w:ind w:left="360"/>
              <w:contextualSpacing/>
              <w:rPr>
                <w:rFonts w:ascii="Arial" w:hAnsi="Arial" w:cs="Arial"/>
                <w:sz w:val="20"/>
                <w:szCs w:val="20"/>
                <w:lang w:eastAsia="nl-NL" w:bidi="ar-SA"/>
              </w:rPr>
            </w:pPr>
            <w:r w:rsidRPr="004A6D80">
              <w:rPr>
                <w:rFonts w:ascii="Arial" w:hAnsi="Arial" w:cs="Arial"/>
                <w:sz w:val="20"/>
                <w:szCs w:val="20"/>
                <w:lang w:eastAsia="nl-NL" w:bidi="ar-SA"/>
              </w:rPr>
              <w:t>Welder</w:t>
            </w:r>
          </w:p>
          <w:p w14:paraId="02231D93" w14:textId="77777777" w:rsidR="003F03B6" w:rsidRPr="004A6D80" w:rsidRDefault="003F03B6" w:rsidP="004A6D80">
            <w:pPr>
              <w:numPr>
                <w:ilvl w:val="0"/>
                <w:numId w:val="78"/>
              </w:numPr>
              <w:tabs>
                <w:tab w:val="num" w:pos="348"/>
              </w:tabs>
              <w:spacing w:before="120" w:after="120" w:line="276" w:lineRule="auto"/>
              <w:ind w:left="360"/>
              <w:contextualSpacing/>
              <w:rPr>
                <w:rFonts w:ascii="Arial" w:hAnsi="Arial" w:cs="Arial"/>
                <w:sz w:val="20"/>
                <w:szCs w:val="20"/>
                <w:lang w:eastAsia="nl-NL" w:bidi="ar-SA"/>
              </w:rPr>
            </w:pPr>
            <w:r w:rsidRPr="004A6D80">
              <w:rPr>
                <w:rFonts w:ascii="Arial" w:hAnsi="Arial" w:cs="Arial"/>
                <w:sz w:val="20"/>
                <w:szCs w:val="20"/>
                <w:lang w:eastAsia="nl-NL" w:bidi="ar-SA"/>
              </w:rPr>
              <w:t>Senior Secretary</w:t>
            </w:r>
          </w:p>
          <w:p w14:paraId="18324262" w14:textId="77777777" w:rsidR="003F03B6" w:rsidRPr="004A6D80" w:rsidRDefault="003F03B6" w:rsidP="004A6D80">
            <w:pPr>
              <w:numPr>
                <w:ilvl w:val="0"/>
                <w:numId w:val="78"/>
              </w:numPr>
              <w:tabs>
                <w:tab w:val="num" w:pos="348"/>
              </w:tabs>
              <w:spacing w:before="120" w:after="120" w:line="276" w:lineRule="auto"/>
              <w:ind w:left="360"/>
              <w:contextualSpacing/>
              <w:rPr>
                <w:rFonts w:ascii="Arial" w:hAnsi="Arial" w:cs="Arial"/>
                <w:sz w:val="20"/>
                <w:szCs w:val="20"/>
                <w:lang w:eastAsia="nl-NL" w:bidi="ar-SA"/>
              </w:rPr>
            </w:pPr>
            <w:r w:rsidRPr="004A6D80">
              <w:rPr>
                <w:rFonts w:ascii="Arial" w:hAnsi="Arial" w:cs="Arial"/>
                <w:sz w:val="20"/>
                <w:szCs w:val="20"/>
                <w:lang w:eastAsia="nl-NL" w:bidi="ar-SA"/>
              </w:rPr>
              <w:t>Fitter and turner</w:t>
            </w:r>
          </w:p>
          <w:p w14:paraId="5B2962FF" w14:textId="77777777" w:rsidR="003F03B6" w:rsidRPr="004A6D80" w:rsidRDefault="003F03B6" w:rsidP="004A6D80">
            <w:pPr>
              <w:numPr>
                <w:ilvl w:val="0"/>
                <w:numId w:val="78"/>
              </w:numPr>
              <w:tabs>
                <w:tab w:val="num" w:pos="348"/>
              </w:tabs>
              <w:spacing w:before="120" w:after="120" w:line="276" w:lineRule="auto"/>
              <w:ind w:left="360"/>
              <w:contextualSpacing/>
              <w:rPr>
                <w:rFonts w:ascii="Arial" w:hAnsi="Arial" w:cs="Arial"/>
                <w:sz w:val="20"/>
                <w:szCs w:val="20"/>
                <w:lang w:eastAsia="nl-NL" w:bidi="ar-SA"/>
              </w:rPr>
            </w:pPr>
            <w:r w:rsidRPr="004A6D80">
              <w:rPr>
                <w:rFonts w:ascii="Arial" w:hAnsi="Arial" w:cs="Arial"/>
                <w:sz w:val="20"/>
                <w:szCs w:val="20"/>
                <w:lang w:eastAsia="nl-NL" w:bidi="ar-SA"/>
              </w:rPr>
              <w:t>Electrician</w:t>
            </w:r>
          </w:p>
          <w:p w14:paraId="5DC7C6B9" w14:textId="77777777" w:rsidR="003F03B6" w:rsidRPr="004A6D80" w:rsidRDefault="003F03B6" w:rsidP="004A6D80">
            <w:pPr>
              <w:numPr>
                <w:ilvl w:val="0"/>
                <w:numId w:val="78"/>
              </w:numPr>
              <w:tabs>
                <w:tab w:val="num" w:pos="348"/>
              </w:tabs>
              <w:spacing w:before="120" w:after="120" w:line="276" w:lineRule="auto"/>
              <w:ind w:left="360"/>
              <w:contextualSpacing/>
              <w:rPr>
                <w:rFonts w:ascii="Arial" w:hAnsi="Arial" w:cs="Arial"/>
                <w:sz w:val="20"/>
                <w:szCs w:val="20"/>
                <w:lang w:eastAsia="nl-NL" w:bidi="ar-SA"/>
              </w:rPr>
            </w:pPr>
            <w:r w:rsidRPr="004A6D80">
              <w:rPr>
                <w:rFonts w:ascii="Arial" w:hAnsi="Arial" w:cs="Arial"/>
                <w:sz w:val="20"/>
                <w:szCs w:val="20"/>
                <w:lang w:eastAsia="nl-NL" w:bidi="ar-SA"/>
              </w:rPr>
              <w:t>Mechanic</w:t>
            </w:r>
          </w:p>
        </w:tc>
        <w:tc>
          <w:tcPr>
            <w:tcW w:w="1343" w:type="dxa"/>
            <w:tcBorders>
              <w:top w:val="single" w:sz="4" w:space="0" w:color="auto"/>
              <w:left w:val="single" w:sz="4" w:space="0" w:color="auto"/>
              <w:bottom w:val="single" w:sz="4" w:space="0" w:color="auto"/>
              <w:right w:val="single" w:sz="4" w:space="0" w:color="auto"/>
            </w:tcBorders>
            <w:vAlign w:val="center"/>
            <w:hideMark/>
          </w:tcPr>
          <w:p w14:paraId="541F8B3C" w14:textId="77777777" w:rsidR="003F03B6" w:rsidRPr="004A6D80" w:rsidRDefault="003F03B6" w:rsidP="004A6D80">
            <w:pPr>
              <w:spacing w:before="120" w:after="120" w:line="276" w:lineRule="auto"/>
              <w:jc w:val="center"/>
              <w:rPr>
                <w:rFonts w:ascii="Arial" w:hAnsi="Arial" w:cs="Arial"/>
                <w:sz w:val="20"/>
                <w:szCs w:val="20"/>
                <w:lang w:eastAsia="nl-NL" w:bidi="ar-SA"/>
              </w:rPr>
            </w:pPr>
            <w:r w:rsidRPr="004A6D80">
              <w:rPr>
                <w:rFonts w:ascii="Arial" w:hAnsi="Arial" w:cs="Arial"/>
                <w:sz w:val="20"/>
                <w:szCs w:val="20"/>
                <w:lang w:eastAsia="nl-NL" w:bidi="ar-SA"/>
              </w:rPr>
              <w:t>25</w:t>
            </w:r>
          </w:p>
        </w:tc>
        <w:tc>
          <w:tcPr>
            <w:tcW w:w="1343" w:type="dxa"/>
            <w:tcBorders>
              <w:top w:val="single" w:sz="4" w:space="0" w:color="auto"/>
              <w:left w:val="single" w:sz="4" w:space="0" w:color="auto"/>
              <w:bottom w:val="single" w:sz="4" w:space="0" w:color="auto"/>
              <w:right w:val="single" w:sz="4" w:space="0" w:color="auto"/>
            </w:tcBorders>
            <w:vAlign w:val="center"/>
            <w:hideMark/>
          </w:tcPr>
          <w:p w14:paraId="592D6971" w14:textId="77777777" w:rsidR="003F03B6" w:rsidRPr="004A6D80" w:rsidRDefault="003F03B6" w:rsidP="004A6D80">
            <w:pPr>
              <w:spacing w:before="120" w:after="120" w:line="276" w:lineRule="auto"/>
              <w:jc w:val="center"/>
              <w:rPr>
                <w:rFonts w:ascii="Arial" w:hAnsi="Arial" w:cs="Arial"/>
                <w:sz w:val="20"/>
                <w:szCs w:val="20"/>
                <w:lang w:eastAsia="nl-NL" w:bidi="ar-SA"/>
              </w:rPr>
            </w:pPr>
            <w:r w:rsidRPr="004A6D80">
              <w:rPr>
                <w:rFonts w:ascii="Arial" w:hAnsi="Arial" w:cs="Arial"/>
                <w:sz w:val="20"/>
                <w:szCs w:val="20"/>
                <w:lang w:eastAsia="nl-NL" w:bidi="ar-SA"/>
              </w:rPr>
              <w:t>10</w:t>
            </w:r>
          </w:p>
        </w:tc>
        <w:tc>
          <w:tcPr>
            <w:tcW w:w="1344" w:type="dxa"/>
            <w:tcBorders>
              <w:top w:val="single" w:sz="4" w:space="0" w:color="auto"/>
              <w:left w:val="single" w:sz="4" w:space="0" w:color="auto"/>
              <w:bottom w:val="single" w:sz="4" w:space="0" w:color="auto"/>
              <w:right w:val="single" w:sz="4" w:space="0" w:color="auto"/>
            </w:tcBorders>
            <w:vAlign w:val="center"/>
            <w:hideMark/>
          </w:tcPr>
          <w:p w14:paraId="3E32FC6D" w14:textId="77777777" w:rsidR="003F03B6" w:rsidRPr="004A6D80" w:rsidRDefault="003F03B6" w:rsidP="004A6D80">
            <w:pPr>
              <w:spacing w:before="120" w:after="120" w:line="276" w:lineRule="auto"/>
              <w:jc w:val="center"/>
              <w:rPr>
                <w:rFonts w:ascii="Arial" w:hAnsi="Arial" w:cs="Arial"/>
                <w:sz w:val="20"/>
                <w:szCs w:val="20"/>
                <w:lang w:eastAsia="nl-NL" w:bidi="ar-SA"/>
              </w:rPr>
            </w:pPr>
            <w:r w:rsidRPr="004A6D80">
              <w:rPr>
                <w:rFonts w:ascii="Arial" w:hAnsi="Arial" w:cs="Arial"/>
                <w:sz w:val="20"/>
                <w:szCs w:val="20"/>
                <w:lang w:eastAsia="nl-NL" w:bidi="ar-SA"/>
              </w:rPr>
              <w:t>0</w:t>
            </w:r>
          </w:p>
        </w:tc>
        <w:tc>
          <w:tcPr>
            <w:tcW w:w="1343" w:type="dxa"/>
            <w:tcBorders>
              <w:top w:val="single" w:sz="4" w:space="0" w:color="auto"/>
              <w:left w:val="single" w:sz="4" w:space="0" w:color="auto"/>
              <w:bottom w:val="single" w:sz="4" w:space="0" w:color="auto"/>
              <w:right w:val="single" w:sz="4" w:space="0" w:color="auto"/>
            </w:tcBorders>
            <w:vAlign w:val="center"/>
            <w:hideMark/>
          </w:tcPr>
          <w:p w14:paraId="450ABC69" w14:textId="77777777" w:rsidR="003F03B6" w:rsidRPr="004A6D80" w:rsidRDefault="003F03B6" w:rsidP="004A6D80">
            <w:pPr>
              <w:spacing w:before="120" w:after="120" w:line="276" w:lineRule="auto"/>
              <w:jc w:val="center"/>
              <w:rPr>
                <w:rFonts w:ascii="Arial" w:hAnsi="Arial" w:cs="Arial"/>
                <w:sz w:val="20"/>
                <w:szCs w:val="20"/>
                <w:lang w:eastAsia="nl-NL" w:bidi="ar-SA"/>
              </w:rPr>
            </w:pPr>
            <w:r w:rsidRPr="004A6D80">
              <w:rPr>
                <w:rFonts w:ascii="Arial" w:hAnsi="Arial" w:cs="Arial"/>
                <w:sz w:val="20"/>
                <w:szCs w:val="20"/>
                <w:lang w:eastAsia="nl-NL" w:bidi="ar-SA"/>
              </w:rPr>
              <w:t>0</w:t>
            </w:r>
          </w:p>
        </w:tc>
        <w:tc>
          <w:tcPr>
            <w:tcW w:w="1344" w:type="dxa"/>
            <w:tcBorders>
              <w:top w:val="single" w:sz="4" w:space="0" w:color="auto"/>
              <w:left w:val="single" w:sz="4" w:space="0" w:color="auto"/>
              <w:bottom w:val="single" w:sz="4" w:space="0" w:color="auto"/>
              <w:right w:val="single" w:sz="4" w:space="0" w:color="auto"/>
            </w:tcBorders>
            <w:vAlign w:val="center"/>
            <w:hideMark/>
          </w:tcPr>
          <w:p w14:paraId="47EAE7AE" w14:textId="77777777" w:rsidR="003F03B6" w:rsidRPr="004A6D80" w:rsidRDefault="003F03B6" w:rsidP="004A6D80">
            <w:pPr>
              <w:spacing w:before="120" w:after="120" w:line="276" w:lineRule="auto"/>
              <w:jc w:val="center"/>
              <w:rPr>
                <w:rFonts w:ascii="Arial" w:hAnsi="Arial" w:cs="Arial"/>
                <w:sz w:val="20"/>
                <w:szCs w:val="20"/>
                <w:lang w:eastAsia="nl-NL" w:bidi="ar-SA"/>
              </w:rPr>
            </w:pPr>
            <w:r w:rsidRPr="004A6D80">
              <w:rPr>
                <w:rFonts w:ascii="Arial" w:hAnsi="Arial" w:cs="Arial"/>
                <w:sz w:val="20"/>
                <w:szCs w:val="20"/>
                <w:lang w:eastAsia="nl-NL" w:bidi="ar-SA"/>
              </w:rPr>
              <w:t>0</w:t>
            </w:r>
          </w:p>
        </w:tc>
      </w:tr>
      <w:tr w:rsidR="003F03B6" w:rsidRPr="003F03B6" w14:paraId="4B10E1AF" w14:textId="77777777">
        <w:trPr>
          <w:trHeight w:val="1512"/>
          <w:jc w:val="center"/>
        </w:trPr>
        <w:tc>
          <w:tcPr>
            <w:tcW w:w="742" w:type="dxa"/>
            <w:tcBorders>
              <w:top w:val="single" w:sz="4" w:space="0" w:color="auto"/>
              <w:left w:val="single" w:sz="4" w:space="0" w:color="auto"/>
              <w:bottom w:val="single" w:sz="4" w:space="0" w:color="auto"/>
              <w:right w:val="single" w:sz="4" w:space="0" w:color="auto"/>
            </w:tcBorders>
            <w:vAlign w:val="center"/>
            <w:hideMark/>
          </w:tcPr>
          <w:p w14:paraId="7A02776C" w14:textId="77777777" w:rsidR="003F03B6" w:rsidRPr="004A6D80" w:rsidRDefault="003F03B6" w:rsidP="004A6D80">
            <w:pPr>
              <w:spacing w:before="120" w:after="60" w:line="276" w:lineRule="auto"/>
              <w:ind w:left="720" w:hanging="720"/>
              <w:jc w:val="center"/>
              <w:rPr>
                <w:rFonts w:ascii="Arial" w:hAnsi="Arial" w:cs="Arial"/>
                <w:sz w:val="20"/>
                <w:szCs w:val="20"/>
                <w:lang w:eastAsia="nl-NL" w:bidi="ar-SA"/>
              </w:rPr>
            </w:pPr>
            <w:r w:rsidRPr="004A6D80">
              <w:rPr>
                <w:rFonts w:ascii="Arial" w:hAnsi="Arial" w:cs="Arial"/>
                <w:sz w:val="20"/>
                <w:szCs w:val="20"/>
                <w:lang w:eastAsia="nl-NL" w:bidi="ar-SA"/>
              </w:rPr>
              <w:t>7</w:t>
            </w:r>
          </w:p>
        </w:tc>
        <w:tc>
          <w:tcPr>
            <w:tcW w:w="3218" w:type="dxa"/>
            <w:tcBorders>
              <w:top w:val="single" w:sz="4" w:space="0" w:color="auto"/>
              <w:left w:val="single" w:sz="4" w:space="0" w:color="auto"/>
              <w:bottom w:val="single" w:sz="4" w:space="0" w:color="auto"/>
              <w:right w:val="single" w:sz="4" w:space="0" w:color="auto"/>
            </w:tcBorders>
            <w:hideMark/>
          </w:tcPr>
          <w:p w14:paraId="4BAC54EF" w14:textId="77777777" w:rsidR="003F03B6" w:rsidRPr="004A6D80" w:rsidRDefault="003F03B6" w:rsidP="004A6D80">
            <w:pPr>
              <w:spacing w:before="120" w:after="120" w:line="276" w:lineRule="auto"/>
              <w:ind w:hanging="14"/>
              <w:rPr>
                <w:rFonts w:ascii="Arial" w:hAnsi="Arial" w:cs="Arial"/>
                <w:sz w:val="20"/>
                <w:szCs w:val="20"/>
                <w:lang w:eastAsia="nl-NL" w:bidi="ar-SA"/>
              </w:rPr>
            </w:pPr>
            <w:r w:rsidRPr="004A6D80">
              <w:rPr>
                <w:rFonts w:ascii="Arial" w:hAnsi="Arial" w:cs="Arial"/>
                <w:sz w:val="20"/>
                <w:szCs w:val="20"/>
                <w:lang w:eastAsia="nl-NL" w:bidi="ar-SA"/>
              </w:rPr>
              <w:t xml:space="preserve">Semi-skilled </w:t>
            </w:r>
            <w:proofErr w:type="spellStart"/>
            <w:r w:rsidRPr="004A6D80">
              <w:rPr>
                <w:rFonts w:ascii="Arial" w:hAnsi="Arial" w:cs="Arial"/>
                <w:sz w:val="20"/>
                <w:szCs w:val="20"/>
                <w:lang w:eastAsia="nl-NL" w:bidi="ar-SA"/>
              </w:rPr>
              <w:t>labour</w:t>
            </w:r>
            <w:proofErr w:type="spellEnd"/>
            <w:r w:rsidRPr="004A6D80">
              <w:rPr>
                <w:rFonts w:ascii="Arial" w:hAnsi="Arial" w:cs="Arial"/>
                <w:sz w:val="20"/>
                <w:szCs w:val="20"/>
                <w:lang w:eastAsia="nl-NL" w:bidi="ar-SA"/>
              </w:rPr>
              <w:t>, e.g.</w:t>
            </w:r>
          </w:p>
          <w:p w14:paraId="2D43217A" w14:textId="77777777" w:rsidR="003F03B6" w:rsidRPr="004A6D80" w:rsidRDefault="003F03B6" w:rsidP="004A6D80">
            <w:pPr>
              <w:numPr>
                <w:ilvl w:val="0"/>
                <w:numId w:val="78"/>
              </w:numPr>
              <w:tabs>
                <w:tab w:val="num" w:pos="348"/>
              </w:tabs>
              <w:spacing w:before="120" w:after="120" w:line="276" w:lineRule="auto"/>
              <w:ind w:left="360"/>
              <w:contextualSpacing/>
              <w:rPr>
                <w:rFonts w:ascii="Arial" w:hAnsi="Arial" w:cs="Arial"/>
                <w:sz w:val="20"/>
                <w:szCs w:val="20"/>
                <w:lang w:eastAsia="nl-NL" w:bidi="ar-SA"/>
              </w:rPr>
            </w:pPr>
            <w:r w:rsidRPr="004A6D80">
              <w:rPr>
                <w:rFonts w:ascii="Arial" w:hAnsi="Arial" w:cs="Arial"/>
                <w:sz w:val="20"/>
                <w:szCs w:val="20"/>
                <w:lang w:eastAsia="nl-NL" w:bidi="ar-SA"/>
              </w:rPr>
              <w:t>Assistant to levels 5 and 6</w:t>
            </w:r>
          </w:p>
          <w:p w14:paraId="03681832" w14:textId="77777777" w:rsidR="003F03B6" w:rsidRPr="004A6D80" w:rsidRDefault="003F03B6" w:rsidP="004A6D80">
            <w:pPr>
              <w:numPr>
                <w:ilvl w:val="0"/>
                <w:numId w:val="78"/>
              </w:numPr>
              <w:tabs>
                <w:tab w:val="num" w:pos="348"/>
              </w:tabs>
              <w:spacing w:before="120" w:after="120" w:line="276" w:lineRule="auto"/>
              <w:ind w:left="360"/>
              <w:contextualSpacing/>
              <w:rPr>
                <w:rFonts w:ascii="Arial" w:hAnsi="Arial" w:cs="Arial"/>
                <w:sz w:val="20"/>
                <w:szCs w:val="20"/>
                <w:lang w:eastAsia="nl-NL" w:bidi="ar-SA"/>
              </w:rPr>
            </w:pPr>
            <w:r w:rsidRPr="004A6D80">
              <w:rPr>
                <w:rFonts w:ascii="Arial" w:hAnsi="Arial" w:cs="Arial"/>
                <w:sz w:val="20"/>
                <w:szCs w:val="20"/>
                <w:lang w:eastAsia="nl-NL" w:bidi="ar-SA"/>
              </w:rPr>
              <w:t>Heavy truck driver</w:t>
            </w:r>
          </w:p>
          <w:p w14:paraId="4B74E598" w14:textId="77777777" w:rsidR="003F03B6" w:rsidRPr="004A6D80" w:rsidRDefault="003F03B6" w:rsidP="004A6D80">
            <w:pPr>
              <w:numPr>
                <w:ilvl w:val="0"/>
                <w:numId w:val="78"/>
              </w:numPr>
              <w:tabs>
                <w:tab w:val="num" w:pos="348"/>
              </w:tabs>
              <w:spacing w:before="120" w:after="120" w:line="276" w:lineRule="auto"/>
              <w:ind w:left="360"/>
              <w:contextualSpacing/>
              <w:rPr>
                <w:rFonts w:ascii="Arial" w:hAnsi="Arial" w:cs="Arial"/>
                <w:sz w:val="20"/>
                <w:szCs w:val="20"/>
                <w:lang w:eastAsia="nl-NL" w:bidi="ar-SA"/>
              </w:rPr>
            </w:pPr>
            <w:r w:rsidRPr="004A6D80">
              <w:rPr>
                <w:rFonts w:ascii="Arial" w:hAnsi="Arial" w:cs="Arial"/>
                <w:sz w:val="20"/>
                <w:szCs w:val="20"/>
                <w:lang w:eastAsia="nl-NL" w:bidi="ar-SA"/>
              </w:rPr>
              <w:t>Secretary</w:t>
            </w:r>
          </w:p>
          <w:p w14:paraId="5E98D13B" w14:textId="77777777" w:rsidR="003F03B6" w:rsidRPr="004A6D80" w:rsidRDefault="003F03B6" w:rsidP="004A6D80">
            <w:pPr>
              <w:numPr>
                <w:ilvl w:val="0"/>
                <w:numId w:val="78"/>
              </w:numPr>
              <w:tabs>
                <w:tab w:val="num" w:pos="348"/>
              </w:tabs>
              <w:spacing w:before="120" w:after="120" w:line="276" w:lineRule="auto"/>
              <w:ind w:left="360"/>
              <w:contextualSpacing/>
              <w:rPr>
                <w:rFonts w:ascii="Arial" w:hAnsi="Arial" w:cs="Arial"/>
                <w:sz w:val="20"/>
                <w:szCs w:val="20"/>
                <w:lang w:eastAsia="nl-NL" w:bidi="ar-SA"/>
              </w:rPr>
            </w:pPr>
            <w:r w:rsidRPr="004A6D80">
              <w:rPr>
                <w:rFonts w:ascii="Arial" w:hAnsi="Arial" w:cs="Arial"/>
                <w:sz w:val="20"/>
                <w:szCs w:val="20"/>
                <w:lang w:eastAsia="nl-NL" w:bidi="ar-SA"/>
              </w:rPr>
              <w:t>Clerk</w:t>
            </w:r>
          </w:p>
        </w:tc>
        <w:tc>
          <w:tcPr>
            <w:tcW w:w="1343" w:type="dxa"/>
            <w:tcBorders>
              <w:top w:val="single" w:sz="4" w:space="0" w:color="auto"/>
              <w:left w:val="single" w:sz="4" w:space="0" w:color="auto"/>
              <w:bottom w:val="single" w:sz="4" w:space="0" w:color="auto"/>
              <w:right w:val="single" w:sz="4" w:space="0" w:color="auto"/>
            </w:tcBorders>
            <w:vAlign w:val="center"/>
            <w:hideMark/>
          </w:tcPr>
          <w:p w14:paraId="279FBC8C" w14:textId="77777777" w:rsidR="003F03B6" w:rsidRPr="004A6D80" w:rsidRDefault="003F03B6" w:rsidP="004A6D80">
            <w:pPr>
              <w:spacing w:before="120" w:after="120" w:line="276" w:lineRule="auto"/>
              <w:jc w:val="center"/>
              <w:rPr>
                <w:rFonts w:ascii="Arial" w:hAnsi="Arial" w:cs="Arial"/>
                <w:sz w:val="20"/>
                <w:szCs w:val="20"/>
                <w:lang w:eastAsia="nl-NL" w:bidi="ar-SA"/>
              </w:rPr>
            </w:pPr>
            <w:r w:rsidRPr="004A6D80">
              <w:rPr>
                <w:rFonts w:ascii="Arial" w:hAnsi="Arial" w:cs="Arial"/>
                <w:sz w:val="20"/>
                <w:szCs w:val="20"/>
                <w:lang w:eastAsia="nl-NL" w:bidi="ar-SA"/>
              </w:rPr>
              <w:t>0</w:t>
            </w:r>
          </w:p>
        </w:tc>
        <w:tc>
          <w:tcPr>
            <w:tcW w:w="1343" w:type="dxa"/>
            <w:tcBorders>
              <w:top w:val="single" w:sz="4" w:space="0" w:color="auto"/>
              <w:left w:val="single" w:sz="4" w:space="0" w:color="auto"/>
              <w:bottom w:val="single" w:sz="4" w:space="0" w:color="auto"/>
              <w:right w:val="single" w:sz="4" w:space="0" w:color="auto"/>
            </w:tcBorders>
            <w:vAlign w:val="center"/>
            <w:hideMark/>
          </w:tcPr>
          <w:p w14:paraId="361100DB" w14:textId="77777777" w:rsidR="003F03B6" w:rsidRPr="004A6D80" w:rsidRDefault="003F03B6" w:rsidP="004A6D80">
            <w:pPr>
              <w:spacing w:before="120" w:after="120" w:line="276" w:lineRule="auto"/>
              <w:jc w:val="center"/>
              <w:rPr>
                <w:rFonts w:ascii="Arial" w:hAnsi="Arial" w:cs="Arial"/>
                <w:sz w:val="20"/>
                <w:szCs w:val="20"/>
                <w:lang w:eastAsia="nl-NL" w:bidi="ar-SA"/>
              </w:rPr>
            </w:pPr>
            <w:r w:rsidRPr="004A6D80">
              <w:rPr>
                <w:rFonts w:ascii="Arial" w:hAnsi="Arial" w:cs="Arial"/>
                <w:sz w:val="20"/>
                <w:szCs w:val="20"/>
                <w:lang w:eastAsia="nl-NL" w:bidi="ar-SA"/>
              </w:rPr>
              <w:t>0</w:t>
            </w:r>
          </w:p>
        </w:tc>
        <w:tc>
          <w:tcPr>
            <w:tcW w:w="1344" w:type="dxa"/>
            <w:tcBorders>
              <w:top w:val="single" w:sz="4" w:space="0" w:color="auto"/>
              <w:left w:val="single" w:sz="4" w:space="0" w:color="auto"/>
              <w:bottom w:val="single" w:sz="4" w:space="0" w:color="auto"/>
              <w:right w:val="single" w:sz="4" w:space="0" w:color="auto"/>
            </w:tcBorders>
            <w:vAlign w:val="center"/>
            <w:hideMark/>
          </w:tcPr>
          <w:p w14:paraId="455A9BAA" w14:textId="77777777" w:rsidR="003F03B6" w:rsidRPr="004A6D80" w:rsidRDefault="003F03B6" w:rsidP="004A6D80">
            <w:pPr>
              <w:spacing w:before="120" w:after="120" w:line="276" w:lineRule="auto"/>
              <w:jc w:val="center"/>
              <w:rPr>
                <w:rFonts w:ascii="Arial" w:hAnsi="Arial" w:cs="Arial"/>
                <w:sz w:val="20"/>
                <w:szCs w:val="20"/>
                <w:lang w:eastAsia="nl-NL" w:bidi="ar-SA"/>
              </w:rPr>
            </w:pPr>
            <w:r w:rsidRPr="004A6D80">
              <w:rPr>
                <w:rFonts w:ascii="Arial" w:hAnsi="Arial" w:cs="Arial"/>
                <w:sz w:val="20"/>
                <w:szCs w:val="20"/>
                <w:lang w:eastAsia="nl-NL" w:bidi="ar-SA"/>
              </w:rPr>
              <w:t>0</w:t>
            </w:r>
          </w:p>
        </w:tc>
        <w:tc>
          <w:tcPr>
            <w:tcW w:w="1343" w:type="dxa"/>
            <w:tcBorders>
              <w:top w:val="single" w:sz="4" w:space="0" w:color="auto"/>
              <w:left w:val="single" w:sz="4" w:space="0" w:color="auto"/>
              <w:bottom w:val="single" w:sz="4" w:space="0" w:color="auto"/>
              <w:right w:val="single" w:sz="4" w:space="0" w:color="auto"/>
            </w:tcBorders>
            <w:vAlign w:val="center"/>
            <w:hideMark/>
          </w:tcPr>
          <w:p w14:paraId="401294E3" w14:textId="77777777" w:rsidR="003F03B6" w:rsidRPr="004A6D80" w:rsidRDefault="003F03B6" w:rsidP="004A6D80">
            <w:pPr>
              <w:spacing w:before="120" w:after="120" w:line="276" w:lineRule="auto"/>
              <w:jc w:val="center"/>
              <w:rPr>
                <w:rFonts w:ascii="Arial" w:hAnsi="Arial" w:cs="Arial"/>
                <w:sz w:val="20"/>
                <w:szCs w:val="20"/>
                <w:lang w:eastAsia="nl-NL" w:bidi="ar-SA"/>
              </w:rPr>
            </w:pPr>
            <w:r w:rsidRPr="004A6D80">
              <w:rPr>
                <w:rFonts w:ascii="Arial" w:hAnsi="Arial" w:cs="Arial"/>
                <w:sz w:val="20"/>
                <w:szCs w:val="20"/>
                <w:lang w:eastAsia="nl-NL" w:bidi="ar-SA"/>
              </w:rPr>
              <w:t>0</w:t>
            </w:r>
          </w:p>
        </w:tc>
        <w:tc>
          <w:tcPr>
            <w:tcW w:w="1344" w:type="dxa"/>
            <w:tcBorders>
              <w:top w:val="single" w:sz="4" w:space="0" w:color="auto"/>
              <w:left w:val="single" w:sz="4" w:space="0" w:color="auto"/>
              <w:bottom w:val="single" w:sz="4" w:space="0" w:color="auto"/>
              <w:right w:val="single" w:sz="4" w:space="0" w:color="auto"/>
            </w:tcBorders>
            <w:vAlign w:val="center"/>
            <w:hideMark/>
          </w:tcPr>
          <w:p w14:paraId="23E690EC" w14:textId="77777777" w:rsidR="003F03B6" w:rsidRPr="004A6D80" w:rsidRDefault="003F03B6" w:rsidP="004A6D80">
            <w:pPr>
              <w:spacing w:before="120" w:after="120" w:line="276" w:lineRule="auto"/>
              <w:jc w:val="center"/>
              <w:rPr>
                <w:rFonts w:ascii="Arial" w:hAnsi="Arial" w:cs="Arial"/>
                <w:sz w:val="20"/>
                <w:szCs w:val="20"/>
                <w:lang w:eastAsia="nl-NL" w:bidi="ar-SA"/>
              </w:rPr>
            </w:pPr>
            <w:r w:rsidRPr="004A6D80">
              <w:rPr>
                <w:rFonts w:ascii="Arial" w:hAnsi="Arial" w:cs="Arial"/>
                <w:sz w:val="20"/>
                <w:szCs w:val="20"/>
                <w:lang w:eastAsia="nl-NL" w:bidi="ar-SA"/>
              </w:rPr>
              <w:t>0</w:t>
            </w:r>
          </w:p>
        </w:tc>
      </w:tr>
      <w:tr w:rsidR="003F03B6" w:rsidRPr="003F03B6" w14:paraId="5BBCEC1B" w14:textId="77777777">
        <w:trPr>
          <w:trHeight w:val="432"/>
          <w:jc w:val="center"/>
        </w:trPr>
        <w:tc>
          <w:tcPr>
            <w:tcW w:w="742" w:type="dxa"/>
            <w:tcBorders>
              <w:top w:val="single" w:sz="4" w:space="0" w:color="auto"/>
              <w:left w:val="single" w:sz="4" w:space="0" w:color="auto"/>
              <w:bottom w:val="single" w:sz="4" w:space="0" w:color="auto"/>
              <w:right w:val="single" w:sz="4" w:space="0" w:color="auto"/>
            </w:tcBorders>
            <w:vAlign w:val="center"/>
            <w:hideMark/>
          </w:tcPr>
          <w:p w14:paraId="7A1F9B7B" w14:textId="77777777" w:rsidR="003F03B6" w:rsidRPr="004A6D80" w:rsidRDefault="003F03B6" w:rsidP="004A6D80">
            <w:pPr>
              <w:spacing w:before="120" w:after="60" w:line="276" w:lineRule="auto"/>
              <w:ind w:left="720" w:hanging="720"/>
              <w:jc w:val="center"/>
              <w:rPr>
                <w:rFonts w:ascii="Arial" w:hAnsi="Arial" w:cs="Arial"/>
                <w:sz w:val="20"/>
                <w:szCs w:val="20"/>
                <w:lang w:eastAsia="nl-NL" w:bidi="ar-SA"/>
              </w:rPr>
            </w:pPr>
            <w:r w:rsidRPr="004A6D80">
              <w:rPr>
                <w:rFonts w:ascii="Arial" w:hAnsi="Arial" w:cs="Arial"/>
                <w:sz w:val="20"/>
                <w:szCs w:val="20"/>
                <w:lang w:eastAsia="nl-NL" w:bidi="ar-SA"/>
              </w:rPr>
              <w:t>8</w:t>
            </w:r>
          </w:p>
        </w:tc>
        <w:tc>
          <w:tcPr>
            <w:tcW w:w="3218" w:type="dxa"/>
            <w:tcBorders>
              <w:top w:val="single" w:sz="4" w:space="0" w:color="auto"/>
              <w:left w:val="single" w:sz="4" w:space="0" w:color="auto"/>
              <w:bottom w:val="single" w:sz="4" w:space="0" w:color="auto"/>
              <w:right w:val="single" w:sz="4" w:space="0" w:color="auto"/>
            </w:tcBorders>
            <w:hideMark/>
          </w:tcPr>
          <w:p w14:paraId="299CA815" w14:textId="77777777" w:rsidR="003F03B6" w:rsidRPr="004A6D80" w:rsidRDefault="003F03B6" w:rsidP="004A6D80">
            <w:pPr>
              <w:spacing w:before="120" w:after="120" w:line="276" w:lineRule="auto"/>
              <w:ind w:hanging="14"/>
              <w:rPr>
                <w:rFonts w:ascii="Arial" w:hAnsi="Arial" w:cs="Arial"/>
                <w:sz w:val="20"/>
                <w:szCs w:val="20"/>
                <w:lang w:eastAsia="nl-NL" w:bidi="ar-SA"/>
              </w:rPr>
            </w:pPr>
            <w:r w:rsidRPr="004A6D80">
              <w:rPr>
                <w:rFonts w:ascii="Arial" w:hAnsi="Arial" w:cs="Arial"/>
                <w:sz w:val="20"/>
                <w:szCs w:val="20"/>
                <w:lang w:eastAsia="nl-NL" w:bidi="ar-SA"/>
              </w:rPr>
              <w:t xml:space="preserve">Unskilled </w:t>
            </w:r>
            <w:proofErr w:type="spellStart"/>
            <w:r w:rsidRPr="004A6D80">
              <w:rPr>
                <w:rFonts w:ascii="Arial" w:hAnsi="Arial" w:cs="Arial"/>
                <w:sz w:val="20"/>
                <w:szCs w:val="20"/>
                <w:lang w:eastAsia="nl-NL" w:bidi="ar-SA"/>
              </w:rPr>
              <w:t>labour</w:t>
            </w:r>
            <w:proofErr w:type="spellEnd"/>
          </w:p>
        </w:tc>
        <w:tc>
          <w:tcPr>
            <w:tcW w:w="1343" w:type="dxa"/>
            <w:tcBorders>
              <w:top w:val="single" w:sz="4" w:space="0" w:color="auto"/>
              <w:left w:val="single" w:sz="4" w:space="0" w:color="auto"/>
              <w:bottom w:val="single" w:sz="4" w:space="0" w:color="auto"/>
              <w:right w:val="single" w:sz="4" w:space="0" w:color="auto"/>
            </w:tcBorders>
            <w:vAlign w:val="center"/>
            <w:hideMark/>
          </w:tcPr>
          <w:p w14:paraId="79E904C4" w14:textId="77777777" w:rsidR="003F03B6" w:rsidRPr="004A6D80" w:rsidRDefault="003F03B6" w:rsidP="004A6D80">
            <w:pPr>
              <w:spacing w:before="120" w:after="120" w:line="276" w:lineRule="auto"/>
              <w:jc w:val="center"/>
              <w:rPr>
                <w:rFonts w:ascii="Arial" w:hAnsi="Arial" w:cs="Arial"/>
                <w:sz w:val="20"/>
                <w:szCs w:val="20"/>
                <w:lang w:eastAsia="nl-NL" w:bidi="ar-SA"/>
              </w:rPr>
            </w:pPr>
            <w:r w:rsidRPr="004A6D80">
              <w:rPr>
                <w:rFonts w:ascii="Arial" w:hAnsi="Arial" w:cs="Arial"/>
                <w:sz w:val="20"/>
                <w:szCs w:val="20"/>
                <w:lang w:eastAsia="nl-NL" w:bidi="ar-SA"/>
              </w:rPr>
              <w:t>0</w:t>
            </w:r>
          </w:p>
        </w:tc>
        <w:tc>
          <w:tcPr>
            <w:tcW w:w="1343" w:type="dxa"/>
            <w:tcBorders>
              <w:top w:val="single" w:sz="4" w:space="0" w:color="auto"/>
              <w:left w:val="single" w:sz="4" w:space="0" w:color="auto"/>
              <w:bottom w:val="single" w:sz="4" w:space="0" w:color="auto"/>
              <w:right w:val="single" w:sz="4" w:space="0" w:color="auto"/>
            </w:tcBorders>
            <w:vAlign w:val="center"/>
            <w:hideMark/>
          </w:tcPr>
          <w:p w14:paraId="7B68DCEB" w14:textId="77777777" w:rsidR="003F03B6" w:rsidRPr="004A6D80" w:rsidRDefault="003F03B6" w:rsidP="004A6D80">
            <w:pPr>
              <w:spacing w:before="120" w:after="120" w:line="276" w:lineRule="auto"/>
              <w:jc w:val="center"/>
              <w:rPr>
                <w:rFonts w:ascii="Arial" w:hAnsi="Arial" w:cs="Arial"/>
                <w:sz w:val="20"/>
                <w:szCs w:val="20"/>
                <w:lang w:eastAsia="nl-NL" w:bidi="ar-SA"/>
              </w:rPr>
            </w:pPr>
            <w:r w:rsidRPr="004A6D80">
              <w:rPr>
                <w:rFonts w:ascii="Arial" w:hAnsi="Arial" w:cs="Arial"/>
                <w:sz w:val="20"/>
                <w:szCs w:val="20"/>
                <w:lang w:eastAsia="nl-NL" w:bidi="ar-SA"/>
              </w:rPr>
              <w:t>0</w:t>
            </w:r>
          </w:p>
        </w:tc>
        <w:tc>
          <w:tcPr>
            <w:tcW w:w="1344" w:type="dxa"/>
            <w:tcBorders>
              <w:top w:val="single" w:sz="4" w:space="0" w:color="auto"/>
              <w:left w:val="single" w:sz="4" w:space="0" w:color="auto"/>
              <w:bottom w:val="single" w:sz="4" w:space="0" w:color="auto"/>
              <w:right w:val="single" w:sz="4" w:space="0" w:color="auto"/>
            </w:tcBorders>
            <w:vAlign w:val="center"/>
            <w:hideMark/>
          </w:tcPr>
          <w:p w14:paraId="00F01E2F" w14:textId="77777777" w:rsidR="003F03B6" w:rsidRPr="004A6D80" w:rsidRDefault="003F03B6" w:rsidP="004A6D80">
            <w:pPr>
              <w:spacing w:before="120" w:after="120" w:line="276" w:lineRule="auto"/>
              <w:jc w:val="center"/>
              <w:rPr>
                <w:rFonts w:ascii="Arial" w:hAnsi="Arial" w:cs="Arial"/>
                <w:sz w:val="20"/>
                <w:szCs w:val="20"/>
                <w:lang w:eastAsia="nl-NL" w:bidi="ar-SA"/>
              </w:rPr>
            </w:pPr>
            <w:r w:rsidRPr="004A6D80">
              <w:rPr>
                <w:rFonts w:ascii="Arial" w:hAnsi="Arial" w:cs="Arial"/>
                <w:sz w:val="20"/>
                <w:szCs w:val="20"/>
                <w:lang w:eastAsia="nl-NL" w:bidi="ar-SA"/>
              </w:rPr>
              <w:t>0</w:t>
            </w:r>
          </w:p>
        </w:tc>
        <w:tc>
          <w:tcPr>
            <w:tcW w:w="1343" w:type="dxa"/>
            <w:tcBorders>
              <w:top w:val="single" w:sz="4" w:space="0" w:color="auto"/>
              <w:left w:val="single" w:sz="4" w:space="0" w:color="auto"/>
              <w:bottom w:val="single" w:sz="4" w:space="0" w:color="auto"/>
              <w:right w:val="single" w:sz="4" w:space="0" w:color="auto"/>
            </w:tcBorders>
            <w:vAlign w:val="center"/>
            <w:hideMark/>
          </w:tcPr>
          <w:p w14:paraId="16C29977" w14:textId="77777777" w:rsidR="003F03B6" w:rsidRPr="004A6D80" w:rsidRDefault="003F03B6" w:rsidP="004A6D80">
            <w:pPr>
              <w:spacing w:before="120" w:after="120" w:line="276" w:lineRule="auto"/>
              <w:jc w:val="center"/>
              <w:rPr>
                <w:rFonts w:ascii="Arial" w:hAnsi="Arial" w:cs="Arial"/>
                <w:sz w:val="20"/>
                <w:szCs w:val="20"/>
                <w:lang w:eastAsia="nl-NL" w:bidi="ar-SA"/>
              </w:rPr>
            </w:pPr>
            <w:r w:rsidRPr="004A6D80">
              <w:rPr>
                <w:rFonts w:ascii="Arial" w:hAnsi="Arial" w:cs="Arial"/>
                <w:sz w:val="20"/>
                <w:szCs w:val="20"/>
                <w:lang w:eastAsia="nl-NL" w:bidi="ar-SA"/>
              </w:rPr>
              <w:t>0</w:t>
            </w:r>
          </w:p>
        </w:tc>
        <w:tc>
          <w:tcPr>
            <w:tcW w:w="1344" w:type="dxa"/>
            <w:tcBorders>
              <w:top w:val="single" w:sz="4" w:space="0" w:color="auto"/>
              <w:left w:val="single" w:sz="4" w:space="0" w:color="auto"/>
              <w:bottom w:val="single" w:sz="4" w:space="0" w:color="auto"/>
              <w:right w:val="single" w:sz="4" w:space="0" w:color="auto"/>
            </w:tcBorders>
            <w:vAlign w:val="center"/>
            <w:hideMark/>
          </w:tcPr>
          <w:p w14:paraId="42861A09" w14:textId="77777777" w:rsidR="003F03B6" w:rsidRPr="004A6D80" w:rsidRDefault="003F03B6" w:rsidP="004A6D80">
            <w:pPr>
              <w:spacing w:before="120" w:after="120" w:line="276" w:lineRule="auto"/>
              <w:jc w:val="center"/>
              <w:rPr>
                <w:rFonts w:ascii="Arial" w:hAnsi="Arial" w:cs="Arial"/>
                <w:sz w:val="20"/>
                <w:szCs w:val="20"/>
                <w:lang w:eastAsia="nl-NL" w:bidi="ar-SA"/>
              </w:rPr>
            </w:pPr>
            <w:r w:rsidRPr="004A6D80">
              <w:rPr>
                <w:rFonts w:ascii="Arial" w:hAnsi="Arial" w:cs="Arial"/>
                <w:sz w:val="20"/>
                <w:szCs w:val="20"/>
                <w:lang w:eastAsia="nl-NL" w:bidi="ar-SA"/>
              </w:rPr>
              <w:t>0</w:t>
            </w:r>
          </w:p>
        </w:tc>
      </w:tr>
    </w:tbl>
    <w:p w14:paraId="01DF48A7" w14:textId="1219B6CF" w:rsidR="003F03B6" w:rsidRPr="004A6D80" w:rsidRDefault="003F03B6" w:rsidP="004A6D80">
      <w:pPr>
        <w:numPr>
          <w:ilvl w:val="1"/>
          <w:numId w:val="0"/>
        </w:numPr>
        <w:autoSpaceDE w:val="0"/>
        <w:autoSpaceDN w:val="0"/>
        <w:adjustRightInd w:val="0"/>
        <w:spacing w:before="120" w:after="120" w:line="276" w:lineRule="auto"/>
        <w:ind w:left="720" w:hanging="720"/>
        <w:jc w:val="thaiDistribute"/>
        <w:rPr>
          <w:rFonts w:ascii="Arial" w:eastAsiaTheme="minorHAnsi" w:hAnsi="Arial" w:cs="Arial"/>
          <w:color w:val="000000"/>
          <w:sz w:val="20"/>
          <w:szCs w:val="20"/>
        </w:rPr>
      </w:pPr>
      <w:r w:rsidRPr="004A6D80">
        <w:rPr>
          <w:rFonts w:ascii="Arial" w:eastAsiaTheme="minorHAnsi" w:hAnsi="Arial" w:cs="Arial"/>
          <w:color w:val="000000"/>
          <w:sz w:val="20"/>
          <w:szCs w:val="20"/>
        </w:rPr>
        <w:t xml:space="preserve">The Bidder must engage Lao Persons for unskilled labor positions. </w:t>
      </w:r>
    </w:p>
    <w:p w14:paraId="6DF2DEFF" w14:textId="7F86CD01" w:rsidR="003F03B6" w:rsidRPr="004A6D80" w:rsidRDefault="003F03B6" w:rsidP="004A6D80">
      <w:pPr>
        <w:numPr>
          <w:ilvl w:val="1"/>
          <w:numId w:val="146"/>
        </w:numPr>
        <w:autoSpaceDE w:val="0"/>
        <w:autoSpaceDN w:val="0"/>
        <w:adjustRightInd w:val="0"/>
        <w:spacing w:before="120" w:after="120" w:line="276" w:lineRule="auto"/>
        <w:jc w:val="thaiDistribute"/>
        <w:rPr>
          <w:rFonts w:ascii="Arial" w:eastAsiaTheme="minorHAnsi" w:hAnsi="Arial" w:cs="Arial"/>
          <w:color w:val="000000"/>
          <w:sz w:val="20"/>
          <w:szCs w:val="20"/>
        </w:rPr>
      </w:pPr>
      <w:r w:rsidRPr="004A6D80">
        <w:rPr>
          <w:rFonts w:ascii="Arial" w:eastAsiaTheme="minorHAnsi" w:hAnsi="Arial" w:cs="Arial"/>
          <w:color w:val="000000"/>
          <w:sz w:val="20"/>
          <w:szCs w:val="20"/>
        </w:rPr>
        <w:t>The Bidder must not engage Foreign Persons to fill unskilled labor positions, unless it has first complied with the Recruitment Procedure for the Bidder.</w:t>
      </w:r>
    </w:p>
    <w:p w14:paraId="1961BC8D" w14:textId="7173AD33" w:rsidR="003F03B6" w:rsidRPr="004A6D80" w:rsidRDefault="003F03B6" w:rsidP="004A6D80">
      <w:pPr>
        <w:numPr>
          <w:ilvl w:val="1"/>
          <w:numId w:val="146"/>
        </w:numPr>
        <w:autoSpaceDE w:val="0"/>
        <w:autoSpaceDN w:val="0"/>
        <w:adjustRightInd w:val="0"/>
        <w:spacing w:before="120" w:after="120" w:line="276" w:lineRule="auto"/>
        <w:jc w:val="thaiDistribute"/>
        <w:rPr>
          <w:rFonts w:ascii="Arial" w:eastAsiaTheme="minorHAnsi" w:hAnsi="Arial" w:cs="Arial"/>
          <w:color w:val="000000"/>
          <w:sz w:val="20"/>
          <w:szCs w:val="20"/>
        </w:rPr>
      </w:pPr>
      <w:r w:rsidRPr="004A6D80">
        <w:rPr>
          <w:rFonts w:ascii="Arial" w:eastAsiaTheme="minorHAnsi" w:hAnsi="Arial" w:cs="Arial"/>
          <w:color w:val="000000"/>
          <w:sz w:val="20"/>
          <w:szCs w:val="20"/>
        </w:rPr>
        <w:t xml:space="preserve">The Bidder is required to provide on the job training programs for Lao Persons </w:t>
      </w:r>
      <w:proofErr w:type="gramStart"/>
      <w:r w:rsidRPr="004A6D80">
        <w:rPr>
          <w:rFonts w:ascii="Arial" w:eastAsiaTheme="minorHAnsi" w:hAnsi="Arial" w:cs="Arial"/>
          <w:color w:val="000000"/>
          <w:sz w:val="20"/>
          <w:szCs w:val="20"/>
        </w:rPr>
        <w:t>in order to</w:t>
      </w:r>
      <w:proofErr w:type="gramEnd"/>
      <w:r w:rsidRPr="004A6D80">
        <w:rPr>
          <w:rFonts w:ascii="Arial" w:eastAsiaTheme="minorHAnsi" w:hAnsi="Arial" w:cs="Arial"/>
          <w:color w:val="000000"/>
          <w:sz w:val="20"/>
          <w:szCs w:val="20"/>
        </w:rPr>
        <w:t xml:space="preserve"> upgrade the skill and knowledge of Lao Persons and to enable them to handle their job assignment efficiently.</w:t>
      </w:r>
    </w:p>
    <w:p w14:paraId="558B2498" w14:textId="7DC877E2" w:rsidR="003F03B6" w:rsidRPr="004A6D80" w:rsidRDefault="003F03B6" w:rsidP="004A6D80">
      <w:pPr>
        <w:numPr>
          <w:ilvl w:val="0"/>
          <w:numId w:val="146"/>
        </w:numPr>
        <w:autoSpaceDE w:val="0"/>
        <w:autoSpaceDN w:val="0"/>
        <w:adjustRightInd w:val="0"/>
        <w:spacing w:before="120" w:after="120" w:line="276" w:lineRule="auto"/>
        <w:jc w:val="thaiDistribute"/>
        <w:rPr>
          <w:rFonts w:ascii="Arial" w:eastAsiaTheme="minorHAnsi" w:hAnsi="Arial" w:cs="Arial"/>
          <w:b/>
          <w:color w:val="000000"/>
          <w:sz w:val="20"/>
          <w:szCs w:val="20"/>
        </w:rPr>
      </w:pPr>
      <w:r w:rsidRPr="004A6D80">
        <w:rPr>
          <w:rFonts w:ascii="Arial" w:eastAsiaTheme="minorHAnsi" w:hAnsi="Arial" w:cs="Arial"/>
          <w:b/>
          <w:color w:val="000000"/>
          <w:sz w:val="20"/>
          <w:szCs w:val="20"/>
        </w:rPr>
        <w:t>Recruitment Procedure for the Construction Bidder</w:t>
      </w:r>
    </w:p>
    <w:p w14:paraId="5607BDF9" w14:textId="0EAC0AC5" w:rsidR="003F03B6" w:rsidRPr="004A6D80" w:rsidRDefault="003F03B6" w:rsidP="004A6D80">
      <w:pPr>
        <w:numPr>
          <w:ilvl w:val="1"/>
          <w:numId w:val="146"/>
        </w:numPr>
        <w:autoSpaceDE w:val="0"/>
        <w:autoSpaceDN w:val="0"/>
        <w:adjustRightInd w:val="0"/>
        <w:spacing w:before="120" w:after="120" w:line="276" w:lineRule="auto"/>
        <w:jc w:val="thaiDistribute"/>
        <w:rPr>
          <w:rFonts w:ascii="Arial" w:eastAsiaTheme="minorHAnsi" w:hAnsi="Arial" w:cs="Arial"/>
          <w:color w:val="000000"/>
          <w:sz w:val="20"/>
          <w:szCs w:val="20"/>
        </w:rPr>
      </w:pPr>
      <w:r w:rsidRPr="004A6D80">
        <w:rPr>
          <w:rFonts w:ascii="Arial" w:eastAsiaTheme="minorHAnsi" w:hAnsi="Arial" w:cs="Arial"/>
          <w:color w:val="000000"/>
          <w:sz w:val="20"/>
          <w:szCs w:val="20"/>
        </w:rPr>
        <w:t>The GOL agrees to nominate one of its departments or agencies to act as a recruitment agency to source Lao Persons for positions needed for the Project (“Nominated GOL Agency”).</w:t>
      </w:r>
    </w:p>
    <w:p w14:paraId="020FE2BC" w14:textId="7925F02B" w:rsidR="003F03B6" w:rsidRPr="004A6D80" w:rsidRDefault="003F03B6" w:rsidP="004A6D80">
      <w:pPr>
        <w:numPr>
          <w:ilvl w:val="1"/>
          <w:numId w:val="146"/>
        </w:numPr>
        <w:autoSpaceDE w:val="0"/>
        <w:autoSpaceDN w:val="0"/>
        <w:adjustRightInd w:val="0"/>
        <w:spacing w:before="120" w:after="120" w:line="276" w:lineRule="auto"/>
        <w:jc w:val="thaiDistribute"/>
        <w:rPr>
          <w:rFonts w:ascii="Arial" w:eastAsiaTheme="minorHAnsi" w:hAnsi="Arial" w:cs="Arial"/>
          <w:color w:val="000000"/>
          <w:sz w:val="20"/>
          <w:szCs w:val="20"/>
        </w:rPr>
      </w:pPr>
      <w:r w:rsidRPr="004A6D80">
        <w:rPr>
          <w:rFonts w:ascii="Arial" w:eastAsiaTheme="minorHAnsi" w:hAnsi="Arial" w:cs="Arial"/>
          <w:color w:val="000000"/>
          <w:sz w:val="20"/>
          <w:szCs w:val="20"/>
        </w:rPr>
        <w:t>The Construction must provide to the Nominated GOL Agency, a Lao Mobilization Plan for which it will be employing labor during the Term to allow the Nominated GOL Agency the maximum opportunity to source Lao Persons for each position as soon as available after the signing of the relevant contract.</w:t>
      </w:r>
    </w:p>
    <w:p w14:paraId="367A01A4" w14:textId="3F7BA233" w:rsidR="003F03B6" w:rsidRPr="004A6D80" w:rsidRDefault="003F03B6" w:rsidP="004A6D80">
      <w:pPr>
        <w:numPr>
          <w:ilvl w:val="1"/>
          <w:numId w:val="146"/>
        </w:numPr>
        <w:autoSpaceDE w:val="0"/>
        <w:autoSpaceDN w:val="0"/>
        <w:adjustRightInd w:val="0"/>
        <w:spacing w:before="120" w:after="120" w:line="276" w:lineRule="auto"/>
        <w:jc w:val="thaiDistribute"/>
        <w:rPr>
          <w:rFonts w:ascii="Arial" w:eastAsiaTheme="minorHAnsi" w:hAnsi="Arial" w:cs="Arial"/>
          <w:color w:val="000000"/>
          <w:sz w:val="20"/>
          <w:szCs w:val="20"/>
        </w:rPr>
      </w:pPr>
      <w:r w:rsidRPr="004A6D80">
        <w:rPr>
          <w:rFonts w:ascii="Arial" w:eastAsiaTheme="minorHAnsi" w:hAnsi="Arial" w:cs="Arial"/>
          <w:color w:val="000000"/>
          <w:sz w:val="20"/>
          <w:szCs w:val="20"/>
        </w:rPr>
        <w:t>The Lao Mobilization Plan for the Bidder must contain details of skilled and unskilled positions it expects to fill over the period specified for the plan, including for each skilled position, or class of skilled position:</w:t>
      </w:r>
    </w:p>
    <w:p w14:paraId="019DC507" w14:textId="050A4CAE" w:rsidR="003F03B6" w:rsidRPr="004A6D80" w:rsidRDefault="003F03B6" w:rsidP="004A6D80">
      <w:pPr>
        <w:numPr>
          <w:ilvl w:val="2"/>
          <w:numId w:val="146"/>
        </w:numPr>
        <w:autoSpaceDE w:val="0"/>
        <w:autoSpaceDN w:val="0"/>
        <w:adjustRightInd w:val="0"/>
        <w:spacing w:before="120" w:after="120" w:line="276" w:lineRule="auto"/>
        <w:jc w:val="thaiDistribute"/>
        <w:rPr>
          <w:rFonts w:ascii="Arial" w:eastAsiaTheme="minorHAnsi" w:hAnsi="Arial" w:cs="Arial"/>
          <w:color w:val="000000"/>
          <w:sz w:val="20"/>
          <w:szCs w:val="20"/>
        </w:rPr>
      </w:pPr>
      <w:r w:rsidRPr="004A6D80">
        <w:rPr>
          <w:rFonts w:ascii="Arial" w:eastAsiaTheme="minorHAnsi" w:hAnsi="Arial" w:cs="Arial"/>
          <w:color w:val="000000"/>
          <w:sz w:val="20"/>
          <w:szCs w:val="20"/>
        </w:rPr>
        <w:t xml:space="preserve">a detailed description of the </w:t>
      </w:r>
      <w:proofErr w:type="gramStart"/>
      <w:r w:rsidRPr="004A6D80">
        <w:rPr>
          <w:rFonts w:ascii="Arial" w:eastAsiaTheme="minorHAnsi" w:hAnsi="Arial" w:cs="Arial"/>
          <w:color w:val="000000"/>
          <w:sz w:val="20"/>
          <w:szCs w:val="20"/>
        </w:rPr>
        <w:t>position;</w:t>
      </w:r>
      <w:proofErr w:type="gramEnd"/>
    </w:p>
    <w:p w14:paraId="1C9C5CDC" w14:textId="772C73FE" w:rsidR="003F03B6" w:rsidRPr="004A6D80" w:rsidRDefault="003F03B6" w:rsidP="004A6D80">
      <w:pPr>
        <w:numPr>
          <w:ilvl w:val="2"/>
          <w:numId w:val="146"/>
        </w:numPr>
        <w:autoSpaceDE w:val="0"/>
        <w:autoSpaceDN w:val="0"/>
        <w:adjustRightInd w:val="0"/>
        <w:spacing w:before="120" w:after="120" w:line="276" w:lineRule="auto"/>
        <w:jc w:val="thaiDistribute"/>
        <w:rPr>
          <w:rFonts w:ascii="Arial" w:eastAsiaTheme="minorHAnsi" w:hAnsi="Arial" w:cs="Arial"/>
          <w:color w:val="000000"/>
          <w:sz w:val="20"/>
          <w:szCs w:val="20"/>
        </w:rPr>
      </w:pPr>
      <w:r w:rsidRPr="004A6D80">
        <w:rPr>
          <w:rFonts w:ascii="Arial" w:eastAsiaTheme="minorHAnsi" w:hAnsi="Arial" w:cs="Arial"/>
          <w:color w:val="000000"/>
          <w:sz w:val="20"/>
          <w:szCs w:val="20"/>
        </w:rPr>
        <w:lastRenderedPageBreak/>
        <w:t>skills and experience necessary to perform the work concerned (as applicable</w:t>
      </w:r>
      <w:proofErr w:type="gramStart"/>
      <w:r w:rsidRPr="004A6D80">
        <w:rPr>
          <w:rFonts w:ascii="Arial" w:eastAsiaTheme="minorHAnsi" w:hAnsi="Arial" w:cs="Arial"/>
          <w:color w:val="000000"/>
          <w:sz w:val="20"/>
          <w:szCs w:val="20"/>
        </w:rPr>
        <w:t>);</w:t>
      </w:r>
      <w:proofErr w:type="gramEnd"/>
    </w:p>
    <w:p w14:paraId="35A32A0F" w14:textId="7F6ACDBB" w:rsidR="003F03B6" w:rsidRPr="004A6D80" w:rsidRDefault="003F03B6" w:rsidP="004A6D80">
      <w:pPr>
        <w:numPr>
          <w:ilvl w:val="2"/>
          <w:numId w:val="146"/>
        </w:numPr>
        <w:autoSpaceDE w:val="0"/>
        <w:autoSpaceDN w:val="0"/>
        <w:adjustRightInd w:val="0"/>
        <w:spacing w:before="120" w:after="120" w:line="276" w:lineRule="auto"/>
        <w:jc w:val="thaiDistribute"/>
        <w:rPr>
          <w:rFonts w:ascii="Arial" w:eastAsiaTheme="minorHAnsi" w:hAnsi="Arial" w:cs="Arial"/>
          <w:color w:val="000000"/>
          <w:sz w:val="20"/>
          <w:szCs w:val="20"/>
        </w:rPr>
      </w:pPr>
      <w:r w:rsidRPr="004A6D80">
        <w:rPr>
          <w:rFonts w:ascii="Arial" w:eastAsiaTheme="minorHAnsi" w:hAnsi="Arial" w:cs="Arial"/>
          <w:color w:val="000000"/>
          <w:sz w:val="20"/>
          <w:szCs w:val="20"/>
        </w:rPr>
        <w:t>details of any training or qualification necessary to perform the position concerned (as applicable</w:t>
      </w:r>
      <w:proofErr w:type="gramStart"/>
      <w:r w:rsidRPr="004A6D80">
        <w:rPr>
          <w:rFonts w:ascii="Arial" w:eastAsiaTheme="minorHAnsi" w:hAnsi="Arial" w:cs="Arial"/>
          <w:color w:val="000000"/>
          <w:sz w:val="20"/>
          <w:szCs w:val="20"/>
        </w:rPr>
        <w:t>);</w:t>
      </w:r>
      <w:proofErr w:type="gramEnd"/>
    </w:p>
    <w:p w14:paraId="4F914106" w14:textId="3F6385E1" w:rsidR="003F03B6" w:rsidRPr="004A6D80" w:rsidRDefault="003F03B6" w:rsidP="004A6D80">
      <w:pPr>
        <w:numPr>
          <w:ilvl w:val="2"/>
          <w:numId w:val="146"/>
        </w:numPr>
        <w:autoSpaceDE w:val="0"/>
        <w:autoSpaceDN w:val="0"/>
        <w:adjustRightInd w:val="0"/>
        <w:spacing w:before="120" w:after="120" w:line="276" w:lineRule="auto"/>
        <w:jc w:val="thaiDistribute"/>
        <w:rPr>
          <w:rFonts w:ascii="Arial" w:eastAsiaTheme="minorHAnsi" w:hAnsi="Arial" w:cs="Arial"/>
          <w:color w:val="000000"/>
          <w:sz w:val="20"/>
          <w:szCs w:val="20"/>
        </w:rPr>
      </w:pPr>
      <w:r w:rsidRPr="004A6D80">
        <w:rPr>
          <w:rFonts w:ascii="Arial" w:eastAsiaTheme="minorHAnsi" w:hAnsi="Arial" w:cs="Arial"/>
          <w:color w:val="000000"/>
          <w:sz w:val="20"/>
          <w:szCs w:val="20"/>
        </w:rPr>
        <w:t xml:space="preserve">the number of new positions available, or likely to be </w:t>
      </w:r>
      <w:proofErr w:type="gramStart"/>
      <w:r w:rsidRPr="004A6D80">
        <w:rPr>
          <w:rFonts w:ascii="Arial" w:eastAsiaTheme="minorHAnsi" w:hAnsi="Arial" w:cs="Arial"/>
          <w:color w:val="000000"/>
          <w:sz w:val="20"/>
          <w:szCs w:val="20"/>
        </w:rPr>
        <w:t>available;</w:t>
      </w:r>
      <w:proofErr w:type="gramEnd"/>
    </w:p>
    <w:p w14:paraId="127874ED" w14:textId="6813E7D2" w:rsidR="003F03B6" w:rsidRPr="004A6D80" w:rsidRDefault="003F03B6" w:rsidP="004A6D80">
      <w:pPr>
        <w:numPr>
          <w:ilvl w:val="2"/>
          <w:numId w:val="146"/>
        </w:numPr>
        <w:autoSpaceDE w:val="0"/>
        <w:autoSpaceDN w:val="0"/>
        <w:adjustRightInd w:val="0"/>
        <w:spacing w:before="120" w:after="120" w:line="276" w:lineRule="auto"/>
        <w:jc w:val="thaiDistribute"/>
        <w:rPr>
          <w:rFonts w:ascii="Arial" w:eastAsiaTheme="minorHAnsi" w:hAnsi="Arial" w:cs="Arial"/>
          <w:color w:val="000000"/>
          <w:sz w:val="20"/>
          <w:szCs w:val="20"/>
        </w:rPr>
      </w:pPr>
      <w:r w:rsidRPr="004A6D80">
        <w:rPr>
          <w:rFonts w:ascii="Arial" w:eastAsiaTheme="minorHAnsi" w:hAnsi="Arial" w:cs="Arial"/>
          <w:color w:val="000000"/>
          <w:sz w:val="20"/>
          <w:szCs w:val="20"/>
        </w:rPr>
        <w:t>the number of positions previously held by Foreign Persons under contract which are becoming available during the period of the plan; and</w:t>
      </w:r>
    </w:p>
    <w:p w14:paraId="322A513C" w14:textId="5EB15062" w:rsidR="003F03B6" w:rsidRPr="004A6D80" w:rsidRDefault="003F03B6" w:rsidP="004A6D80">
      <w:pPr>
        <w:numPr>
          <w:ilvl w:val="2"/>
          <w:numId w:val="146"/>
        </w:numPr>
        <w:autoSpaceDE w:val="0"/>
        <w:autoSpaceDN w:val="0"/>
        <w:adjustRightInd w:val="0"/>
        <w:spacing w:before="120" w:after="120" w:line="276" w:lineRule="auto"/>
        <w:jc w:val="thaiDistribute"/>
        <w:rPr>
          <w:rFonts w:ascii="Arial" w:eastAsiaTheme="minorHAnsi" w:hAnsi="Arial" w:cs="Arial"/>
          <w:color w:val="000000"/>
          <w:sz w:val="20"/>
          <w:szCs w:val="20"/>
        </w:rPr>
      </w:pPr>
      <w:r w:rsidRPr="004A6D80">
        <w:rPr>
          <w:rFonts w:ascii="Arial" w:eastAsiaTheme="minorHAnsi" w:hAnsi="Arial" w:cs="Arial"/>
          <w:color w:val="000000"/>
          <w:sz w:val="20"/>
          <w:szCs w:val="20"/>
        </w:rPr>
        <w:t>details of remuneration and allowances (where applicable) payable to the successful applicant(s).</w:t>
      </w:r>
    </w:p>
    <w:p w14:paraId="1C7B39EC" w14:textId="5365AB6C" w:rsidR="003F03B6" w:rsidRPr="004A6D80" w:rsidRDefault="003F03B6" w:rsidP="004A6D80">
      <w:pPr>
        <w:numPr>
          <w:ilvl w:val="1"/>
          <w:numId w:val="146"/>
        </w:numPr>
        <w:autoSpaceDE w:val="0"/>
        <w:autoSpaceDN w:val="0"/>
        <w:adjustRightInd w:val="0"/>
        <w:spacing w:before="120" w:after="120" w:line="276" w:lineRule="auto"/>
        <w:jc w:val="thaiDistribute"/>
        <w:rPr>
          <w:rFonts w:ascii="Arial" w:eastAsiaTheme="minorHAnsi" w:hAnsi="Arial" w:cs="Arial"/>
          <w:color w:val="000000"/>
          <w:sz w:val="20"/>
          <w:szCs w:val="20"/>
        </w:rPr>
      </w:pPr>
      <w:r w:rsidRPr="004A6D80">
        <w:rPr>
          <w:rFonts w:ascii="Arial" w:eastAsiaTheme="minorHAnsi" w:hAnsi="Arial" w:cs="Arial"/>
          <w:color w:val="000000"/>
          <w:sz w:val="20"/>
          <w:szCs w:val="20"/>
        </w:rPr>
        <w:t>As soon as possible after submission of Lao Mobilization Plans, the Nominated GOL Agency shall review those plans and agree targets with the Bidder for the positions which have been notified to it.</w:t>
      </w:r>
    </w:p>
    <w:p w14:paraId="3E69E561" w14:textId="7E6E36AE" w:rsidR="003F03B6" w:rsidRPr="004A6D80" w:rsidRDefault="003F03B6" w:rsidP="004A6D80">
      <w:pPr>
        <w:numPr>
          <w:ilvl w:val="1"/>
          <w:numId w:val="146"/>
        </w:numPr>
        <w:autoSpaceDE w:val="0"/>
        <w:autoSpaceDN w:val="0"/>
        <w:adjustRightInd w:val="0"/>
        <w:spacing w:before="120" w:after="120" w:line="276" w:lineRule="auto"/>
        <w:jc w:val="thaiDistribute"/>
        <w:rPr>
          <w:rFonts w:ascii="Arial" w:eastAsiaTheme="minorHAnsi" w:hAnsi="Arial" w:cs="Arial"/>
          <w:color w:val="000000"/>
          <w:sz w:val="20"/>
          <w:szCs w:val="20"/>
        </w:rPr>
      </w:pPr>
      <w:r w:rsidRPr="004A6D80">
        <w:rPr>
          <w:rFonts w:ascii="Arial" w:eastAsiaTheme="minorHAnsi" w:hAnsi="Arial" w:cs="Arial"/>
          <w:color w:val="000000"/>
          <w:sz w:val="20"/>
          <w:szCs w:val="20"/>
        </w:rPr>
        <w:t>The Bidder must do all reasonable things to achieve and where possible, to exceed the agreed targets.</w:t>
      </w:r>
    </w:p>
    <w:p w14:paraId="7F91A17C" w14:textId="6534B95B" w:rsidR="003F03B6" w:rsidRPr="004A6D80" w:rsidRDefault="003F03B6" w:rsidP="004A6D80">
      <w:pPr>
        <w:numPr>
          <w:ilvl w:val="1"/>
          <w:numId w:val="146"/>
        </w:numPr>
        <w:autoSpaceDE w:val="0"/>
        <w:autoSpaceDN w:val="0"/>
        <w:adjustRightInd w:val="0"/>
        <w:spacing w:before="120" w:after="120" w:line="276" w:lineRule="auto"/>
        <w:jc w:val="thaiDistribute"/>
        <w:rPr>
          <w:rFonts w:ascii="Arial" w:eastAsiaTheme="minorHAnsi" w:hAnsi="Arial" w:cs="Arial"/>
          <w:color w:val="000000"/>
          <w:sz w:val="20"/>
          <w:szCs w:val="20"/>
        </w:rPr>
      </w:pPr>
      <w:r w:rsidRPr="004A6D80">
        <w:rPr>
          <w:rFonts w:ascii="Arial" w:eastAsiaTheme="minorHAnsi" w:hAnsi="Arial" w:cs="Arial"/>
          <w:color w:val="000000"/>
          <w:sz w:val="20"/>
          <w:szCs w:val="20"/>
        </w:rPr>
        <w:t>The Nominated GOL Agency shall be allowed a reasonable period from the receipt of notice from the Bidder, but in no case more than two weeks in which to propose Lao Persons for each position.</w:t>
      </w:r>
    </w:p>
    <w:p w14:paraId="10ED1DCB" w14:textId="32B7B38C" w:rsidR="003F03B6" w:rsidRPr="004A6D80" w:rsidRDefault="003F03B6" w:rsidP="004A6D80">
      <w:pPr>
        <w:numPr>
          <w:ilvl w:val="1"/>
          <w:numId w:val="146"/>
        </w:numPr>
        <w:autoSpaceDE w:val="0"/>
        <w:autoSpaceDN w:val="0"/>
        <w:adjustRightInd w:val="0"/>
        <w:spacing w:before="120" w:after="120" w:line="276" w:lineRule="auto"/>
        <w:jc w:val="thaiDistribute"/>
        <w:rPr>
          <w:rFonts w:ascii="Arial" w:eastAsiaTheme="minorHAnsi" w:hAnsi="Arial" w:cs="Arial"/>
          <w:color w:val="000000"/>
          <w:sz w:val="20"/>
          <w:szCs w:val="20"/>
        </w:rPr>
      </w:pPr>
      <w:r w:rsidRPr="004A6D80">
        <w:rPr>
          <w:rFonts w:ascii="Arial" w:eastAsiaTheme="minorHAnsi" w:hAnsi="Arial" w:cs="Arial"/>
          <w:color w:val="000000"/>
          <w:sz w:val="20"/>
          <w:szCs w:val="20"/>
        </w:rPr>
        <w:t>When determining whether a person proposed by the Nominated GOL Agency is a suitably qualified Lao person for a position or not, the Bidder must:</w:t>
      </w:r>
    </w:p>
    <w:p w14:paraId="739C9F14" w14:textId="4C6FD362" w:rsidR="003F03B6" w:rsidRPr="004A6D80" w:rsidRDefault="003F03B6" w:rsidP="004A6D80">
      <w:pPr>
        <w:numPr>
          <w:ilvl w:val="2"/>
          <w:numId w:val="146"/>
        </w:numPr>
        <w:autoSpaceDE w:val="0"/>
        <w:autoSpaceDN w:val="0"/>
        <w:adjustRightInd w:val="0"/>
        <w:spacing w:before="120" w:after="120" w:line="276" w:lineRule="auto"/>
        <w:jc w:val="thaiDistribute"/>
        <w:rPr>
          <w:rFonts w:ascii="Arial" w:eastAsiaTheme="minorHAnsi" w:hAnsi="Arial" w:cs="Arial"/>
          <w:color w:val="000000"/>
          <w:sz w:val="20"/>
          <w:szCs w:val="20"/>
        </w:rPr>
      </w:pPr>
      <w:r w:rsidRPr="004A6D80">
        <w:rPr>
          <w:rFonts w:ascii="Arial" w:eastAsiaTheme="minorHAnsi" w:hAnsi="Arial" w:cs="Arial"/>
          <w:color w:val="000000"/>
          <w:sz w:val="20"/>
          <w:szCs w:val="20"/>
        </w:rPr>
        <w:t>review all the factors including abilities, formal qualifications, prior learning, relevant experience, the capacity to acquire promptly the ability to do the work concerned; and</w:t>
      </w:r>
    </w:p>
    <w:p w14:paraId="5A8FB428" w14:textId="790D220D" w:rsidR="003F03B6" w:rsidRPr="004A6D80" w:rsidRDefault="003F03B6" w:rsidP="004A6D80">
      <w:pPr>
        <w:numPr>
          <w:ilvl w:val="2"/>
          <w:numId w:val="146"/>
        </w:numPr>
        <w:autoSpaceDE w:val="0"/>
        <w:autoSpaceDN w:val="0"/>
        <w:adjustRightInd w:val="0"/>
        <w:spacing w:before="120" w:after="120" w:line="276" w:lineRule="auto"/>
        <w:jc w:val="thaiDistribute"/>
        <w:rPr>
          <w:rFonts w:ascii="Arial" w:eastAsiaTheme="minorHAnsi" w:hAnsi="Arial" w:cs="Arial"/>
          <w:color w:val="000000"/>
          <w:sz w:val="20"/>
          <w:szCs w:val="20"/>
        </w:rPr>
      </w:pPr>
      <w:r w:rsidRPr="004A6D80">
        <w:rPr>
          <w:rFonts w:ascii="Arial" w:eastAsiaTheme="minorHAnsi" w:hAnsi="Arial" w:cs="Arial"/>
          <w:color w:val="000000"/>
          <w:sz w:val="20"/>
          <w:szCs w:val="20"/>
        </w:rPr>
        <w:t xml:space="preserve">determine whether that person </w:t>
      </w:r>
      <w:proofErr w:type="gramStart"/>
      <w:r w:rsidRPr="004A6D80">
        <w:rPr>
          <w:rFonts w:ascii="Arial" w:eastAsiaTheme="minorHAnsi" w:hAnsi="Arial" w:cs="Arial"/>
          <w:color w:val="000000"/>
          <w:sz w:val="20"/>
          <w:szCs w:val="20"/>
        </w:rPr>
        <w:t>has the ability to</w:t>
      </w:r>
      <w:proofErr w:type="gramEnd"/>
      <w:r w:rsidRPr="004A6D80">
        <w:rPr>
          <w:rFonts w:ascii="Arial" w:eastAsiaTheme="minorHAnsi" w:hAnsi="Arial" w:cs="Arial"/>
          <w:color w:val="000000"/>
          <w:sz w:val="20"/>
          <w:szCs w:val="20"/>
        </w:rPr>
        <w:t xml:space="preserve"> do the work concerned in terms of any one of those factors (if sufficient), or a combination of those factors; and</w:t>
      </w:r>
    </w:p>
    <w:p w14:paraId="55FF3FF7" w14:textId="07E0498F" w:rsidR="003F03B6" w:rsidRPr="004A6D80" w:rsidRDefault="003F03B6" w:rsidP="004A6D80">
      <w:pPr>
        <w:numPr>
          <w:ilvl w:val="2"/>
          <w:numId w:val="146"/>
        </w:numPr>
        <w:autoSpaceDE w:val="0"/>
        <w:autoSpaceDN w:val="0"/>
        <w:adjustRightInd w:val="0"/>
        <w:spacing w:before="120" w:after="120" w:line="276" w:lineRule="auto"/>
        <w:jc w:val="thaiDistribute"/>
        <w:rPr>
          <w:rFonts w:ascii="Arial" w:eastAsiaTheme="minorHAnsi" w:hAnsi="Arial" w:cs="Arial"/>
          <w:color w:val="000000"/>
          <w:sz w:val="20"/>
          <w:szCs w:val="20"/>
        </w:rPr>
      </w:pPr>
      <w:r w:rsidRPr="004A6D80">
        <w:rPr>
          <w:rFonts w:ascii="Arial" w:eastAsiaTheme="minorHAnsi" w:hAnsi="Arial" w:cs="Arial"/>
          <w:color w:val="000000"/>
          <w:sz w:val="20"/>
          <w:szCs w:val="20"/>
        </w:rPr>
        <w:t>not discriminate against a person solely on the grounds of that person’s lack of experience (if experience is not reasonably necessary for the relevant position).</w:t>
      </w:r>
    </w:p>
    <w:p w14:paraId="3C45D3FA" w14:textId="427297BD" w:rsidR="003F03B6" w:rsidRPr="004A6D80" w:rsidRDefault="003F03B6" w:rsidP="004A6D80">
      <w:pPr>
        <w:numPr>
          <w:ilvl w:val="1"/>
          <w:numId w:val="146"/>
        </w:numPr>
        <w:autoSpaceDE w:val="0"/>
        <w:autoSpaceDN w:val="0"/>
        <w:adjustRightInd w:val="0"/>
        <w:spacing w:before="120" w:after="120" w:line="276" w:lineRule="auto"/>
        <w:jc w:val="thaiDistribute"/>
        <w:rPr>
          <w:rFonts w:ascii="Arial" w:eastAsiaTheme="minorHAnsi" w:hAnsi="Arial" w:cs="Arial"/>
          <w:color w:val="000000"/>
          <w:sz w:val="20"/>
          <w:szCs w:val="20"/>
        </w:rPr>
      </w:pPr>
      <w:r w:rsidRPr="004A6D80">
        <w:rPr>
          <w:rFonts w:ascii="Arial" w:eastAsiaTheme="minorHAnsi" w:hAnsi="Arial" w:cs="Arial"/>
          <w:color w:val="000000"/>
          <w:sz w:val="20"/>
          <w:szCs w:val="20"/>
        </w:rPr>
        <w:t>If the Nominated GOL Agency is unable, or reasonably believes that it will be unable, to source a Lao Person for a position within two (2) weeks of a request from the Bidder, it will notify the Bidder that it is permitted to consider other sources for skilled and unskilled labor.  The absence of such notification or the failure of the Nominated GOL Agency to offer a suitably qualified Lao person for a position within such two (2) week period shall be considered as permission given by the Nominated GOL Agency to the Bidder to consider other sources for the position so notified to the Nominated GOL Agency.</w:t>
      </w:r>
    </w:p>
    <w:p w14:paraId="5DE1F137" w14:textId="77777777" w:rsidR="003F03B6" w:rsidRPr="004A6D80" w:rsidRDefault="003F03B6" w:rsidP="004A6D80">
      <w:pPr>
        <w:numPr>
          <w:ilvl w:val="1"/>
          <w:numId w:val="146"/>
        </w:numPr>
        <w:autoSpaceDE w:val="0"/>
        <w:autoSpaceDN w:val="0"/>
        <w:adjustRightInd w:val="0"/>
        <w:spacing w:before="120" w:after="120" w:line="276" w:lineRule="auto"/>
        <w:jc w:val="thaiDistribute"/>
        <w:rPr>
          <w:rFonts w:ascii="Arial" w:eastAsiaTheme="minorHAnsi" w:hAnsi="Arial" w:cs="Arial"/>
          <w:color w:val="000000"/>
          <w:sz w:val="20"/>
          <w:szCs w:val="20"/>
        </w:rPr>
      </w:pPr>
      <w:r w:rsidRPr="004A6D80">
        <w:rPr>
          <w:rFonts w:ascii="Arial" w:eastAsiaTheme="minorHAnsi" w:hAnsi="Arial" w:cs="Arial"/>
          <w:color w:val="000000"/>
          <w:sz w:val="20"/>
          <w:szCs w:val="20"/>
        </w:rPr>
        <w:t xml:space="preserve">The Construction Bidder must not accept offers from other Bidders of labor for positions until it has complied with its obligations under this recruitment procedure.  </w:t>
      </w:r>
    </w:p>
    <w:p w14:paraId="3FEFAB30" w14:textId="77777777" w:rsidR="003F03B6" w:rsidRPr="004A6D80" w:rsidRDefault="003F03B6" w:rsidP="004A6D80">
      <w:pPr>
        <w:numPr>
          <w:ilvl w:val="1"/>
          <w:numId w:val="146"/>
        </w:numPr>
        <w:autoSpaceDE w:val="0"/>
        <w:autoSpaceDN w:val="0"/>
        <w:adjustRightInd w:val="0"/>
        <w:spacing w:before="120" w:after="120" w:line="276" w:lineRule="auto"/>
        <w:jc w:val="thaiDistribute"/>
        <w:rPr>
          <w:rFonts w:ascii="Arial" w:eastAsiaTheme="minorHAnsi" w:hAnsi="Arial" w:cs="Arial"/>
          <w:color w:val="000000"/>
          <w:sz w:val="20"/>
          <w:szCs w:val="20"/>
        </w:rPr>
      </w:pPr>
      <w:r w:rsidRPr="004A6D80">
        <w:rPr>
          <w:rFonts w:ascii="Arial" w:eastAsiaTheme="minorHAnsi" w:hAnsi="Arial" w:cs="Arial"/>
          <w:color w:val="000000"/>
          <w:sz w:val="20"/>
          <w:szCs w:val="20"/>
        </w:rPr>
        <w:t>If the Bidder does accept an offer from a Bidder of Labor in breach of these recruitment procedures, the GOL may refuse access for that labor into the Lao PDR.</w:t>
      </w:r>
    </w:p>
    <w:p w14:paraId="688732F7" w14:textId="41340E9E" w:rsidR="003F03B6" w:rsidRPr="004A6D80" w:rsidRDefault="003F03B6" w:rsidP="004A6D80">
      <w:pPr>
        <w:numPr>
          <w:ilvl w:val="0"/>
          <w:numId w:val="146"/>
        </w:numPr>
        <w:autoSpaceDE w:val="0"/>
        <w:autoSpaceDN w:val="0"/>
        <w:adjustRightInd w:val="0"/>
        <w:spacing w:before="120" w:after="120" w:line="276" w:lineRule="auto"/>
        <w:jc w:val="thaiDistribute"/>
        <w:rPr>
          <w:rFonts w:ascii="Arial" w:eastAsiaTheme="minorHAnsi" w:hAnsi="Arial" w:cs="Arial"/>
          <w:b/>
          <w:color w:val="000000"/>
          <w:sz w:val="20"/>
          <w:szCs w:val="20"/>
        </w:rPr>
      </w:pPr>
      <w:r w:rsidRPr="004A6D80">
        <w:rPr>
          <w:rFonts w:ascii="Arial" w:eastAsiaTheme="minorHAnsi" w:hAnsi="Arial" w:cs="Arial"/>
          <w:b/>
          <w:color w:val="000000"/>
          <w:sz w:val="20"/>
          <w:szCs w:val="20"/>
        </w:rPr>
        <w:t>Lao Preference Requirements relating to Project Supplies</w:t>
      </w:r>
    </w:p>
    <w:p w14:paraId="25BB2877" w14:textId="77777777" w:rsidR="003F03B6" w:rsidRPr="004A6D80" w:rsidRDefault="003F03B6" w:rsidP="004A6D80">
      <w:pPr>
        <w:tabs>
          <w:tab w:val="left" w:pos="1260"/>
        </w:tabs>
        <w:spacing w:before="120" w:after="240" w:line="276" w:lineRule="auto"/>
        <w:jc w:val="thaiDistribute"/>
        <w:rPr>
          <w:rFonts w:ascii="Arial" w:eastAsiaTheme="minorHAnsi" w:hAnsi="Arial" w:cs="Arial"/>
          <w:sz w:val="20"/>
          <w:szCs w:val="20"/>
        </w:rPr>
      </w:pPr>
      <w:r w:rsidRPr="004A6D80">
        <w:rPr>
          <w:rFonts w:ascii="Arial" w:eastAsiaTheme="minorHAnsi" w:hAnsi="Arial" w:cs="Arial"/>
          <w:sz w:val="20"/>
          <w:szCs w:val="20"/>
        </w:rPr>
        <w:t xml:space="preserve">When sourcing project supplies, the Bidder must source Lao Supplies where the Lao Supplies can be provided on a basis which is and remains competitive with other potential providers or supplies of project supplies, having regard to the commercial terms on which those Lao Supplies and other project supplies can be supplied, including whether: </w:t>
      </w:r>
    </w:p>
    <w:p w14:paraId="180C24F1" w14:textId="77777777" w:rsidR="003F03B6" w:rsidRPr="004A6D80" w:rsidRDefault="003F03B6" w:rsidP="004A6D80">
      <w:pPr>
        <w:numPr>
          <w:ilvl w:val="2"/>
          <w:numId w:val="146"/>
        </w:numPr>
        <w:autoSpaceDE w:val="0"/>
        <w:autoSpaceDN w:val="0"/>
        <w:adjustRightInd w:val="0"/>
        <w:spacing w:before="120" w:after="120" w:line="276" w:lineRule="auto"/>
        <w:jc w:val="thaiDistribute"/>
        <w:rPr>
          <w:rFonts w:ascii="Arial" w:eastAsiaTheme="minorHAnsi" w:hAnsi="Arial" w:cs="Arial"/>
          <w:color w:val="000000"/>
          <w:sz w:val="20"/>
          <w:szCs w:val="20"/>
        </w:rPr>
      </w:pPr>
      <w:r w:rsidRPr="004A6D80">
        <w:rPr>
          <w:rFonts w:ascii="Arial" w:eastAsiaTheme="minorHAnsi" w:hAnsi="Arial" w:cs="Arial"/>
          <w:color w:val="000000"/>
          <w:sz w:val="20"/>
          <w:szCs w:val="20"/>
        </w:rPr>
        <w:t xml:space="preserve">the Lao Supplies are equal to comparable project supplies in price, quality, performance, efficiency and reliability and are compatible with other equipment and supplies for the </w:t>
      </w:r>
      <w:proofErr w:type="gramStart"/>
      <w:r w:rsidRPr="004A6D80">
        <w:rPr>
          <w:rFonts w:ascii="Arial" w:eastAsiaTheme="minorHAnsi" w:hAnsi="Arial" w:cs="Arial"/>
          <w:color w:val="000000"/>
          <w:sz w:val="20"/>
          <w:szCs w:val="20"/>
        </w:rPr>
        <w:t>project;</w:t>
      </w:r>
      <w:proofErr w:type="gramEnd"/>
    </w:p>
    <w:p w14:paraId="24F1DE82" w14:textId="77777777" w:rsidR="003F03B6" w:rsidRPr="004A6D80" w:rsidRDefault="003F03B6" w:rsidP="004A6D80">
      <w:pPr>
        <w:numPr>
          <w:ilvl w:val="2"/>
          <w:numId w:val="146"/>
        </w:numPr>
        <w:autoSpaceDE w:val="0"/>
        <w:autoSpaceDN w:val="0"/>
        <w:adjustRightInd w:val="0"/>
        <w:spacing w:before="120" w:after="120" w:line="276" w:lineRule="auto"/>
        <w:jc w:val="thaiDistribute"/>
        <w:rPr>
          <w:rFonts w:ascii="Arial" w:eastAsiaTheme="minorHAnsi" w:hAnsi="Arial" w:cs="Arial"/>
          <w:color w:val="000000"/>
          <w:sz w:val="20"/>
          <w:szCs w:val="20"/>
        </w:rPr>
      </w:pPr>
      <w:r w:rsidRPr="004A6D80">
        <w:rPr>
          <w:rFonts w:ascii="Arial" w:eastAsiaTheme="minorHAnsi" w:hAnsi="Arial" w:cs="Arial"/>
          <w:color w:val="000000"/>
          <w:sz w:val="20"/>
          <w:szCs w:val="20"/>
        </w:rPr>
        <w:lastRenderedPageBreak/>
        <w:t xml:space="preserve">the Bidder can demonstrate capacity to deliver the requested quantity of Lao Supplies on a timely </w:t>
      </w:r>
      <w:proofErr w:type="gramStart"/>
      <w:r w:rsidRPr="004A6D80">
        <w:rPr>
          <w:rFonts w:ascii="Arial" w:eastAsiaTheme="minorHAnsi" w:hAnsi="Arial" w:cs="Arial"/>
          <w:color w:val="000000"/>
          <w:sz w:val="20"/>
          <w:szCs w:val="20"/>
        </w:rPr>
        <w:t>basis;</w:t>
      </w:r>
      <w:proofErr w:type="gramEnd"/>
    </w:p>
    <w:p w14:paraId="6DF1FA77" w14:textId="77777777" w:rsidR="003F03B6" w:rsidRPr="004A6D80" w:rsidRDefault="003F03B6" w:rsidP="004A6D80">
      <w:pPr>
        <w:numPr>
          <w:ilvl w:val="2"/>
          <w:numId w:val="146"/>
        </w:numPr>
        <w:autoSpaceDE w:val="0"/>
        <w:autoSpaceDN w:val="0"/>
        <w:adjustRightInd w:val="0"/>
        <w:spacing w:before="120" w:after="120" w:line="276" w:lineRule="auto"/>
        <w:jc w:val="thaiDistribute"/>
        <w:rPr>
          <w:rFonts w:ascii="Arial" w:eastAsiaTheme="minorHAnsi" w:hAnsi="Arial" w:cs="Arial"/>
          <w:color w:val="000000"/>
          <w:sz w:val="20"/>
          <w:szCs w:val="20"/>
        </w:rPr>
      </w:pPr>
      <w:r w:rsidRPr="004A6D80">
        <w:rPr>
          <w:rFonts w:ascii="Arial" w:eastAsiaTheme="minorHAnsi" w:hAnsi="Arial" w:cs="Arial"/>
          <w:color w:val="000000"/>
          <w:sz w:val="20"/>
          <w:szCs w:val="20"/>
        </w:rPr>
        <w:t xml:space="preserve">the Bidder can offer comparable after sales </w:t>
      </w:r>
      <w:proofErr w:type="gramStart"/>
      <w:r w:rsidRPr="004A6D80">
        <w:rPr>
          <w:rFonts w:ascii="Arial" w:eastAsiaTheme="minorHAnsi" w:hAnsi="Arial" w:cs="Arial"/>
          <w:color w:val="000000"/>
          <w:sz w:val="20"/>
          <w:szCs w:val="20"/>
        </w:rPr>
        <w:t>service;</w:t>
      </w:r>
      <w:proofErr w:type="gramEnd"/>
    </w:p>
    <w:p w14:paraId="77228DE1" w14:textId="77777777" w:rsidR="003F03B6" w:rsidRPr="004A6D80" w:rsidRDefault="003F03B6" w:rsidP="004A6D80">
      <w:pPr>
        <w:numPr>
          <w:ilvl w:val="2"/>
          <w:numId w:val="146"/>
        </w:numPr>
        <w:autoSpaceDE w:val="0"/>
        <w:autoSpaceDN w:val="0"/>
        <w:adjustRightInd w:val="0"/>
        <w:spacing w:before="120" w:after="120" w:line="276" w:lineRule="auto"/>
        <w:jc w:val="thaiDistribute"/>
        <w:rPr>
          <w:rFonts w:ascii="Arial" w:eastAsiaTheme="minorHAnsi" w:hAnsi="Arial" w:cs="Arial"/>
          <w:color w:val="000000"/>
          <w:sz w:val="20"/>
          <w:szCs w:val="20"/>
        </w:rPr>
      </w:pPr>
      <w:r w:rsidRPr="004A6D80">
        <w:rPr>
          <w:rFonts w:ascii="Arial" w:eastAsiaTheme="minorHAnsi" w:hAnsi="Arial" w:cs="Arial"/>
          <w:color w:val="000000"/>
          <w:sz w:val="20"/>
          <w:szCs w:val="20"/>
        </w:rPr>
        <w:t>the financial capacity of and credit terms offered by the Lao Bidder are equal or better; and</w:t>
      </w:r>
    </w:p>
    <w:p w14:paraId="28B2A921" w14:textId="75D93BFC" w:rsidR="003F03B6" w:rsidRPr="004A6D80" w:rsidRDefault="003F03B6" w:rsidP="004A6D80">
      <w:pPr>
        <w:numPr>
          <w:ilvl w:val="2"/>
          <w:numId w:val="0"/>
        </w:numPr>
        <w:autoSpaceDE w:val="0"/>
        <w:autoSpaceDN w:val="0"/>
        <w:adjustRightInd w:val="0"/>
        <w:spacing w:before="120" w:after="120" w:line="276" w:lineRule="auto"/>
        <w:ind w:left="1440" w:hanging="360"/>
        <w:jc w:val="thaiDistribute"/>
        <w:rPr>
          <w:rFonts w:ascii="Arial" w:eastAsiaTheme="minorHAnsi" w:hAnsi="Arial" w:cs="Arial"/>
          <w:color w:val="000000"/>
          <w:sz w:val="20"/>
          <w:szCs w:val="20"/>
        </w:rPr>
      </w:pPr>
      <w:r w:rsidRPr="004A6D80">
        <w:rPr>
          <w:rFonts w:ascii="Arial" w:eastAsiaTheme="minorHAnsi" w:hAnsi="Arial" w:cs="Arial"/>
          <w:color w:val="000000"/>
          <w:sz w:val="20"/>
          <w:szCs w:val="20"/>
        </w:rPr>
        <w:t>the Lao Supplies satisfy the required specification.</w:t>
      </w:r>
    </w:p>
    <w:p w14:paraId="690F1746" w14:textId="77777777" w:rsidR="003F03B6" w:rsidRPr="004A6D80" w:rsidRDefault="003F03B6" w:rsidP="004A6D80">
      <w:pPr>
        <w:autoSpaceDE w:val="0"/>
        <w:autoSpaceDN w:val="0"/>
        <w:adjustRightInd w:val="0"/>
        <w:spacing w:before="120" w:after="120" w:line="276" w:lineRule="auto"/>
        <w:ind w:left="1440"/>
        <w:jc w:val="thaiDistribute"/>
        <w:rPr>
          <w:rFonts w:ascii="Arial" w:eastAsiaTheme="minorHAnsi" w:hAnsi="Arial" w:cs="Arial"/>
          <w:color w:val="000000"/>
          <w:sz w:val="20"/>
          <w:szCs w:val="20"/>
        </w:rPr>
      </w:pPr>
    </w:p>
    <w:p w14:paraId="382F5A9D" w14:textId="29DF245D" w:rsidR="003F03B6" w:rsidRPr="004A6D80" w:rsidRDefault="003F03B6" w:rsidP="004A6D80">
      <w:pPr>
        <w:spacing w:before="120" w:after="120" w:line="276" w:lineRule="auto"/>
        <w:rPr>
          <w:rFonts w:ascii="Arial" w:eastAsiaTheme="minorHAnsi" w:hAnsi="Arial" w:cs="Arial"/>
          <w:sz w:val="20"/>
          <w:szCs w:val="20"/>
        </w:rPr>
      </w:pPr>
      <w:bookmarkStart w:id="1787" w:name="_Toc256031052"/>
      <w:bookmarkStart w:id="1788" w:name="_Toc257650190"/>
      <w:bookmarkStart w:id="1789" w:name="_Toc257907862"/>
      <w:bookmarkStart w:id="1790" w:name="_Toc257908540"/>
      <w:r w:rsidRPr="004A6D80">
        <w:rPr>
          <w:rFonts w:ascii="Arial" w:eastAsiaTheme="minorHAnsi" w:hAnsi="Arial" w:cs="Arial"/>
          <w:b/>
          <w:sz w:val="20"/>
          <w:szCs w:val="20"/>
        </w:rPr>
        <w:t xml:space="preserve">Tax Privileges and Tax Liabilities for the </w:t>
      </w:r>
      <w:bookmarkEnd w:id="1787"/>
      <w:bookmarkEnd w:id="1788"/>
      <w:bookmarkEnd w:id="1789"/>
      <w:bookmarkEnd w:id="1790"/>
      <w:r w:rsidRPr="004A6D80">
        <w:rPr>
          <w:rFonts w:ascii="Arial" w:eastAsiaTheme="minorHAnsi" w:hAnsi="Arial" w:cs="Arial"/>
          <w:b/>
          <w:sz w:val="20"/>
          <w:szCs w:val="20"/>
        </w:rPr>
        <w:t>Bidder</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2790"/>
        <w:gridCol w:w="5760"/>
      </w:tblGrid>
      <w:tr w:rsidR="003F03B6" w:rsidRPr="003F03B6" w14:paraId="5FEC14B6" w14:textId="77777777" w:rsidTr="004A6D80">
        <w:trPr>
          <w:trHeight w:val="276"/>
          <w:tblHeader/>
          <w:jc w:val="center"/>
        </w:trPr>
        <w:tc>
          <w:tcPr>
            <w:tcW w:w="625" w:type="dxa"/>
            <w:tcBorders>
              <w:top w:val="single" w:sz="4" w:space="0" w:color="auto"/>
              <w:left w:val="single" w:sz="4" w:space="0" w:color="auto"/>
              <w:bottom w:val="single" w:sz="4" w:space="0" w:color="auto"/>
              <w:right w:val="single" w:sz="4" w:space="0" w:color="auto"/>
            </w:tcBorders>
            <w:vAlign w:val="center"/>
          </w:tcPr>
          <w:p w14:paraId="0BB3FA9A" w14:textId="77777777" w:rsidR="003F03B6" w:rsidRPr="004A6D80" w:rsidRDefault="003F03B6" w:rsidP="004A6D80">
            <w:pPr>
              <w:spacing w:before="120" w:after="120" w:line="276" w:lineRule="auto"/>
              <w:ind w:left="339" w:hanging="360"/>
              <w:jc w:val="center"/>
              <w:rPr>
                <w:rFonts w:ascii="Arial" w:eastAsiaTheme="minorHAnsi" w:hAnsi="Arial" w:cs="Arial"/>
                <w:bCs/>
                <w:sz w:val="20"/>
                <w:szCs w:val="20"/>
              </w:rPr>
            </w:pPr>
            <w:r w:rsidRPr="004A6D80">
              <w:rPr>
                <w:rFonts w:ascii="Arial" w:eastAsiaTheme="minorHAnsi" w:hAnsi="Arial" w:cs="Arial"/>
                <w:bCs/>
                <w:sz w:val="20"/>
                <w:szCs w:val="20"/>
              </w:rPr>
              <w:t>No.</w:t>
            </w:r>
          </w:p>
        </w:tc>
        <w:tc>
          <w:tcPr>
            <w:tcW w:w="2790" w:type="dxa"/>
            <w:tcBorders>
              <w:top w:val="single" w:sz="4" w:space="0" w:color="auto"/>
              <w:left w:val="single" w:sz="4" w:space="0" w:color="auto"/>
              <w:bottom w:val="single" w:sz="4" w:space="0" w:color="auto"/>
              <w:right w:val="single" w:sz="4" w:space="0" w:color="auto"/>
            </w:tcBorders>
            <w:hideMark/>
          </w:tcPr>
          <w:p w14:paraId="12A1ADF4" w14:textId="77777777" w:rsidR="003F03B6" w:rsidRPr="004A6D80" w:rsidRDefault="003F03B6" w:rsidP="004A6D80">
            <w:pPr>
              <w:spacing w:before="120" w:after="120" w:line="276" w:lineRule="auto"/>
              <w:ind w:firstLine="76"/>
              <w:jc w:val="center"/>
              <w:rPr>
                <w:rFonts w:ascii="Arial" w:eastAsia="Calibri" w:hAnsi="Arial" w:cs="Arial"/>
                <w:bCs/>
                <w:sz w:val="20"/>
                <w:szCs w:val="20"/>
              </w:rPr>
            </w:pPr>
            <w:r w:rsidRPr="004A6D80">
              <w:rPr>
                <w:rFonts w:ascii="Arial" w:eastAsia="Calibri" w:hAnsi="Arial" w:cs="Arial"/>
                <w:bCs/>
                <w:sz w:val="20"/>
                <w:szCs w:val="20"/>
              </w:rPr>
              <w:t>Lao Taxes</w:t>
            </w:r>
          </w:p>
        </w:tc>
        <w:tc>
          <w:tcPr>
            <w:tcW w:w="5760" w:type="dxa"/>
            <w:tcBorders>
              <w:top w:val="single" w:sz="4" w:space="0" w:color="auto"/>
              <w:left w:val="single" w:sz="4" w:space="0" w:color="auto"/>
              <w:bottom w:val="single" w:sz="4" w:space="0" w:color="auto"/>
              <w:right w:val="single" w:sz="4" w:space="0" w:color="auto"/>
            </w:tcBorders>
            <w:hideMark/>
          </w:tcPr>
          <w:p w14:paraId="5F9B3278" w14:textId="77777777" w:rsidR="003F03B6" w:rsidRPr="004A6D80" w:rsidRDefault="003F03B6" w:rsidP="004A6D80">
            <w:pPr>
              <w:spacing w:before="120" w:after="120" w:line="276" w:lineRule="auto"/>
              <w:jc w:val="center"/>
              <w:rPr>
                <w:rFonts w:ascii="Arial" w:eastAsia="Calibri" w:hAnsi="Arial" w:cs="Arial"/>
                <w:bCs/>
                <w:sz w:val="20"/>
                <w:szCs w:val="20"/>
              </w:rPr>
            </w:pPr>
            <w:r w:rsidRPr="004A6D80">
              <w:rPr>
                <w:rFonts w:ascii="Arial" w:eastAsia="Calibri" w:hAnsi="Arial" w:cs="Arial"/>
                <w:bCs/>
                <w:sz w:val="20"/>
                <w:szCs w:val="20"/>
              </w:rPr>
              <w:t>Privileges Granted</w:t>
            </w:r>
          </w:p>
        </w:tc>
      </w:tr>
      <w:tr w:rsidR="003F03B6" w:rsidRPr="003F03B6" w14:paraId="4B974E0F" w14:textId="77777777" w:rsidTr="004A6D80">
        <w:trPr>
          <w:trHeight w:val="276"/>
          <w:jc w:val="center"/>
        </w:trPr>
        <w:tc>
          <w:tcPr>
            <w:tcW w:w="625" w:type="dxa"/>
            <w:tcBorders>
              <w:top w:val="single" w:sz="4" w:space="0" w:color="auto"/>
              <w:left w:val="single" w:sz="4" w:space="0" w:color="auto"/>
              <w:bottom w:val="single" w:sz="4" w:space="0" w:color="auto"/>
              <w:right w:val="single" w:sz="4" w:space="0" w:color="auto"/>
            </w:tcBorders>
          </w:tcPr>
          <w:p w14:paraId="7EE37244" w14:textId="77777777" w:rsidR="003F03B6" w:rsidRPr="004A6D80" w:rsidRDefault="003F03B6" w:rsidP="004A6D80">
            <w:pPr>
              <w:spacing w:before="120" w:after="120" w:line="276" w:lineRule="auto"/>
              <w:ind w:left="339" w:hanging="360"/>
              <w:jc w:val="center"/>
              <w:rPr>
                <w:rFonts w:ascii="Arial" w:eastAsia="Calibri" w:hAnsi="Arial" w:cs="Arial"/>
                <w:sz w:val="20"/>
                <w:szCs w:val="20"/>
              </w:rPr>
            </w:pPr>
            <w:r w:rsidRPr="004A6D80">
              <w:rPr>
                <w:rFonts w:ascii="Arial" w:eastAsiaTheme="minorHAnsi" w:hAnsi="Arial" w:cs="Arial"/>
                <w:sz w:val="20"/>
                <w:szCs w:val="20"/>
              </w:rPr>
              <w:t>1.</w:t>
            </w:r>
          </w:p>
        </w:tc>
        <w:tc>
          <w:tcPr>
            <w:tcW w:w="2790" w:type="dxa"/>
            <w:tcBorders>
              <w:top w:val="single" w:sz="4" w:space="0" w:color="auto"/>
              <w:left w:val="single" w:sz="4" w:space="0" w:color="auto"/>
              <w:bottom w:val="single" w:sz="4" w:space="0" w:color="auto"/>
              <w:right w:val="single" w:sz="4" w:space="0" w:color="auto"/>
            </w:tcBorders>
            <w:hideMark/>
          </w:tcPr>
          <w:p w14:paraId="76A386F9" w14:textId="77777777" w:rsidR="003F03B6" w:rsidRPr="004A6D80" w:rsidRDefault="003F03B6" w:rsidP="004A6D80">
            <w:pPr>
              <w:spacing w:before="120" w:after="120" w:line="276" w:lineRule="auto"/>
              <w:ind w:hanging="14"/>
              <w:jc w:val="thaiDistribute"/>
              <w:rPr>
                <w:rFonts w:ascii="Arial" w:eastAsia="Calibri" w:hAnsi="Arial" w:cs="Arial"/>
                <w:sz w:val="20"/>
                <w:szCs w:val="20"/>
              </w:rPr>
            </w:pPr>
            <w:r w:rsidRPr="004A6D80">
              <w:rPr>
                <w:rFonts w:ascii="Arial" w:eastAsia="Calibri" w:hAnsi="Arial" w:cs="Arial"/>
                <w:sz w:val="20"/>
                <w:szCs w:val="20"/>
              </w:rPr>
              <w:t>Corporate Income Tax</w:t>
            </w:r>
          </w:p>
        </w:tc>
        <w:tc>
          <w:tcPr>
            <w:tcW w:w="5760" w:type="dxa"/>
            <w:tcBorders>
              <w:top w:val="single" w:sz="4" w:space="0" w:color="auto"/>
              <w:left w:val="single" w:sz="4" w:space="0" w:color="auto"/>
              <w:bottom w:val="single" w:sz="4" w:space="0" w:color="auto"/>
              <w:right w:val="single" w:sz="4" w:space="0" w:color="auto"/>
            </w:tcBorders>
            <w:hideMark/>
          </w:tcPr>
          <w:p w14:paraId="7A7DEA6D" w14:textId="77777777" w:rsidR="003F03B6" w:rsidRPr="004A6D80" w:rsidRDefault="003F03B6" w:rsidP="004A6D80">
            <w:pPr>
              <w:spacing w:before="120" w:after="120" w:line="276" w:lineRule="auto"/>
              <w:jc w:val="thaiDistribute"/>
              <w:rPr>
                <w:rFonts w:ascii="Arial" w:eastAsia="Calibri" w:hAnsi="Arial" w:cs="Arial"/>
                <w:sz w:val="20"/>
                <w:szCs w:val="20"/>
                <w:highlight w:val="green"/>
              </w:rPr>
            </w:pPr>
            <w:r w:rsidRPr="004A6D80">
              <w:rPr>
                <w:rFonts w:ascii="Arial" w:eastAsia="Calibri" w:hAnsi="Arial" w:cs="Arial"/>
                <w:sz w:val="20"/>
                <w:szCs w:val="20"/>
              </w:rPr>
              <w:t xml:space="preserve">The Bidder shall be responsible for paying any applicable Corporate Income Tax as is required under the laws of Lao PDR. </w:t>
            </w:r>
          </w:p>
        </w:tc>
      </w:tr>
      <w:tr w:rsidR="003F03B6" w:rsidRPr="003F03B6" w14:paraId="78F56A5E" w14:textId="77777777" w:rsidTr="004A6D80">
        <w:trPr>
          <w:trHeight w:val="276"/>
          <w:jc w:val="center"/>
        </w:trPr>
        <w:tc>
          <w:tcPr>
            <w:tcW w:w="625" w:type="dxa"/>
            <w:tcBorders>
              <w:top w:val="single" w:sz="4" w:space="0" w:color="auto"/>
              <w:left w:val="single" w:sz="4" w:space="0" w:color="auto"/>
              <w:bottom w:val="single" w:sz="4" w:space="0" w:color="auto"/>
              <w:right w:val="single" w:sz="4" w:space="0" w:color="auto"/>
            </w:tcBorders>
          </w:tcPr>
          <w:p w14:paraId="069A7609" w14:textId="77777777" w:rsidR="003F03B6" w:rsidRPr="004A6D80" w:rsidRDefault="003F03B6" w:rsidP="004A6D80">
            <w:pPr>
              <w:spacing w:before="120" w:after="120" w:line="276" w:lineRule="auto"/>
              <w:ind w:left="339" w:hanging="360"/>
              <w:jc w:val="center"/>
              <w:rPr>
                <w:rFonts w:ascii="Arial" w:eastAsia="Calibri" w:hAnsi="Arial" w:cs="Arial"/>
                <w:sz w:val="20"/>
                <w:szCs w:val="20"/>
              </w:rPr>
            </w:pPr>
            <w:r w:rsidRPr="004A6D80">
              <w:rPr>
                <w:rFonts w:ascii="Arial" w:eastAsiaTheme="minorHAnsi" w:hAnsi="Arial" w:cs="Arial"/>
                <w:sz w:val="20"/>
                <w:szCs w:val="20"/>
              </w:rPr>
              <w:t>2.</w:t>
            </w:r>
          </w:p>
        </w:tc>
        <w:tc>
          <w:tcPr>
            <w:tcW w:w="2790" w:type="dxa"/>
            <w:tcBorders>
              <w:top w:val="single" w:sz="4" w:space="0" w:color="auto"/>
              <w:left w:val="single" w:sz="4" w:space="0" w:color="auto"/>
              <w:bottom w:val="single" w:sz="4" w:space="0" w:color="auto"/>
              <w:right w:val="single" w:sz="4" w:space="0" w:color="auto"/>
            </w:tcBorders>
            <w:hideMark/>
          </w:tcPr>
          <w:p w14:paraId="6EAEEFEA" w14:textId="7082DA53" w:rsidR="003F03B6" w:rsidRPr="004A6D80" w:rsidRDefault="003F03B6" w:rsidP="004A6D80">
            <w:pPr>
              <w:spacing w:before="120" w:after="120" w:line="276" w:lineRule="auto"/>
              <w:ind w:hanging="104"/>
              <w:jc w:val="thaiDistribute"/>
              <w:rPr>
                <w:rFonts w:ascii="Arial" w:eastAsia="Calibri" w:hAnsi="Arial" w:cs="Arial"/>
                <w:sz w:val="20"/>
                <w:szCs w:val="20"/>
              </w:rPr>
            </w:pPr>
            <w:r w:rsidRPr="004A6D80">
              <w:rPr>
                <w:rFonts w:ascii="Arial" w:eastAsia="Calibri" w:hAnsi="Arial" w:cs="Arial"/>
                <w:sz w:val="20"/>
                <w:szCs w:val="20"/>
              </w:rPr>
              <w:t>Personnel Income Tax</w:t>
            </w:r>
          </w:p>
        </w:tc>
        <w:tc>
          <w:tcPr>
            <w:tcW w:w="5760" w:type="dxa"/>
            <w:tcBorders>
              <w:top w:val="single" w:sz="4" w:space="0" w:color="auto"/>
              <w:left w:val="single" w:sz="4" w:space="0" w:color="auto"/>
              <w:bottom w:val="single" w:sz="4" w:space="0" w:color="auto"/>
              <w:right w:val="single" w:sz="4" w:space="0" w:color="auto"/>
            </w:tcBorders>
            <w:hideMark/>
          </w:tcPr>
          <w:p w14:paraId="4836CA23" w14:textId="77777777" w:rsidR="003F03B6" w:rsidRPr="004A6D80" w:rsidRDefault="003F03B6" w:rsidP="004A6D80">
            <w:pPr>
              <w:spacing w:before="120" w:after="120" w:line="276" w:lineRule="auto"/>
              <w:jc w:val="thaiDistribute"/>
              <w:rPr>
                <w:rFonts w:ascii="Arial" w:eastAsia="Calibri" w:hAnsi="Arial" w:cs="Arial"/>
                <w:sz w:val="20"/>
                <w:szCs w:val="20"/>
              </w:rPr>
            </w:pPr>
            <w:r w:rsidRPr="004A6D80">
              <w:rPr>
                <w:rFonts w:ascii="Arial" w:eastAsia="Calibri" w:hAnsi="Arial" w:cs="Arial"/>
                <w:sz w:val="20"/>
                <w:szCs w:val="20"/>
              </w:rPr>
              <w:t>The Bidder shall be responsible for paying any applicable Personnel Income Tax as is required under the laws of Lao PDR.</w:t>
            </w:r>
          </w:p>
        </w:tc>
      </w:tr>
      <w:tr w:rsidR="003F03B6" w:rsidRPr="003F03B6" w14:paraId="4E1882D8" w14:textId="77777777" w:rsidTr="004A6D80">
        <w:trPr>
          <w:trHeight w:val="276"/>
          <w:jc w:val="center"/>
        </w:trPr>
        <w:tc>
          <w:tcPr>
            <w:tcW w:w="625" w:type="dxa"/>
            <w:tcBorders>
              <w:top w:val="single" w:sz="4" w:space="0" w:color="auto"/>
              <w:left w:val="single" w:sz="4" w:space="0" w:color="auto"/>
              <w:bottom w:val="single" w:sz="4" w:space="0" w:color="auto"/>
              <w:right w:val="single" w:sz="4" w:space="0" w:color="auto"/>
            </w:tcBorders>
          </w:tcPr>
          <w:p w14:paraId="79FE8730" w14:textId="77777777" w:rsidR="003F03B6" w:rsidRPr="004A6D80" w:rsidRDefault="003F03B6" w:rsidP="004A6D80">
            <w:pPr>
              <w:spacing w:before="120" w:after="120" w:line="276" w:lineRule="auto"/>
              <w:ind w:left="339" w:hanging="360"/>
              <w:jc w:val="center"/>
              <w:rPr>
                <w:rFonts w:ascii="Arial" w:eastAsia="Calibri" w:hAnsi="Arial" w:cs="Arial"/>
                <w:sz w:val="20"/>
                <w:szCs w:val="20"/>
              </w:rPr>
            </w:pPr>
            <w:r w:rsidRPr="004A6D80">
              <w:rPr>
                <w:rFonts w:ascii="Arial" w:eastAsiaTheme="minorHAnsi" w:hAnsi="Arial" w:cs="Arial"/>
                <w:sz w:val="20"/>
                <w:szCs w:val="20"/>
              </w:rPr>
              <w:t>3.</w:t>
            </w:r>
          </w:p>
        </w:tc>
        <w:tc>
          <w:tcPr>
            <w:tcW w:w="2790" w:type="dxa"/>
            <w:tcBorders>
              <w:top w:val="single" w:sz="4" w:space="0" w:color="auto"/>
              <w:left w:val="single" w:sz="4" w:space="0" w:color="auto"/>
              <w:bottom w:val="single" w:sz="4" w:space="0" w:color="auto"/>
              <w:right w:val="single" w:sz="4" w:space="0" w:color="auto"/>
            </w:tcBorders>
            <w:hideMark/>
          </w:tcPr>
          <w:p w14:paraId="34954422" w14:textId="77777777" w:rsidR="003F03B6" w:rsidRPr="004A6D80" w:rsidRDefault="003F03B6" w:rsidP="004A6D80">
            <w:pPr>
              <w:spacing w:before="120" w:after="120" w:line="276" w:lineRule="auto"/>
              <w:ind w:hanging="14"/>
              <w:jc w:val="thaiDistribute"/>
              <w:rPr>
                <w:rFonts w:ascii="Arial" w:eastAsia="Calibri" w:hAnsi="Arial" w:cs="Arial"/>
                <w:sz w:val="20"/>
                <w:szCs w:val="20"/>
              </w:rPr>
            </w:pPr>
            <w:r w:rsidRPr="004A6D80">
              <w:rPr>
                <w:rFonts w:ascii="Arial" w:eastAsia="Calibri" w:hAnsi="Arial" w:cs="Arial"/>
                <w:sz w:val="20"/>
                <w:szCs w:val="20"/>
              </w:rPr>
              <w:t>Value Added Tax</w:t>
            </w:r>
          </w:p>
        </w:tc>
        <w:tc>
          <w:tcPr>
            <w:tcW w:w="5760" w:type="dxa"/>
            <w:tcBorders>
              <w:top w:val="single" w:sz="4" w:space="0" w:color="auto"/>
              <w:left w:val="single" w:sz="4" w:space="0" w:color="auto"/>
              <w:bottom w:val="single" w:sz="4" w:space="0" w:color="auto"/>
              <w:right w:val="single" w:sz="4" w:space="0" w:color="auto"/>
            </w:tcBorders>
            <w:hideMark/>
          </w:tcPr>
          <w:p w14:paraId="5D63A464" w14:textId="77777777" w:rsidR="003F03B6" w:rsidRPr="004A6D80" w:rsidRDefault="003F03B6" w:rsidP="004A6D80">
            <w:pPr>
              <w:spacing w:before="120" w:after="120" w:line="276" w:lineRule="auto"/>
              <w:jc w:val="thaiDistribute"/>
              <w:rPr>
                <w:rFonts w:ascii="Arial" w:eastAsia="Calibri" w:hAnsi="Arial" w:cs="Arial"/>
                <w:sz w:val="20"/>
                <w:szCs w:val="20"/>
              </w:rPr>
            </w:pPr>
            <w:r w:rsidRPr="004A6D80">
              <w:rPr>
                <w:rFonts w:ascii="Arial" w:eastAsia="Calibri" w:hAnsi="Arial" w:cs="Arial"/>
                <w:sz w:val="20"/>
                <w:szCs w:val="20"/>
              </w:rPr>
              <w:t>The following items will attract a 0% VAT rate for all non-Lao domiciled Bidders and Subcontractors:</w:t>
            </w:r>
          </w:p>
          <w:p w14:paraId="52A67A93" w14:textId="66FE9A7C" w:rsidR="003F03B6" w:rsidRPr="004A6D80" w:rsidRDefault="003F03B6" w:rsidP="004A6D80">
            <w:pPr>
              <w:numPr>
                <w:ilvl w:val="0"/>
                <w:numId w:val="147"/>
              </w:numPr>
              <w:autoSpaceDE w:val="0"/>
              <w:autoSpaceDN w:val="0"/>
              <w:adjustRightInd w:val="0"/>
              <w:spacing w:before="120" w:after="120" w:line="276" w:lineRule="auto"/>
              <w:contextualSpacing/>
              <w:jc w:val="thaiDistribute"/>
              <w:rPr>
                <w:rFonts w:ascii="Arial" w:eastAsia="Calibri" w:hAnsi="Arial" w:cs="Arial"/>
                <w:color w:val="000000"/>
                <w:sz w:val="20"/>
                <w:szCs w:val="20"/>
              </w:rPr>
            </w:pPr>
            <w:r w:rsidRPr="004A6D80">
              <w:rPr>
                <w:rFonts w:ascii="Arial" w:eastAsia="Calibri" w:hAnsi="Arial" w:cs="Arial"/>
                <w:color w:val="000000"/>
                <w:sz w:val="20"/>
                <w:szCs w:val="20"/>
              </w:rPr>
              <w:t>all goods, equipment, machinery, materials and services provided to the Employer relating to the construction and operation of the Project (including all imported fuel, diesel oil, chemicals, lubricants, and other consumables (but excluding for the avoidance of doubt consumer goods and foods) used by the Project), provided that such fuel, diesel oil and petroleum based products shall only be entitled to the 0% VAT rate during the Construction Period; and</w:t>
            </w:r>
          </w:p>
          <w:p w14:paraId="57B948F8" w14:textId="5FA8868B" w:rsidR="003F03B6" w:rsidRPr="004A6D80" w:rsidRDefault="003F03B6" w:rsidP="004A6D80">
            <w:pPr>
              <w:numPr>
                <w:ilvl w:val="0"/>
                <w:numId w:val="147"/>
              </w:numPr>
              <w:autoSpaceDE w:val="0"/>
              <w:autoSpaceDN w:val="0"/>
              <w:adjustRightInd w:val="0"/>
              <w:spacing w:before="120" w:after="120" w:line="276" w:lineRule="auto"/>
              <w:contextualSpacing/>
              <w:jc w:val="thaiDistribute"/>
              <w:rPr>
                <w:rFonts w:ascii="Arial" w:eastAsia="Calibri" w:hAnsi="Arial" w:cs="Arial"/>
                <w:color w:val="000000"/>
                <w:sz w:val="20"/>
                <w:szCs w:val="20"/>
              </w:rPr>
            </w:pPr>
            <w:r w:rsidRPr="004A6D80">
              <w:rPr>
                <w:rFonts w:ascii="Arial" w:eastAsia="Calibri" w:hAnsi="Arial" w:cs="Arial"/>
                <w:color w:val="000000"/>
                <w:sz w:val="20"/>
                <w:szCs w:val="20"/>
              </w:rPr>
              <w:t>all spare parts, chemicals, lubricants and other similar consumables imported into the Lao PDR by Bidders or Subcontractors in the name of the Employer for use in connection with the Project.</w:t>
            </w:r>
          </w:p>
          <w:p w14:paraId="7A313DB0" w14:textId="77777777" w:rsidR="003F03B6" w:rsidRPr="004A6D80" w:rsidRDefault="003F03B6" w:rsidP="004A6D80">
            <w:pPr>
              <w:spacing w:before="120" w:after="120" w:line="276" w:lineRule="auto"/>
              <w:jc w:val="thaiDistribute"/>
              <w:rPr>
                <w:rFonts w:ascii="Arial" w:eastAsia="Calibri" w:hAnsi="Arial" w:cs="Arial"/>
                <w:sz w:val="20"/>
                <w:szCs w:val="20"/>
              </w:rPr>
            </w:pPr>
            <w:r w:rsidRPr="004A6D80">
              <w:rPr>
                <w:rFonts w:ascii="Arial" w:eastAsia="Calibri" w:hAnsi="Arial" w:cs="Arial"/>
                <w:sz w:val="20"/>
                <w:szCs w:val="20"/>
              </w:rPr>
              <w:t>Please note that the 0% VAT rate does not apply to goods and services from Lao PDR Bidders.</w:t>
            </w:r>
          </w:p>
        </w:tc>
      </w:tr>
      <w:tr w:rsidR="003F03B6" w:rsidRPr="003F03B6" w14:paraId="1F523F1E" w14:textId="77777777" w:rsidTr="004A6D80">
        <w:trPr>
          <w:trHeight w:val="276"/>
          <w:jc w:val="center"/>
        </w:trPr>
        <w:tc>
          <w:tcPr>
            <w:tcW w:w="625" w:type="dxa"/>
            <w:tcBorders>
              <w:top w:val="single" w:sz="4" w:space="0" w:color="auto"/>
              <w:left w:val="single" w:sz="4" w:space="0" w:color="auto"/>
              <w:bottom w:val="single" w:sz="4" w:space="0" w:color="auto"/>
              <w:right w:val="single" w:sz="4" w:space="0" w:color="auto"/>
            </w:tcBorders>
          </w:tcPr>
          <w:p w14:paraId="1D6086B1" w14:textId="77777777" w:rsidR="003F03B6" w:rsidRPr="004A6D80" w:rsidRDefault="003F03B6" w:rsidP="004A6D80">
            <w:pPr>
              <w:spacing w:before="120" w:after="120" w:line="276" w:lineRule="auto"/>
              <w:ind w:left="339" w:hanging="360"/>
              <w:jc w:val="center"/>
              <w:rPr>
                <w:rFonts w:ascii="Arial" w:eastAsia="Calibri" w:hAnsi="Arial" w:cs="Arial"/>
                <w:sz w:val="20"/>
                <w:szCs w:val="20"/>
              </w:rPr>
            </w:pPr>
            <w:r w:rsidRPr="004A6D80">
              <w:rPr>
                <w:rFonts w:ascii="Arial" w:eastAsiaTheme="minorHAnsi" w:hAnsi="Arial" w:cs="Arial"/>
                <w:sz w:val="20"/>
                <w:szCs w:val="20"/>
              </w:rPr>
              <w:t>4.</w:t>
            </w:r>
          </w:p>
        </w:tc>
        <w:tc>
          <w:tcPr>
            <w:tcW w:w="2790" w:type="dxa"/>
            <w:tcBorders>
              <w:top w:val="single" w:sz="4" w:space="0" w:color="auto"/>
              <w:left w:val="single" w:sz="4" w:space="0" w:color="auto"/>
              <w:bottom w:val="single" w:sz="4" w:space="0" w:color="auto"/>
              <w:right w:val="single" w:sz="4" w:space="0" w:color="auto"/>
            </w:tcBorders>
          </w:tcPr>
          <w:p w14:paraId="1B1BEF32" w14:textId="77777777" w:rsidR="003F03B6" w:rsidRPr="004A6D80" w:rsidRDefault="003F03B6" w:rsidP="004A6D80">
            <w:pPr>
              <w:spacing w:before="120" w:after="120" w:line="276" w:lineRule="auto"/>
              <w:rPr>
                <w:rFonts w:ascii="Arial" w:eastAsia="Calibri" w:hAnsi="Arial" w:cs="Arial"/>
                <w:sz w:val="20"/>
                <w:szCs w:val="20"/>
              </w:rPr>
            </w:pPr>
            <w:r w:rsidRPr="004A6D80">
              <w:rPr>
                <w:rFonts w:ascii="Arial" w:eastAsia="Calibri" w:hAnsi="Arial" w:cs="Arial"/>
                <w:sz w:val="20"/>
                <w:szCs w:val="20"/>
              </w:rPr>
              <w:t xml:space="preserve">Import Duties and Taxes </w:t>
            </w:r>
          </w:p>
          <w:p w14:paraId="19B4222A" w14:textId="77777777" w:rsidR="003F03B6" w:rsidRPr="004A6D80" w:rsidRDefault="003F03B6" w:rsidP="004A6D80">
            <w:pPr>
              <w:spacing w:before="120" w:after="120" w:line="276" w:lineRule="auto"/>
              <w:rPr>
                <w:rFonts w:ascii="Arial" w:eastAsia="Calibri" w:hAnsi="Arial" w:cs="Arial"/>
                <w:sz w:val="20"/>
                <w:szCs w:val="20"/>
                <w:u w:val="single"/>
              </w:rPr>
            </w:pPr>
            <w:r w:rsidRPr="004A6D80">
              <w:rPr>
                <w:rFonts w:ascii="Arial" w:eastAsia="Calibri" w:hAnsi="Arial" w:cs="Arial"/>
                <w:sz w:val="20"/>
                <w:szCs w:val="20"/>
                <w:u w:val="single"/>
              </w:rPr>
              <w:t>Goods, Equipment, Machinery, Materials and Services</w:t>
            </w:r>
          </w:p>
          <w:p w14:paraId="659DC446" w14:textId="77777777" w:rsidR="004B28C9" w:rsidRDefault="004B28C9" w:rsidP="003F03B6">
            <w:pPr>
              <w:spacing w:before="120" w:after="120" w:line="276" w:lineRule="auto"/>
              <w:rPr>
                <w:rFonts w:ascii="Arial" w:eastAsia="Calibri" w:hAnsi="Arial" w:cs="Arial"/>
                <w:sz w:val="20"/>
                <w:szCs w:val="20"/>
                <w:u w:val="single"/>
              </w:rPr>
            </w:pPr>
          </w:p>
          <w:p w14:paraId="5447EEE5" w14:textId="77777777" w:rsidR="004B28C9" w:rsidRDefault="004B28C9" w:rsidP="003F03B6">
            <w:pPr>
              <w:spacing w:before="120" w:after="120" w:line="276" w:lineRule="auto"/>
              <w:rPr>
                <w:rFonts w:ascii="Arial" w:eastAsia="Calibri" w:hAnsi="Arial" w:cs="Arial"/>
                <w:sz w:val="20"/>
                <w:szCs w:val="20"/>
                <w:u w:val="single"/>
              </w:rPr>
            </w:pPr>
          </w:p>
          <w:p w14:paraId="57AB3917" w14:textId="77777777" w:rsidR="004B28C9" w:rsidRPr="004A6D80" w:rsidRDefault="004B28C9" w:rsidP="004A6D80">
            <w:pPr>
              <w:spacing w:before="120" w:after="120" w:line="276" w:lineRule="auto"/>
              <w:rPr>
                <w:rFonts w:ascii="Arial" w:eastAsia="Calibri" w:hAnsi="Arial" w:cs="Arial"/>
                <w:sz w:val="20"/>
                <w:szCs w:val="20"/>
                <w:u w:val="single"/>
              </w:rPr>
            </w:pPr>
          </w:p>
          <w:p w14:paraId="4E543E8F" w14:textId="77777777" w:rsidR="003F03B6" w:rsidRPr="004A6D80" w:rsidRDefault="003F03B6" w:rsidP="004A6D80">
            <w:pPr>
              <w:spacing w:before="120" w:after="120" w:line="276" w:lineRule="auto"/>
              <w:rPr>
                <w:rFonts w:ascii="Arial" w:eastAsia="Calibri" w:hAnsi="Arial" w:cs="Arial"/>
                <w:sz w:val="20"/>
                <w:szCs w:val="20"/>
                <w:u w:val="single"/>
              </w:rPr>
            </w:pPr>
          </w:p>
          <w:p w14:paraId="10F0E2B2" w14:textId="77777777" w:rsidR="003F03B6" w:rsidRPr="004A6D80" w:rsidRDefault="003F03B6" w:rsidP="004A6D80">
            <w:pPr>
              <w:spacing w:before="120" w:after="120" w:line="276" w:lineRule="auto"/>
              <w:rPr>
                <w:rFonts w:ascii="Arial" w:eastAsia="Calibri" w:hAnsi="Arial" w:cs="Arial"/>
                <w:sz w:val="20"/>
                <w:szCs w:val="20"/>
                <w:u w:val="single"/>
              </w:rPr>
            </w:pPr>
            <w:r w:rsidRPr="004A6D80">
              <w:rPr>
                <w:rFonts w:ascii="Arial" w:eastAsia="Calibri" w:hAnsi="Arial" w:cs="Arial"/>
                <w:sz w:val="20"/>
                <w:szCs w:val="20"/>
                <w:u w:val="single"/>
              </w:rPr>
              <w:t>Fuel</w:t>
            </w:r>
          </w:p>
          <w:p w14:paraId="04358BFA" w14:textId="77777777" w:rsidR="003F03B6" w:rsidRPr="004A6D80" w:rsidRDefault="003F03B6" w:rsidP="004A6D80">
            <w:pPr>
              <w:spacing w:before="120" w:after="120" w:line="276" w:lineRule="auto"/>
              <w:rPr>
                <w:rFonts w:ascii="Arial" w:eastAsia="Calibri" w:hAnsi="Arial" w:cs="Arial"/>
                <w:sz w:val="20"/>
                <w:szCs w:val="20"/>
                <w:u w:val="single"/>
              </w:rPr>
            </w:pPr>
          </w:p>
          <w:p w14:paraId="1547A9F9" w14:textId="77777777" w:rsidR="003F03B6" w:rsidRPr="004A6D80" w:rsidRDefault="003F03B6" w:rsidP="004A6D80">
            <w:pPr>
              <w:spacing w:before="120" w:after="120" w:line="276" w:lineRule="auto"/>
              <w:rPr>
                <w:rFonts w:ascii="Arial" w:eastAsia="Calibri" w:hAnsi="Arial" w:cs="Arial"/>
                <w:sz w:val="20"/>
                <w:szCs w:val="20"/>
                <w:u w:val="single"/>
              </w:rPr>
            </w:pPr>
          </w:p>
          <w:p w14:paraId="7950791D" w14:textId="77777777" w:rsidR="003F03B6" w:rsidRPr="004A6D80" w:rsidRDefault="003F03B6" w:rsidP="004A6D80">
            <w:pPr>
              <w:spacing w:before="120" w:after="120" w:line="276" w:lineRule="auto"/>
              <w:rPr>
                <w:rFonts w:ascii="Arial" w:eastAsia="Calibri" w:hAnsi="Arial" w:cs="Arial"/>
                <w:sz w:val="20"/>
                <w:szCs w:val="20"/>
                <w:u w:val="single"/>
              </w:rPr>
            </w:pPr>
          </w:p>
          <w:p w14:paraId="1F434E90" w14:textId="77777777" w:rsidR="003F03B6" w:rsidRPr="004A6D80" w:rsidRDefault="003F03B6" w:rsidP="003F03B6">
            <w:pPr>
              <w:spacing w:before="120" w:after="120" w:line="276" w:lineRule="auto"/>
              <w:rPr>
                <w:rFonts w:ascii="Arial" w:eastAsia="Calibri" w:hAnsi="Arial" w:cs="Arial"/>
                <w:sz w:val="20"/>
                <w:szCs w:val="20"/>
                <w:u w:val="single"/>
              </w:rPr>
            </w:pPr>
          </w:p>
          <w:p w14:paraId="00206BD0" w14:textId="77777777" w:rsidR="003F03B6" w:rsidRPr="004A6D80" w:rsidRDefault="003F03B6" w:rsidP="004A6D80">
            <w:pPr>
              <w:spacing w:before="120" w:after="120" w:line="276" w:lineRule="auto"/>
              <w:rPr>
                <w:rFonts w:ascii="Arial" w:eastAsia="Calibri" w:hAnsi="Arial" w:cs="Arial"/>
                <w:sz w:val="20"/>
                <w:szCs w:val="20"/>
                <w:u w:val="single"/>
              </w:rPr>
            </w:pPr>
          </w:p>
          <w:p w14:paraId="76D4AE73" w14:textId="77777777" w:rsidR="003F03B6" w:rsidRPr="004A6D80" w:rsidRDefault="003F03B6" w:rsidP="004A6D80">
            <w:pPr>
              <w:spacing w:before="120" w:after="120" w:line="276" w:lineRule="auto"/>
              <w:ind w:hanging="14"/>
              <w:rPr>
                <w:rFonts w:ascii="Arial" w:eastAsia="Calibri" w:hAnsi="Arial" w:cs="Arial"/>
                <w:sz w:val="20"/>
                <w:szCs w:val="20"/>
                <w:u w:val="single"/>
              </w:rPr>
            </w:pPr>
            <w:r w:rsidRPr="004A6D80">
              <w:rPr>
                <w:rFonts w:ascii="Arial" w:eastAsia="Calibri" w:hAnsi="Arial" w:cs="Arial"/>
                <w:sz w:val="20"/>
                <w:szCs w:val="20"/>
                <w:u w:val="single"/>
              </w:rPr>
              <w:t>Spare Parts</w:t>
            </w:r>
          </w:p>
          <w:p w14:paraId="156B29DB" w14:textId="77777777" w:rsidR="003F03B6" w:rsidRPr="004A6D80" w:rsidRDefault="003F03B6" w:rsidP="004A6D80">
            <w:pPr>
              <w:spacing w:before="120" w:after="120" w:line="276" w:lineRule="auto"/>
              <w:rPr>
                <w:rFonts w:ascii="Arial" w:eastAsia="Calibri" w:hAnsi="Arial" w:cs="Arial"/>
                <w:sz w:val="20"/>
                <w:szCs w:val="20"/>
                <w:u w:val="single"/>
              </w:rPr>
            </w:pPr>
          </w:p>
          <w:p w14:paraId="4B317ECA" w14:textId="77777777" w:rsidR="003F03B6" w:rsidRPr="004A6D80" w:rsidRDefault="003F03B6" w:rsidP="004A6D80">
            <w:pPr>
              <w:spacing w:before="120" w:after="120" w:line="276" w:lineRule="auto"/>
              <w:rPr>
                <w:rFonts w:ascii="Arial" w:eastAsia="Calibri" w:hAnsi="Arial" w:cs="Arial"/>
                <w:sz w:val="20"/>
                <w:szCs w:val="20"/>
                <w:u w:val="single"/>
              </w:rPr>
            </w:pPr>
          </w:p>
          <w:p w14:paraId="44D9E91E" w14:textId="77777777" w:rsidR="003F03B6" w:rsidRPr="004A6D80" w:rsidRDefault="003F03B6" w:rsidP="004A6D80">
            <w:pPr>
              <w:spacing w:before="120" w:after="120" w:line="276" w:lineRule="auto"/>
              <w:rPr>
                <w:rFonts w:ascii="Arial" w:eastAsia="Calibri" w:hAnsi="Arial" w:cs="Arial"/>
                <w:sz w:val="20"/>
                <w:szCs w:val="20"/>
                <w:u w:val="single"/>
              </w:rPr>
            </w:pPr>
          </w:p>
          <w:p w14:paraId="76D106A7" w14:textId="77777777" w:rsidR="003F03B6" w:rsidRPr="004A6D80" w:rsidRDefault="003F03B6" w:rsidP="004A6D80">
            <w:pPr>
              <w:spacing w:before="120" w:after="120" w:line="276" w:lineRule="auto"/>
              <w:rPr>
                <w:rFonts w:ascii="Arial" w:eastAsia="Calibri" w:hAnsi="Arial" w:cs="Arial"/>
                <w:sz w:val="20"/>
                <w:szCs w:val="20"/>
                <w:u w:val="single"/>
              </w:rPr>
            </w:pPr>
          </w:p>
          <w:p w14:paraId="4BF91DF1" w14:textId="77777777" w:rsidR="003F03B6" w:rsidRPr="004A6D80" w:rsidRDefault="003F03B6" w:rsidP="004A6D80">
            <w:pPr>
              <w:spacing w:before="120" w:after="120" w:line="276" w:lineRule="auto"/>
              <w:ind w:hanging="14"/>
              <w:rPr>
                <w:rFonts w:ascii="Arial" w:eastAsia="Calibri" w:hAnsi="Arial" w:cs="Arial"/>
                <w:sz w:val="20"/>
                <w:szCs w:val="20"/>
                <w:u w:val="single"/>
              </w:rPr>
            </w:pPr>
            <w:r w:rsidRPr="004A6D80">
              <w:rPr>
                <w:rFonts w:ascii="Arial" w:eastAsia="Calibri" w:hAnsi="Arial" w:cs="Arial"/>
                <w:sz w:val="20"/>
                <w:szCs w:val="20"/>
                <w:u w:val="single"/>
              </w:rPr>
              <w:t>Trucks and Construction Vehicles</w:t>
            </w:r>
          </w:p>
          <w:p w14:paraId="2EFE8855" w14:textId="77777777" w:rsidR="003F03B6" w:rsidRPr="004A6D80" w:rsidRDefault="003F03B6" w:rsidP="004A6D80">
            <w:pPr>
              <w:spacing w:before="120" w:after="120" w:line="276" w:lineRule="auto"/>
              <w:rPr>
                <w:rFonts w:ascii="Arial" w:eastAsia="Calibri" w:hAnsi="Arial" w:cs="Arial"/>
                <w:sz w:val="20"/>
                <w:szCs w:val="20"/>
                <w:u w:val="single"/>
              </w:rPr>
            </w:pPr>
          </w:p>
          <w:p w14:paraId="75C1004A" w14:textId="77777777" w:rsidR="003F03B6" w:rsidRPr="004A6D80" w:rsidRDefault="003F03B6" w:rsidP="004A6D80">
            <w:pPr>
              <w:spacing w:before="120" w:after="120" w:line="276" w:lineRule="auto"/>
              <w:rPr>
                <w:rFonts w:ascii="Arial" w:eastAsia="Calibri" w:hAnsi="Arial" w:cs="Arial"/>
                <w:sz w:val="20"/>
                <w:szCs w:val="20"/>
                <w:u w:val="single"/>
              </w:rPr>
            </w:pPr>
          </w:p>
          <w:p w14:paraId="083507CE" w14:textId="77777777" w:rsidR="003F03B6" w:rsidRPr="004A6D80" w:rsidRDefault="003F03B6" w:rsidP="004A6D80">
            <w:pPr>
              <w:spacing w:before="120" w:after="120" w:line="276" w:lineRule="auto"/>
              <w:rPr>
                <w:rFonts w:ascii="Arial" w:eastAsia="Calibri" w:hAnsi="Arial" w:cs="Arial"/>
                <w:sz w:val="20"/>
                <w:szCs w:val="20"/>
                <w:u w:val="single"/>
              </w:rPr>
            </w:pPr>
          </w:p>
          <w:p w14:paraId="7579131E" w14:textId="77777777" w:rsidR="003F03B6" w:rsidRPr="004A6D80" w:rsidRDefault="003F03B6" w:rsidP="004A6D80">
            <w:pPr>
              <w:spacing w:before="120" w:after="120" w:line="276" w:lineRule="auto"/>
              <w:rPr>
                <w:rFonts w:ascii="Arial" w:eastAsia="Calibri" w:hAnsi="Arial" w:cs="Arial"/>
                <w:sz w:val="20"/>
                <w:szCs w:val="20"/>
                <w:u w:val="single"/>
              </w:rPr>
            </w:pPr>
          </w:p>
          <w:p w14:paraId="68DC7253" w14:textId="7909C2A6" w:rsidR="003F03B6" w:rsidRPr="004A6D80" w:rsidRDefault="003F03B6" w:rsidP="004A6D80">
            <w:pPr>
              <w:spacing w:before="120" w:after="120" w:line="276" w:lineRule="auto"/>
              <w:rPr>
                <w:rFonts w:ascii="Arial" w:eastAsia="Calibri" w:hAnsi="Arial" w:cs="Arial"/>
                <w:sz w:val="20"/>
                <w:szCs w:val="20"/>
              </w:rPr>
            </w:pPr>
            <w:r w:rsidRPr="004A6D80">
              <w:rPr>
                <w:rFonts w:ascii="Arial" w:eastAsia="Calibri" w:hAnsi="Arial" w:cs="Arial"/>
                <w:sz w:val="20"/>
                <w:szCs w:val="20"/>
                <w:u w:val="single"/>
              </w:rPr>
              <w:t>Passenger Vehicles</w:t>
            </w:r>
          </w:p>
        </w:tc>
        <w:tc>
          <w:tcPr>
            <w:tcW w:w="5760" w:type="dxa"/>
            <w:tcBorders>
              <w:top w:val="single" w:sz="4" w:space="0" w:color="auto"/>
              <w:left w:val="single" w:sz="4" w:space="0" w:color="auto"/>
              <w:bottom w:val="single" w:sz="4" w:space="0" w:color="auto"/>
              <w:right w:val="single" w:sz="4" w:space="0" w:color="auto"/>
            </w:tcBorders>
          </w:tcPr>
          <w:p w14:paraId="272662D7" w14:textId="77777777" w:rsidR="004B28C9" w:rsidRDefault="004B28C9" w:rsidP="003F03B6">
            <w:pPr>
              <w:spacing w:before="120" w:after="120" w:line="276" w:lineRule="auto"/>
              <w:jc w:val="thaiDistribute"/>
              <w:rPr>
                <w:rFonts w:ascii="Arial" w:eastAsia="Calibri" w:hAnsi="Arial" w:cs="Arial"/>
                <w:sz w:val="20"/>
                <w:szCs w:val="20"/>
              </w:rPr>
            </w:pPr>
          </w:p>
          <w:p w14:paraId="6C1AD69B" w14:textId="209249D0" w:rsidR="003F03B6" w:rsidRPr="004A6D80" w:rsidRDefault="003F03B6" w:rsidP="004A6D80">
            <w:pPr>
              <w:spacing w:before="120" w:after="120" w:line="276" w:lineRule="auto"/>
              <w:jc w:val="thaiDistribute"/>
              <w:rPr>
                <w:rFonts w:ascii="Arial" w:eastAsia="Calibri" w:hAnsi="Arial" w:cs="Arial"/>
                <w:sz w:val="20"/>
                <w:szCs w:val="20"/>
              </w:rPr>
            </w:pPr>
            <w:r w:rsidRPr="004A6D80">
              <w:rPr>
                <w:rFonts w:ascii="Arial" w:eastAsia="Calibri" w:hAnsi="Arial" w:cs="Arial"/>
                <w:sz w:val="20"/>
                <w:szCs w:val="20"/>
              </w:rPr>
              <w:t>All goods, equipment, machinery, materials and services imported by or provided to the Employer relating to the construction and operation of the Project (including all chemicals, lubricants, explosive and other consumables (but excluding for the avoidance of doubt consumer goods and foods) used by the Project) shall be fully exempted from import duties and taxes.</w:t>
            </w:r>
          </w:p>
          <w:p w14:paraId="5CA7ED32" w14:textId="77777777" w:rsidR="003F03B6" w:rsidRPr="004A6D80" w:rsidRDefault="003F03B6" w:rsidP="004A6D80">
            <w:pPr>
              <w:spacing w:before="120" w:after="120" w:line="276" w:lineRule="auto"/>
              <w:ind w:left="54"/>
              <w:jc w:val="thaiDistribute"/>
              <w:rPr>
                <w:rFonts w:ascii="Arial" w:eastAsia="Calibri" w:hAnsi="Arial" w:cs="Arial"/>
                <w:sz w:val="20"/>
                <w:szCs w:val="20"/>
              </w:rPr>
            </w:pPr>
          </w:p>
          <w:p w14:paraId="31437ECB" w14:textId="77777777" w:rsidR="003F03B6" w:rsidRPr="004A6D80" w:rsidRDefault="003F03B6" w:rsidP="004A6D80">
            <w:pPr>
              <w:tabs>
                <w:tab w:val="left" w:pos="540"/>
              </w:tabs>
              <w:autoSpaceDE w:val="0"/>
              <w:autoSpaceDN w:val="0"/>
              <w:adjustRightInd w:val="0"/>
              <w:spacing w:before="120" w:after="120" w:line="276" w:lineRule="auto"/>
              <w:jc w:val="thaiDistribute"/>
              <w:rPr>
                <w:rFonts w:ascii="Arial" w:eastAsia="Calibri" w:hAnsi="Arial" w:cs="Arial"/>
                <w:sz w:val="20"/>
                <w:szCs w:val="20"/>
              </w:rPr>
            </w:pPr>
            <w:r w:rsidRPr="004A6D80">
              <w:rPr>
                <w:rFonts w:ascii="Arial" w:eastAsia="Calibri" w:hAnsi="Arial" w:cs="Arial"/>
                <w:sz w:val="20"/>
                <w:szCs w:val="20"/>
              </w:rPr>
              <w:t xml:space="preserve">All fuel, diesel oil, and petroleum-based products during the Construction Period are exempted from all import taxes and </w:t>
            </w:r>
            <w:r w:rsidRPr="004A6D80">
              <w:rPr>
                <w:rFonts w:ascii="Arial" w:eastAsia="Calibri" w:hAnsi="Arial" w:cs="Arial"/>
                <w:sz w:val="20"/>
                <w:szCs w:val="20"/>
              </w:rPr>
              <w:lastRenderedPageBreak/>
              <w:t xml:space="preserve">duties and all other government duties and taxes payable under Lao PDR Law.  During the Operation Period, there is no exemption from import taxes and duties and Bidders and Subcontractors must pay all customary taxes on imported fuel, diesel oil, and petroleum-based products. </w:t>
            </w:r>
          </w:p>
          <w:p w14:paraId="0563ED3E" w14:textId="77777777" w:rsidR="003F03B6" w:rsidRPr="004A6D80" w:rsidRDefault="003F03B6" w:rsidP="004A6D80">
            <w:pPr>
              <w:tabs>
                <w:tab w:val="left" w:pos="540"/>
              </w:tabs>
              <w:autoSpaceDE w:val="0"/>
              <w:autoSpaceDN w:val="0"/>
              <w:adjustRightInd w:val="0"/>
              <w:spacing w:before="120" w:after="120" w:line="276" w:lineRule="auto"/>
              <w:jc w:val="thaiDistribute"/>
              <w:rPr>
                <w:rFonts w:ascii="Arial" w:eastAsia="Calibri" w:hAnsi="Arial" w:cs="Arial"/>
                <w:sz w:val="20"/>
                <w:szCs w:val="20"/>
              </w:rPr>
            </w:pPr>
          </w:p>
          <w:p w14:paraId="65911F8A" w14:textId="77777777" w:rsidR="003F03B6" w:rsidRPr="004A6D80" w:rsidRDefault="003F03B6" w:rsidP="004A6D80">
            <w:pPr>
              <w:autoSpaceDE w:val="0"/>
              <w:autoSpaceDN w:val="0"/>
              <w:adjustRightInd w:val="0"/>
              <w:spacing w:before="120" w:after="120" w:line="276" w:lineRule="auto"/>
              <w:jc w:val="thaiDistribute"/>
              <w:rPr>
                <w:rFonts w:ascii="Arial" w:eastAsia="Calibri" w:hAnsi="Arial" w:cs="Arial"/>
                <w:sz w:val="20"/>
                <w:szCs w:val="20"/>
              </w:rPr>
            </w:pPr>
            <w:r w:rsidRPr="004A6D80">
              <w:rPr>
                <w:rFonts w:ascii="Arial" w:eastAsia="Calibri" w:hAnsi="Arial" w:cs="Arial"/>
                <w:sz w:val="20"/>
                <w:szCs w:val="20"/>
              </w:rPr>
              <w:t>All spare parts, chemicals, lubricants and other similar consumables imported into the Lao PDR by the Employer or any of its Bidders or Subcontractors in the Employer’s name for use in connection with the Project shall be exempted from import duties and taxes and all other government duties and taxes payable under Lao PDR Law.</w:t>
            </w:r>
          </w:p>
          <w:p w14:paraId="7715C368" w14:textId="77777777" w:rsidR="003F03B6" w:rsidRPr="004A6D80" w:rsidRDefault="003F03B6" w:rsidP="004A6D80">
            <w:pPr>
              <w:autoSpaceDE w:val="0"/>
              <w:autoSpaceDN w:val="0"/>
              <w:adjustRightInd w:val="0"/>
              <w:spacing w:before="120" w:after="120" w:line="276" w:lineRule="auto"/>
              <w:jc w:val="thaiDistribute"/>
              <w:rPr>
                <w:rFonts w:ascii="Arial" w:eastAsia="Calibri" w:hAnsi="Arial" w:cs="Arial"/>
                <w:w w:val="1"/>
                <w:sz w:val="20"/>
                <w:szCs w:val="20"/>
              </w:rPr>
            </w:pPr>
          </w:p>
          <w:p w14:paraId="18F665B8" w14:textId="77777777" w:rsidR="003F03B6" w:rsidRPr="004A6D80" w:rsidRDefault="003F03B6" w:rsidP="004A6D80">
            <w:pPr>
              <w:autoSpaceDE w:val="0"/>
              <w:autoSpaceDN w:val="0"/>
              <w:adjustRightInd w:val="0"/>
              <w:spacing w:before="120" w:after="120" w:line="276" w:lineRule="auto"/>
              <w:jc w:val="thaiDistribute"/>
              <w:rPr>
                <w:rFonts w:ascii="Arial" w:eastAsia="Calibri" w:hAnsi="Arial" w:cs="Arial"/>
                <w:sz w:val="20"/>
                <w:szCs w:val="20"/>
              </w:rPr>
            </w:pPr>
            <w:r w:rsidRPr="004A6D80">
              <w:rPr>
                <w:rFonts w:ascii="Arial" w:eastAsia="Calibri" w:hAnsi="Arial" w:cs="Arial"/>
                <w:sz w:val="20"/>
                <w:szCs w:val="20"/>
              </w:rPr>
              <w:t>All trucks and construction vehicles (including construction equipment, cranes, heavy lifting equipment, pick-up trucks, and dump trucks) purchased or leased by or on behalf of the Employer, and registered in the name of, and bearing a license plate or tag issued to HPC or PFMC are exempted from applicable import duties.</w:t>
            </w:r>
          </w:p>
          <w:p w14:paraId="3FA8FDEA" w14:textId="77777777" w:rsidR="003F03B6" w:rsidRPr="004A6D80" w:rsidRDefault="003F03B6" w:rsidP="004A6D80">
            <w:pPr>
              <w:tabs>
                <w:tab w:val="left" w:pos="540"/>
              </w:tabs>
              <w:autoSpaceDE w:val="0"/>
              <w:autoSpaceDN w:val="0"/>
              <w:adjustRightInd w:val="0"/>
              <w:spacing w:before="120" w:after="120" w:line="276" w:lineRule="auto"/>
              <w:jc w:val="thaiDistribute"/>
              <w:rPr>
                <w:rFonts w:ascii="Arial" w:eastAsia="Calibri" w:hAnsi="Arial" w:cs="Arial"/>
                <w:sz w:val="20"/>
                <w:szCs w:val="20"/>
              </w:rPr>
            </w:pPr>
          </w:p>
          <w:p w14:paraId="5121CB14" w14:textId="067D54D1" w:rsidR="003F03B6" w:rsidRPr="004A6D80" w:rsidRDefault="003F03B6" w:rsidP="004A6D80">
            <w:pPr>
              <w:tabs>
                <w:tab w:val="left" w:pos="540"/>
              </w:tabs>
              <w:autoSpaceDE w:val="0"/>
              <w:autoSpaceDN w:val="0"/>
              <w:adjustRightInd w:val="0"/>
              <w:spacing w:before="120" w:after="120" w:line="276" w:lineRule="auto"/>
              <w:jc w:val="thaiDistribute"/>
              <w:rPr>
                <w:rFonts w:ascii="Arial" w:eastAsia="Calibri" w:hAnsi="Arial" w:cs="Arial"/>
                <w:sz w:val="20"/>
                <w:szCs w:val="20"/>
              </w:rPr>
            </w:pPr>
            <w:r w:rsidRPr="004A6D80">
              <w:rPr>
                <w:rFonts w:ascii="Arial" w:eastAsia="Calibri" w:hAnsi="Arial" w:cs="Arial"/>
                <w:sz w:val="20"/>
                <w:szCs w:val="20"/>
              </w:rPr>
              <w:t>All sedans and passenger vehicles purchased or leased by Bidders or Subcontractors, and registered in the name of, and bearing a license plate or tag issue to, the Employer, and used in connection with the Project will be subject to an import tax of one percent (1%).</w:t>
            </w:r>
          </w:p>
          <w:p w14:paraId="1878ACA3" w14:textId="77777777" w:rsidR="003F03B6" w:rsidRPr="004A6D80" w:rsidRDefault="003F03B6" w:rsidP="004A6D80">
            <w:pPr>
              <w:tabs>
                <w:tab w:val="left" w:pos="540"/>
              </w:tabs>
              <w:autoSpaceDE w:val="0"/>
              <w:autoSpaceDN w:val="0"/>
              <w:adjustRightInd w:val="0"/>
              <w:spacing w:before="120" w:after="120" w:line="276" w:lineRule="auto"/>
              <w:jc w:val="thaiDistribute"/>
              <w:rPr>
                <w:rFonts w:ascii="Arial" w:eastAsia="Calibri" w:hAnsi="Arial" w:cs="Arial"/>
                <w:sz w:val="20"/>
                <w:szCs w:val="20"/>
              </w:rPr>
            </w:pPr>
            <w:r w:rsidRPr="004A6D80">
              <w:rPr>
                <w:rFonts w:ascii="Arial" w:eastAsia="Calibri" w:hAnsi="Arial" w:cs="Arial"/>
                <w:sz w:val="20"/>
                <w:szCs w:val="20"/>
              </w:rPr>
              <w:t>Any truck or vehicle that is not registered to the Employer or which does not bear the appropriate license plates or tags will be fully subject to applicable import taxes and no exemption will apply.</w:t>
            </w:r>
          </w:p>
          <w:p w14:paraId="6883B20B" w14:textId="77777777" w:rsidR="003F03B6" w:rsidRPr="004A6D80" w:rsidRDefault="003F03B6" w:rsidP="004A6D80">
            <w:pPr>
              <w:tabs>
                <w:tab w:val="left" w:pos="540"/>
              </w:tabs>
              <w:autoSpaceDE w:val="0"/>
              <w:autoSpaceDN w:val="0"/>
              <w:adjustRightInd w:val="0"/>
              <w:spacing w:before="120" w:after="120" w:line="276" w:lineRule="auto"/>
              <w:jc w:val="thaiDistribute"/>
              <w:rPr>
                <w:rFonts w:ascii="Arial" w:eastAsia="Calibri" w:hAnsi="Arial" w:cs="Arial"/>
                <w:sz w:val="20"/>
                <w:szCs w:val="20"/>
              </w:rPr>
            </w:pPr>
            <w:r w:rsidRPr="004A6D80">
              <w:rPr>
                <w:rFonts w:ascii="Arial" w:eastAsia="Calibri" w:hAnsi="Arial" w:cs="Arial"/>
                <w:sz w:val="20"/>
                <w:szCs w:val="20"/>
              </w:rPr>
              <w:t>Note: There will be no tax exemption on fuel of office vehicles (passenger sedans and other vehicles not used at the construction site for construction activities) during construction and operation period.</w:t>
            </w:r>
          </w:p>
        </w:tc>
      </w:tr>
    </w:tbl>
    <w:p w14:paraId="314C23B0" w14:textId="77777777" w:rsidR="003F03B6" w:rsidRPr="004A6D80" w:rsidRDefault="003F03B6" w:rsidP="003F03B6">
      <w:pPr>
        <w:spacing w:after="120" w:line="276" w:lineRule="auto"/>
        <w:jc w:val="center"/>
        <w:rPr>
          <w:rFonts w:eastAsiaTheme="minorHAnsi" w:cs="Arial"/>
          <w:iCs/>
          <w:color w:val="BFBFBF" w:themeColor="background1" w:themeShade="BF"/>
          <w:sz w:val="20"/>
          <w:szCs w:val="20"/>
        </w:rPr>
      </w:pPr>
    </w:p>
    <w:p w14:paraId="5101DCD8" w14:textId="77777777" w:rsidR="003F03B6" w:rsidRPr="004A6D80" w:rsidRDefault="003F03B6" w:rsidP="003F03B6">
      <w:pPr>
        <w:spacing w:after="120" w:line="276" w:lineRule="auto"/>
        <w:jc w:val="center"/>
        <w:rPr>
          <w:rFonts w:eastAsiaTheme="minorHAnsi" w:cs="Arial"/>
          <w:iCs/>
          <w:color w:val="BFBFBF" w:themeColor="background1" w:themeShade="BF"/>
          <w:sz w:val="20"/>
          <w:szCs w:val="20"/>
        </w:rPr>
      </w:pPr>
    </w:p>
    <w:p w14:paraId="2A6710E4" w14:textId="3D0A1305" w:rsidR="00797A7A" w:rsidRDefault="00797A7A">
      <w:pPr>
        <w:spacing w:before="120" w:after="120" w:line="360" w:lineRule="auto"/>
        <w:ind w:firstLine="720"/>
      </w:pPr>
      <w:r>
        <w:br w:type="page"/>
      </w:r>
    </w:p>
    <w:p w14:paraId="03D0F2BC" w14:textId="52701F4B" w:rsidR="0011642F" w:rsidRPr="004A6D80" w:rsidRDefault="00706A34" w:rsidP="0012595C">
      <w:pPr>
        <w:pStyle w:val="Heading3"/>
        <w:spacing w:line="360" w:lineRule="auto"/>
        <w:jc w:val="center"/>
        <w:rPr>
          <w:caps/>
        </w:rPr>
      </w:pPr>
      <w:bookmarkStart w:id="1791" w:name="_Toc173869921"/>
      <w:bookmarkEnd w:id="1745"/>
      <w:r w:rsidRPr="004A6D80">
        <w:rPr>
          <w:rFonts w:ascii="Times New Roman" w:hAnsi="Times New Roman" w:cs="Times New Roman"/>
          <w:caps/>
          <w:szCs w:val="24"/>
        </w:rPr>
        <w:lastRenderedPageBreak/>
        <w:t>SCHEDULE</w:t>
      </w:r>
      <w:r w:rsidR="0011642F" w:rsidRPr="004A6D80">
        <w:rPr>
          <w:rFonts w:ascii="Times New Roman" w:hAnsi="Times New Roman" w:cs="Times New Roman"/>
          <w:caps/>
          <w:szCs w:val="24"/>
        </w:rPr>
        <w:t xml:space="preserve"> </w:t>
      </w:r>
      <w:r w:rsidR="00EB72B7" w:rsidRPr="004A6D80">
        <w:rPr>
          <w:rFonts w:ascii="Times New Roman" w:hAnsi="Times New Roman" w:cs="Times New Roman"/>
          <w:caps/>
          <w:szCs w:val="24"/>
        </w:rPr>
        <w:t>I</w:t>
      </w:r>
      <w:r w:rsidR="00E670F4" w:rsidRPr="004A6D80">
        <w:rPr>
          <w:rFonts w:ascii="Times New Roman" w:hAnsi="Times New Roman" w:cs="Times New Roman"/>
          <w:caps/>
          <w:szCs w:val="24"/>
        </w:rPr>
        <w:t>:</w:t>
      </w:r>
      <w:r w:rsidRPr="004A6D80">
        <w:rPr>
          <w:rFonts w:ascii="Times New Roman" w:hAnsi="Times New Roman" w:cs="Times New Roman"/>
          <w:caps/>
          <w:szCs w:val="24"/>
        </w:rPr>
        <w:br/>
      </w:r>
      <w:r w:rsidR="004060D4" w:rsidRPr="004A6D80">
        <w:rPr>
          <w:rFonts w:ascii="Times New Roman" w:hAnsi="Times New Roman" w:cs="Times New Roman"/>
          <w:caps/>
          <w:szCs w:val="24"/>
        </w:rPr>
        <w:t xml:space="preserve">Form of </w:t>
      </w:r>
      <w:r w:rsidR="00991902" w:rsidRPr="004A6D80">
        <w:rPr>
          <w:rFonts w:ascii="Times New Roman" w:hAnsi="Times New Roman" w:cs="Times New Roman"/>
          <w:caps/>
          <w:szCs w:val="24"/>
        </w:rPr>
        <w:t>Bid Bond</w:t>
      </w:r>
      <w:bookmarkEnd w:id="1791"/>
    </w:p>
    <w:p w14:paraId="504927CD" w14:textId="77777777" w:rsidR="00841DDB" w:rsidRDefault="00841DDB" w:rsidP="00841DDB">
      <w:pPr>
        <w:spacing w:before="120" w:after="120"/>
        <w:jc w:val="center"/>
        <w:rPr>
          <w:b/>
          <w:bCs/>
          <w:caps/>
          <w:sz w:val="22"/>
          <w:szCs w:val="22"/>
        </w:rPr>
      </w:pPr>
    </w:p>
    <w:p w14:paraId="63B41195" w14:textId="6967DAFE" w:rsidR="00841DDB" w:rsidRDefault="00841DDB" w:rsidP="00841DDB">
      <w:pPr>
        <w:spacing w:before="120" w:after="120"/>
        <w:jc w:val="center"/>
        <w:rPr>
          <w:rFonts w:eastAsia="Cordia New"/>
          <w:b/>
          <w:bCs/>
          <w:caps/>
          <w:sz w:val="22"/>
          <w:szCs w:val="22"/>
          <w:lang w:eastAsia="zh-CN"/>
        </w:rPr>
      </w:pPr>
      <w:r>
        <w:rPr>
          <w:b/>
          <w:bCs/>
          <w:caps/>
          <w:sz w:val="22"/>
          <w:szCs w:val="22"/>
        </w:rPr>
        <w:t>Bid Bond</w:t>
      </w:r>
    </w:p>
    <w:p w14:paraId="0E136443" w14:textId="77777777" w:rsidR="00841DDB" w:rsidRDefault="00841DDB" w:rsidP="004A6D80">
      <w:pPr>
        <w:spacing w:before="120" w:after="120"/>
        <w:jc w:val="center"/>
        <w:rPr>
          <w:sz w:val="22"/>
          <w:szCs w:val="22"/>
        </w:rPr>
      </w:pPr>
    </w:p>
    <w:p w14:paraId="18FA1DBB" w14:textId="77777777" w:rsidR="00841DDB" w:rsidRDefault="00841DDB" w:rsidP="00841DDB">
      <w:pPr>
        <w:spacing w:before="120" w:after="120"/>
        <w:jc w:val="both"/>
        <w:rPr>
          <w:i/>
          <w:iCs/>
          <w:sz w:val="22"/>
          <w:szCs w:val="22"/>
        </w:rPr>
      </w:pPr>
      <w:r w:rsidRPr="004A6D80">
        <w:rPr>
          <w:sz w:val="22"/>
          <w:szCs w:val="22"/>
        </w:rPr>
        <w:t>[</w:t>
      </w:r>
      <w:r>
        <w:rPr>
          <w:i/>
          <w:iCs/>
          <w:sz w:val="22"/>
          <w:szCs w:val="22"/>
        </w:rPr>
        <w:t>Bank’s Name, and Address of Issuing Branch or Office</w:t>
      </w:r>
      <w:r w:rsidRPr="004A6D80">
        <w:rPr>
          <w:sz w:val="22"/>
          <w:szCs w:val="22"/>
        </w:rPr>
        <w:t>]</w:t>
      </w:r>
    </w:p>
    <w:p w14:paraId="4E535C09" w14:textId="77777777" w:rsidR="00841DDB" w:rsidRDefault="00841DDB" w:rsidP="00841DDB">
      <w:pPr>
        <w:spacing w:before="120" w:after="120"/>
        <w:jc w:val="both"/>
        <w:rPr>
          <w:b/>
          <w:bCs/>
          <w:sz w:val="22"/>
          <w:szCs w:val="22"/>
        </w:rPr>
      </w:pPr>
      <w:r>
        <w:rPr>
          <w:b/>
          <w:bCs/>
          <w:sz w:val="22"/>
          <w:szCs w:val="22"/>
        </w:rPr>
        <w:t xml:space="preserve">Hongsa Power Company Limited </w:t>
      </w:r>
    </w:p>
    <w:p w14:paraId="6EFE9B96" w14:textId="77777777" w:rsidR="00841DDB" w:rsidRDefault="00841DDB" w:rsidP="00841DDB">
      <w:pPr>
        <w:spacing w:before="120" w:after="120"/>
        <w:jc w:val="both"/>
        <w:rPr>
          <w:sz w:val="22"/>
          <w:szCs w:val="22"/>
        </w:rPr>
      </w:pPr>
      <w:r>
        <w:rPr>
          <w:sz w:val="22"/>
          <w:szCs w:val="22"/>
        </w:rPr>
        <w:t>NNN Building, 4</w:t>
      </w:r>
      <w:r>
        <w:rPr>
          <w:sz w:val="22"/>
          <w:szCs w:val="22"/>
          <w:vertAlign w:val="superscript"/>
        </w:rPr>
        <w:t>th</w:t>
      </w:r>
      <w:r>
        <w:rPr>
          <w:sz w:val="22"/>
          <w:szCs w:val="22"/>
        </w:rPr>
        <w:t xml:space="preserve"> Floor, Room No. D5, </w:t>
      </w:r>
      <w:proofErr w:type="spellStart"/>
      <w:r>
        <w:rPr>
          <w:sz w:val="22"/>
          <w:szCs w:val="22"/>
        </w:rPr>
        <w:t>Boulichan</w:t>
      </w:r>
      <w:proofErr w:type="spellEnd"/>
      <w:r>
        <w:rPr>
          <w:sz w:val="22"/>
          <w:szCs w:val="22"/>
        </w:rPr>
        <w:t xml:space="preserve"> Road, </w:t>
      </w:r>
      <w:proofErr w:type="spellStart"/>
      <w:r>
        <w:rPr>
          <w:sz w:val="22"/>
          <w:szCs w:val="22"/>
        </w:rPr>
        <w:t>Phonsinouan</w:t>
      </w:r>
      <w:proofErr w:type="spellEnd"/>
      <w:r>
        <w:rPr>
          <w:sz w:val="22"/>
          <w:szCs w:val="22"/>
        </w:rPr>
        <w:t xml:space="preserve"> Village, </w:t>
      </w:r>
      <w:proofErr w:type="spellStart"/>
      <w:r>
        <w:rPr>
          <w:sz w:val="22"/>
          <w:szCs w:val="22"/>
        </w:rPr>
        <w:t>Sisattanark</w:t>
      </w:r>
      <w:proofErr w:type="spellEnd"/>
      <w:r>
        <w:rPr>
          <w:sz w:val="22"/>
          <w:szCs w:val="22"/>
        </w:rPr>
        <w:t xml:space="preserve"> District, Vientiane Capital, Lao PDR </w:t>
      </w:r>
    </w:p>
    <w:p w14:paraId="38A3ACEC" w14:textId="77777777" w:rsidR="00841DDB" w:rsidRDefault="00841DDB" w:rsidP="00841DDB">
      <w:pPr>
        <w:spacing w:before="120" w:after="120"/>
        <w:jc w:val="both"/>
        <w:rPr>
          <w:sz w:val="22"/>
          <w:szCs w:val="22"/>
        </w:rPr>
      </w:pPr>
      <w:r>
        <w:rPr>
          <w:b/>
          <w:bCs/>
          <w:sz w:val="22"/>
          <w:szCs w:val="22"/>
        </w:rPr>
        <w:t>Date:</w:t>
      </w:r>
      <w:r>
        <w:rPr>
          <w:sz w:val="22"/>
          <w:szCs w:val="22"/>
        </w:rPr>
        <w:tab/>
        <w:t>________________</w:t>
      </w:r>
    </w:p>
    <w:p w14:paraId="7A2DB512" w14:textId="3B53F1E6" w:rsidR="00841DDB" w:rsidRDefault="0094724F" w:rsidP="00841DDB">
      <w:pPr>
        <w:spacing w:before="120" w:after="120"/>
        <w:jc w:val="both"/>
        <w:rPr>
          <w:sz w:val="22"/>
          <w:szCs w:val="22"/>
        </w:rPr>
      </w:pPr>
      <w:r>
        <w:rPr>
          <w:b/>
          <w:bCs/>
          <w:sz w:val="22"/>
          <w:szCs w:val="22"/>
        </w:rPr>
        <w:t>Bid Bond</w:t>
      </w:r>
      <w:r w:rsidR="00841DDB">
        <w:rPr>
          <w:b/>
          <w:bCs/>
          <w:sz w:val="22"/>
          <w:szCs w:val="22"/>
        </w:rPr>
        <w:t xml:space="preserve"> No.:</w:t>
      </w:r>
      <w:r w:rsidR="00841DDB">
        <w:rPr>
          <w:sz w:val="22"/>
          <w:szCs w:val="22"/>
        </w:rPr>
        <w:tab/>
        <w:t>_________________</w:t>
      </w:r>
    </w:p>
    <w:p w14:paraId="46885D7D" w14:textId="609C314D" w:rsidR="00841DDB" w:rsidRDefault="00841DDB" w:rsidP="00841DDB">
      <w:pPr>
        <w:spacing w:before="120" w:after="120"/>
        <w:jc w:val="both"/>
        <w:rPr>
          <w:sz w:val="22"/>
          <w:szCs w:val="22"/>
        </w:rPr>
      </w:pPr>
      <w:r>
        <w:rPr>
          <w:sz w:val="22"/>
          <w:szCs w:val="22"/>
        </w:rPr>
        <w:t>We,</w:t>
      </w:r>
      <w:r>
        <w:rPr>
          <w:rFonts w:cs="Cordia New" w:hint="cs"/>
          <w:sz w:val="22"/>
          <w:szCs w:val="22"/>
          <w:cs/>
        </w:rPr>
        <w:t xml:space="preserve"> </w:t>
      </w:r>
      <w:r w:rsidRPr="004A6D80">
        <w:rPr>
          <w:sz w:val="22"/>
          <w:szCs w:val="22"/>
        </w:rPr>
        <w:t>[</w:t>
      </w:r>
      <w:r>
        <w:rPr>
          <w:i/>
          <w:iCs/>
          <w:sz w:val="22"/>
          <w:szCs w:val="22"/>
        </w:rPr>
        <w:t>Issuing Bank’s name</w:t>
      </w:r>
      <w:r w:rsidRPr="004A6D80">
        <w:rPr>
          <w:sz w:val="22"/>
          <w:szCs w:val="22"/>
        </w:rPr>
        <w:t>]</w:t>
      </w:r>
      <w:r>
        <w:rPr>
          <w:i/>
          <w:iCs/>
          <w:sz w:val="22"/>
          <w:szCs w:val="22"/>
        </w:rPr>
        <w:t xml:space="preserve">, </w:t>
      </w:r>
      <w:r w:rsidRPr="004A6D80">
        <w:rPr>
          <w:sz w:val="22"/>
          <w:szCs w:val="22"/>
        </w:rPr>
        <w:t>with principal office at</w:t>
      </w:r>
      <w:r>
        <w:rPr>
          <w:i/>
          <w:iCs/>
          <w:sz w:val="22"/>
          <w:szCs w:val="22"/>
        </w:rPr>
        <w:t xml:space="preserve"> </w:t>
      </w:r>
      <w:r w:rsidRPr="004A6D80">
        <w:rPr>
          <w:sz w:val="22"/>
          <w:szCs w:val="22"/>
        </w:rPr>
        <w:t>[</w:t>
      </w:r>
      <w:r>
        <w:rPr>
          <w:i/>
          <w:iCs/>
          <w:sz w:val="22"/>
          <w:szCs w:val="22"/>
        </w:rPr>
        <w:t>Address of Issuing Bank</w:t>
      </w:r>
      <w:r w:rsidRPr="004A6D80">
        <w:rPr>
          <w:sz w:val="22"/>
          <w:szCs w:val="22"/>
        </w:rPr>
        <w:t>]</w:t>
      </w:r>
      <w:r>
        <w:rPr>
          <w:i/>
          <w:iCs/>
          <w:sz w:val="22"/>
          <w:szCs w:val="22"/>
        </w:rPr>
        <w:t xml:space="preserve"> </w:t>
      </w:r>
      <w:r>
        <w:rPr>
          <w:sz w:val="22"/>
          <w:szCs w:val="22"/>
        </w:rPr>
        <w:t>(the “</w:t>
      </w:r>
      <w:r>
        <w:rPr>
          <w:b/>
          <w:bCs/>
          <w:sz w:val="22"/>
          <w:szCs w:val="22"/>
        </w:rPr>
        <w:t>Guarantor</w:t>
      </w:r>
      <w:r>
        <w:rPr>
          <w:sz w:val="22"/>
          <w:szCs w:val="22"/>
        </w:rPr>
        <w:t>”) hereby issue the bank guarantee (this “</w:t>
      </w:r>
      <w:r w:rsidR="0094724F">
        <w:rPr>
          <w:b/>
          <w:bCs/>
          <w:sz w:val="22"/>
          <w:szCs w:val="22"/>
        </w:rPr>
        <w:t>Bid Bond</w:t>
      </w:r>
      <w:r>
        <w:rPr>
          <w:sz w:val="22"/>
          <w:szCs w:val="22"/>
        </w:rPr>
        <w:t>”) for the benefit of Hongsa Power Company Limited (including its successor or assignee, the “</w:t>
      </w:r>
      <w:r>
        <w:rPr>
          <w:b/>
          <w:sz w:val="22"/>
          <w:szCs w:val="22"/>
        </w:rPr>
        <w:t>Beneficiary</w:t>
      </w:r>
      <w:r>
        <w:rPr>
          <w:sz w:val="22"/>
          <w:szCs w:val="22"/>
        </w:rPr>
        <w:t>”) under the provisions as follows:</w:t>
      </w:r>
    </w:p>
    <w:p w14:paraId="78775840" w14:textId="7D51020E" w:rsidR="00841DDB" w:rsidRDefault="00841DDB" w:rsidP="00841DDB">
      <w:pPr>
        <w:numPr>
          <w:ilvl w:val="0"/>
          <w:numId w:val="44"/>
        </w:numPr>
        <w:spacing w:before="120" w:after="120"/>
        <w:jc w:val="both"/>
        <w:rPr>
          <w:sz w:val="22"/>
          <w:szCs w:val="22"/>
        </w:rPr>
      </w:pPr>
      <w:r>
        <w:rPr>
          <w:sz w:val="22"/>
          <w:szCs w:val="22"/>
        </w:rPr>
        <w:t>The Guarantor acknowledges that [</w:t>
      </w:r>
      <w:r>
        <w:rPr>
          <w:i/>
          <w:sz w:val="22"/>
          <w:szCs w:val="22"/>
        </w:rPr>
        <w:t>Bidder’s name</w:t>
      </w:r>
      <w:r>
        <w:rPr>
          <w:sz w:val="22"/>
          <w:szCs w:val="22"/>
        </w:rPr>
        <w:t>], a company organized under the laws of [</w:t>
      </w:r>
      <w:r>
        <w:rPr>
          <w:i/>
          <w:sz w:val="22"/>
          <w:szCs w:val="22"/>
        </w:rPr>
        <w:t>country</w:t>
      </w:r>
      <w:r>
        <w:rPr>
          <w:sz w:val="22"/>
          <w:szCs w:val="22"/>
        </w:rPr>
        <w:t>] with the principal office located at [</w:t>
      </w:r>
      <w:r w:rsidRPr="004A6D80">
        <w:rPr>
          <w:i/>
          <w:iCs/>
          <w:sz w:val="22"/>
          <w:szCs w:val="22"/>
        </w:rPr>
        <w:t xml:space="preserve">Bidder’s </w:t>
      </w:r>
      <w:r>
        <w:rPr>
          <w:i/>
          <w:sz w:val="22"/>
          <w:szCs w:val="22"/>
        </w:rPr>
        <w:t>address</w:t>
      </w:r>
      <w:r>
        <w:rPr>
          <w:sz w:val="22"/>
          <w:szCs w:val="22"/>
        </w:rPr>
        <w:t>] (hereinafter the “</w:t>
      </w:r>
      <w:r>
        <w:rPr>
          <w:b/>
          <w:bCs/>
          <w:sz w:val="22"/>
          <w:szCs w:val="22"/>
        </w:rPr>
        <w:t>Bidder</w:t>
      </w:r>
      <w:r>
        <w:rPr>
          <w:sz w:val="22"/>
          <w:szCs w:val="22"/>
        </w:rPr>
        <w:t xml:space="preserve">”) is submitting a bid in response to the Beneficiary’s invitation, and that the </w:t>
      </w:r>
      <w:r w:rsidRPr="004A6D80">
        <w:rPr>
          <w:sz w:val="22"/>
          <w:szCs w:val="22"/>
        </w:rPr>
        <w:t xml:space="preserve">conditions of the bidding documents </w:t>
      </w:r>
      <w:r w:rsidR="0094724F">
        <w:rPr>
          <w:sz w:val="22"/>
          <w:szCs w:val="22"/>
        </w:rPr>
        <w:t>for</w:t>
      </w:r>
      <w:r>
        <w:rPr>
          <w:sz w:val="22"/>
          <w:szCs w:val="22"/>
        </w:rPr>
        <w:t xml:space="preserve"> corrective maintenance service for Flue Gas Desulfurization system and balance of plant </w:t>
      </w:r>
      <w:r w:rsidRPr="004A6D80">
        <w:rPr>
          <w:sz w:val="22"/>
          <w:szCs w:val="22"/>
        </w:rPr>
        <w:t>(as may be amended, modified and supplemented from time to time) (hereinafter referred to as the “</w:t>
      </w:r>
      <w:r w:rsidRPr="004A6D80">
        <w:rPr>
          <w:b/>
          <w:bCs/>
          <w:sz w:val="22"/>
          <w:szCs w:val="22"/>
        </w:rPr>
        <w:t>Bidding Documents</w:t>
      </w:r>
      <w:r w:rsidRPr="004A6D80">
        <w:rPr>
          <w:sz w:val="22"/>
          <w:szCs w:val="22"/>
        </w:rPr>
        <w:t>”).</w:t>
      </w:r>
      <w:r w:rsidRPr="00841DDB">
        <w:rPr>
          <w:sz w:val="22"/>
          <w:szCs w:val="22"/>
        </w:rPr>
        <w:t xml:space="preserve"> Capitalized terms used herein and not defined herein shall have the meanings ascribed to them in the </w:t>
      </w:r>
      <w:r w:rsidR="0094724F">
        <w:rPr>
          <w:sz w:val="22"/>
          <w:szCs w:val="22"/>
        </w:rPr>
        <w:t>Bidding Documents</w:t>
      </w:r>
      <w:r w:rsidRPr="00841DDB">
        <w:rPr>
          <w:sz w:val="22"/>
          <w:szCs w:val="22"/>
        </w:rPr>
        <w:t>.</w:t>
      </w:r>
    </w:p>
    <w:p w14:paraId="15819945" w14:textId="262422A0" w:rsidR="00841DDB" w:rsidRDefault="00841DDB" w:rsidP="004A6D80">
      <w:pPr>
        <w:pStyle w:val="ListParagraph"/>
        <w:numPr>
          <w:ilvl w:val="0"/>
          <w:numId w:val="44"/>
        </w:numPr>
        <w:autoSpaceDE/>
        <w:autoSpaceDN/>
        <w:adjustRightInd/>
        <w:spacing w:before="120" w:after="120"/>
        <w:contextualSpacing w:val="0"/>
        <w:jc w:val="both"/>
        <w:rPr>
          <w:sz w:val="22"/>
          <w:szCs w:val="22"/>
        </w:rPr>
      </w:pPr>
      <w:r>
        <w:rPr>
          <w:sz w:val="22"/>
          <w:szCs w:val="22"/>
        </w:rPr>
        <w:t xml:space="preserve">We understand that, according to Bidding Documents, the Bidder is required to support its bid by a bidding security in an amount equivalent to </w:t>
      </w:r>
      <w:r w:rsidRPr="004A6D80">
        <w:rPr>
          <w:sz w:val="22"/>
          <w:szCs w:val="22"/>
        </w:rPr>
        <w:t>[</w:t>
      </w:r>
      <w:r w:rsidRPr="004A6D80">
        <w:rPr>
          <w:i/>
          <w:iCs/>
          <w:sz w:val="22"/>
          <w:szCs w:val="22"/>
        </w:rPr>
        <w:t>amount in word</w:t>
      </w:r>
      <w:r w:rsidRPr="004A6D80">
        <w:rPr>
          <w:sz w:val="22"/>
          <w:szCs w:val="22"/>
        </w:rPr>
        <w:t>]</w:t>
      </w:r>
      <w:r>
        <w:rPr>
          <w:sz w:val="22"/>
          <w:szCs w:val="22"/>
        </w:rPr>
        <w:t xml:space="preserve"> (</w:t>
      </w:r>
      <w:r w:rsidRPr="004A6D80">
        <w:rPr>
          <w:sz w:val="22"/>
          <w:szCs w:val="22"/>
        </w:rPr>
        <w:t>[</w:t>
      </w:r>
      <w:r w:rsidRPr="004A6D80">
        <w:rPr>
          <w:i/>
          <w:iCs/>
          <w:sz w:val="22"/>
          <w:szCs w:val="22"/>
        </w:rPr>
        <w:t>amount in figure</w:t>
      </w:r>
      <w:r w:rsidRPr="004A6D80">
        <w:rPr>
          <w:sz w:val="22"/>
          <w:szCs w:val="22"/>
        </w:rPr>
        <w:t>]</w:t>
      </w:r>
      <w:r>
        <w:rPr>
          <w:sz w:val="22"/>
          <w:szCs w:val="22"/>
        </w:rPr>
        <w:t>) as security for the due fulfillment by the Bidder of its undertaking under its bid.</w:t>
      </w:r>
    </w:p>
    <w:p w14:paraId="27E1B606" w14:textId="315CB1E9" w:rsidR="00841DDB" w:rsidRDefault="00841DDB" w:rsidP="00841DDB">
      <w:pPr>
        <w:numPr>
          <w:ilvl w:val="0"/>
          <w:numId w:val="44"/>
        </w:numPr>
        <w:spacing w:before="120" w:after="120"/>
        <w:ind w:right="4"/>
        <w:jc w:val="both"/>
        <w:rPr>
          <w:sz w:val="22"/>
          <w:szCs w:val="22"/>
        </w:rPr>
      </w:pPr>
      <w:r>
        <w:rPr>
          <w:sz w:val="22"/>
          <w:szCs w:val="22"/>
        </w:rPr>
        <w:t xml:space="preserve">At the request of the Contractor, as of the issuance date of this </w:t>
      </w:r>
      <w:r w:rsidR="0094724F">
        <w:rPr>
          <w:sz w:val="22"/>
          <w:szCs w:val="22"/>
        </w:rPr>
        <w:t>Bid Bond</w:t>
      </w:r>
      <w:r>
        <w:rPr>
          <w:sz w:val="22"/>
          <w:szCs w:val="22"/>
        </w:rPr>
        <w:t xml:space="preserve">, the Guarantor hereby irrevocably and unconditionally undertakes to pay as the primary debtor or as joint and several debtors to the Beneficiary any sum or sums not exceeding in total an amount equal to </w:t>
      </w:r>
      <w:r w:rsidR="0094724F" w:rsidRPr="004A6D80">
        <w:rPr>
          <w:sz w:val="22"/>
          <w:szCs w:val="22"/>
        </w:rPr>
        <w:t>[</w:t>
      </w:r>
      <w:r w:rsidR="0094724F" w:rsidRPr="004A6D80">
        <w:rPr>
          <w:i/>
          <w:iCs/>
          <w:sz w:val="22"/>
          <w:szCs w:val="22"/>
        </w:rPr>
        <w:t>amount in word</w:t>
      </w:r>
      <w:r w:rsidR="0094724F" w:rsidRPr="004A6D80">
        <w:rPr>
          <w:sz w:val="22"/>
          <w:szCs w:val="22"/>
        </w:rPr>
        <w:t>]</w:t>
      </w:r>
      <w:r>
        <w:rPr>
          <w:sz w:val="22"/>
          <w:szCs w:val="22"/>
        </w:rPr>
        <w:t xml:space="preserve"> (</w:t>
      </w:r>
      <w:r w:rsidR="0094724F" w:rsidRPr="004A6D80">
        <w:rPr>
          <w:sz w:val="22"/>
          <w:szCs w:val="22"/>
        </w:rPr>
        <w:t>[</w:t>
      </w:r>
      <w:r w:rsidR="0094724F" w:rsidRPr="004A6D80">
        <w:rPr>
          <w:i/>
          <w:iCs/>
          <w:sz w:val="22"/>
          <w:szCs w:val="22"/>
        </w:rPr>
        <w:t>amount in figure</w:t>
      </w:r>
      <w:r w:rsidR="0094724F" w:rsidRPr="004A6D80">
        <w:rPr>
          <w:sz w:val="22"/>
          <w:szCs w:val="22"/>
        </w:rPr>
        <w:t>]</w:t>
      </w:r>
      <w:r>
        <w:rPr>
          <w:sz w:val="22"/>
          <w:szCs w:val="22"/>
        </w:rPr>
        <w:t xml:space="preserve">) at any time on and after the issuance of this </w:t>
      </w:r>
      <w:r w:rsidR="0094724F">
        <w:rPr>
          <w:sz w:val="22"/>
          <w:szCs w:val="22"/>
        </w:rPr>
        <w:t>Bid Bond</w:t>
      </w:r>
      <w:r>
        <w:rPr>
          <w:sz w:val="22"/>
          <w:szCs w:val="22"/>
        </w:rPr>
        <w:t xml:space="preserve"> (the “</w:t>
      </w:r>
      <w:r>
        <w:rPr>
          <w:b/>
          <w:sz w:val="22"/>
          <w:szCs w:val="22"/>
        </w:rPr>
        <w:t>Security Amount</w:t>
      </w:r>
      <w:r>
        <w:rPr>
          <w:sz w:val="22"/>
          <w:szCs w:val="22"/>
        </w:rPr>
        <w:t xml:space="preserve">”) upon receipt by the Guarantor of the Beneficiary’s demand, without the need to prove or to show further grounds for the Beneficiary’s demand or the sum specified therein and regardless of whether the Beneficiary has claimed any damages from the Bidder or not, in writing in the form of Attachment 1, signed by its authorized signatories with the blanks duly completed and stating that: </w:t>
      </w:r>
    </w:p>
    <w:p w14:paraId="1766DC3D" w14:textId="77777777" w:rsidR="00841DDB" w:rsidRPr="004A6D80" w:rsidRDefault="00841DDB" w:rsidP="004A6D80">
      <w:pPr>
        <w:pStyle w:val="ListParagraph"/>
        <w:numPr>
          <w:ilvl w:val="0"/>
          <w:numId w:val="45"/>
        </w:numPr>
        <w:autoSpaceDE/>
        <w:autoSpaceDN/>
        <w:adjustRightInd/>
        <w:spacing w:before="120" w:after="120"/>
        <w:contextualSpacing w:val="0"/>
        <w:jc w:val="both"/>
        <w:rPr>
          <w:sz w:val="22"/>
          <w:szCs w:val="22"/>
        </w:rPr>
      </w:pPr>
      <w:r w:rsidRPr="004A6D80">
        <w:rPr>
          <w:sz w:val="22"/>
          <w:szCs w:val="22"/>
        </w:rPr>
        <w:t>The Bidder has, without the Beneficiary’s agreement, withdrawn its bid during the bidding validity period (as stated in the Bidding Documents</w:t>
      </w:r>
      <w:proofErr w:type="gramStart"/>
      <w:r w:rsidRPr="004A6D80">
        <w:rPr>
          <w:sz w:val="22"/>
          <w:szCs w:val="22"/>
        </w:rPr>
        <w:t>);</w:t>
      </w:r>
      <w:proofErr w:type="gramEnd"/>
    </w:p>
    <w:p w14:paraId="32FD8736" w14:textId="77777777" w:rsidR="00841DDB" w:rsidRPr="004A6D80" w:rsidRDefault="00841DDB" w:rsidP="004A6D80">
      <w:pPr>
        <w:pStyle w:val="ListParagraph"/>
        <w:numPr>
          <w:ilvl w:val="0"/>
          <w:numId w:val="45"/>
        </w:numPr>
        <w:autoSpaceDE/>
        <w:autoSpaceDN/>
        <w:adjustRightInd/>
        <w:spacing w:before="120" w:after="120"/>
        <w:contextualSpacing w:val="0"/>
        <w:jc w:val="both"/>
        <w:rPr>
          <w:sz w:val="22"/>
          <w:szCs w:val="22"/>
        </w:rPr>
      </w:pPr>
      <w:r w:rsidRPr="004A6D80">
        <w:rPr>
          <w:sz w:val="22"/>
          <w:szCs w:val="22"/>
        </w:rPr>
        <w:t xml:space="preserve">The Bidder fails to perform any terms and conditions specified in the Bidding Documents or violates any terms and conditions specified in the Bidding </w:t>
      </w:r>
      <w:proofErr w:type="gramStart"/>
      <w:r w:rsidRPr="004A6D80">
        <w:rPr>
          <w:sz w:val="22"/>
          <w:szCs w:val="22"/>
        </w:rPr>
        <w:t>Documents;</w:t>
      </w:r>
      <w:proofErr w:type="gramEnd"/>
    </w:p>
    <w:p w14:paraId="4338EE25" w14:textId="712173A5" w:rsidR="00841DDB" w:rsidRPr="004A6D80" w:rsidRDefault="00841DDB" w:rsidP="004A6D80">
      <w:pPr>
        <w:pStyle w:val="ListParagraph"/>
        <w:numPr>
          <w:ilvl w:val="0"/>
          <w:numId w:val="45"/>
        </w:numPr>
        <w:autoSpaceDE/>
        <w:autoSpaceDN/>
        <w:adjustRightInd/>
        <w:spacing w:before="120" w:after="120"/>
        <w:contextualSpacing w:val="0"/>
        <w:jc w:val="both"/>
        <w:rPr>
          <w:sz w:val="22"/>
          <w:szCs w:val="22"/>
        </w:rPr>
      </w:pPr>
      <w:r w:rsidRPr="004A6D80">
        <w:rPr>
          <w:sz w:val="22"/>
          <w:szCs w:val="22"/>
        </w:rPr>
        <w:t xml:space="preserve">The </w:t>
      </w:r>
      <w:r w:rsidR="0094724F" w:rsidRPr="004A6D80">
        <w:rPr>
          <w:sz w:val="22"/>
          <w:szCs w:val="22"/>
        </w:rPr>
        <w:t>Bidder who</w:t>
      </w:r>
      <w:r w:rsidRPr="004A6D80">
        <w:rPr>
          <w:sz w:val="22"/>
          <w:szCs w:val="22"/>
        </w:rPr>
        <w:t xml:space="preserve"> is awarded the </w:t>
      </w:r>
      <w:r w:rsidR="0094724F" w:rsidRPr="004A6D80">
        <w:rPr>
          <w:sz w:val="22"/>
          <w:szCs w:val="22"/>
        </w:rPr>
        <w:t>contract</w:t>
      </w:r>
      <w:r w:rsidRPr="004A6D80">
        <w:rPr>
          <w:sz w:val="22"/>
          <w:szCs w:val="22"/>
        </w:rPr>
        <w:t xml:space="preserve"> fails to sign the contract in accordance with the terms and conditions as specified in the Bidding Documents.</w:t>
      </w:r>
    </w:p>
    <w:p w14:paraId="7A14DEE0" w14:textId="62732075" w:rsidR="00841DDB" w:rsidRDefault="00841DDB" w:rsidP="00841DDB">
      <w:pPr>
        <w:numPr>
          <w:ilvl w:val="0"/>
          <w:numId w:val="44"/>
        </w:numPr>
        <w:spacing w:before="120" w:after="120"/>
        <w:ind w:right="4"/>
        <w:jc w:val="both"/>
        <w:rPr>
          <w:sz w:val="22"/>
          <w:szCs w:val="22"/>
        </w:rPr>
      </w:pPr>
      <w:r>
        <w:rPr>
          <w:sz w:val="22"/>
          <w:szCs w:val="22"/>
        </w:rPr>
        <w:t xml:space="preserve">The Guarantor must make payment of any such demand within five (5) business days of the date of receipt of the demand. The Beneficiary may draw under this </w:t>
      </w:r>
      <w:r w:rsidR="0094724F">
        <w:rPr>
          <w:sz w:val="22"/>
          <w:szCs w:val="22"/>
        </w:rPr>
        <w:t>Bid Bond</w:t>
      </w:r>
      <w:r>
        <w:rPr>
          <w:sz w:val="22"/>
          <w:szCs w:val="22"/>
        </w:rPr>
        <w:t xml:space="preserve"> any number of times, but in any event not exceeding the Security Amount and within the Validity Period (as defined below).</w:t>
      </w:r>
    </w:p>
    <w:p w14:paraId="0DB724A0" w14:textId="129FEECC" w:rsidR="00841DDB" w:rsidRDefault="00841DDB" w:rsidP="00841DDB">
      <w:pPr>
        <w:numPr>
          <w:ilvl w:val="0"/>
          <w:numId w:val="44"/>
        </w:numPr>
        <w:spacing w:before="120" w:after="120"/>
        <w:ind w:right="4"/>
        <w:jc w:val="both"/>
        <w:rPr>
          <w:sz w:val="22"/>
          <w:szCs w:val="22"/>
        </w:rPr>
      </w:pPr>
      <w:r>
        <w:rPr>
          <w:sz w:val="22"/>
          <w:szCs w:val="22"/>
        </w:rPr>
        <w:t xml:space="preserve">Our payment hereunder shall be made to the bank account as to be designated in the Beneficiary’s demand, (free and clear of, and without deduction by reason of any or all present </w:t>
      </w:r>
      <w:r>
        <w:rPr>
          <w:sz w:val="22"/>
          <w:szCs w:val="22"/>
        </w:rPr>
        <w:lastRenderedPageBreak/>
        <w:t xml:space="preserve">or future taxes, levies, imposts, duties, fees or withholdings, whatsoever, imposed or collected with respect thereto). All payments under this </w:t>
      </w:r>
      <w:r w:rsidR="0094724F">
        <w:rPr>
          <w:sz w:val="22"/>
          <w:szCs w:val="22"/>
        </w:rPr>
        <w:t>Bid Bond</w:t>
      </w:r>
      <w:r>
        <w:rPr>
          <w:sz w:val="22"/>
          <w:szCs w:val="22"/>
        </w:rPr>
        <w:t xml:space="preserve"> shall be in Thai Baht. </w:t>
      </w:r>
    </w:p>
    <w:p w14:paraId="4604BB4F" w14:textId="20DB6A88" w:rsidR="00841DDB" w:rsidRDefault="00841DDB" w:rsidP="00841DDB">
      <w:pPr>
        <w:numPr>
          <w:ilvl w:val="0"/>
          <w:numId w:val="44"/>
        </w:numPr>
        <w:spacing w:before="120" w:after="120"/>
        <w:ind w:right="4"/>
        <w:jc w:val="both"/>
        <w:rPr>
          <w:sz w:val="22"/>
          <w:szCs w:val="22"/>
        </w:rPr>
      </w:pPr>
      <w:r>
        <w:rPr>
          <w:sz w:val="22"/>
          <w:szCs w:val="22"/>
        </w:rPr>
        <w:t xml:space="preserve">The Guarantor acknowledges and accepts that its liabilities and obligations under this </w:t>
      </w:r>
      <w:r w:rsidR="0094724F">
        <w:rPr>
          <w:sz w:val="22"/>
          <w:szCs w:val="22"/>
        </w:rPr>
        <w:t>Bid Bond</w:t>
      </w:r>
      <w:r>
        <w:rPr>
          <w:sz w:val="22"/>
          <w:szCs w:val="22"/>
        </w:rPr>
        <w:t xml:space="preserve"> shall not be discharged or released by any arrangement between the Bidder and the </w:t>
      </w:r>
      <w:r>
        <w:rPr>
          <w:bCs/>
          <w:sz w:val="22"/>
          <w:szCs w:val="22"/>
        </w:rPr>
        <w:t>Beneficiary</w:t>
      </w:r>
      <w:r>
        <w:rPr>
          <w:sz w:val="22"/>
          <w:szCs w:val="22"/>
        </w:rPr>
        <w:t xml:space="preserve"> with or without its consent or by any alteration in the obligations undertaken by the Bidder or by any forbearance whether as to payment, time, performance or otherwise. The Guarantor shall pay the Beneficiary the amount demanded notwithstanding the existence of any disputes or differences which may have arisen between the Bidder and the Beneficiary or any defenses which the Bidder may have or any request or instruction which may be given by the Bidder to the Guarantor not to pay the same or any objection made by the Bidder or any other Party.</w:t>
      </w:r>
    </w:p>
    <w:p w14:paraId="3E928D7B" w14:textId="48EAE80D" w:rsidR="00841DDB" w:rsidRDefault="00841DDB" w:rsidP="00841DDB">
      <w:pPr>
        <w:numPr>
          <w:ilvl w:val="0"/>
          <w:numId w:val="44"/>
        </w:numPr>
        <w:spacing w:before="120" w:after="120"/>
        <w:ind w:right="4"/>
        <w:jc w:val="both"/>
        <w:rPr>
          <w:sz w:val="22"/>
          <w:szCs w:val="22"/>
        </w:rPr>
      </w:pPr>
      <w:r>
        <w:rPr>
          <w:sz w:val="22"/>
          <w:szCs w:val="22"/>
        </w:rPr>
        <w:t xml:space="preserve">This </w:t>
      </w:r>
      <w:r w:rsidR="0094724F">
        <w:rPr>
          <w:sz w:val="22"/>
          <w:szCs w:val="22"/>
        </w:rPr>
        <w:t>Bid Bond</w:t>
      </w:r>
      <w:r>
        <w:rPr>
          <w:sz w:val="22"/>
          <w:szCs w:val="22"/>
        </w:rPr>
        <w:t xml:space="preserve"> shall be effective upon issuance thereof and shall remain in force and effect until the earlier of (a) upon return of the original guarantee document to the Guarantor or (b) the Guarantor receives the </w:t>
      </w:r>
      <w:r>
        <w:rPr>
          <w:bCs/>
          <w:sz w:val="22"/>
          <w:szCs w:val="22"/>
        </w:rPr>
        <w:t>Beneficiary</w:t>
      </w:r>
      <w:r>
        <w:rPr>
          <w:sz w:val="22"/>
          <w:szCs w:val="22"/>
        </w:rPr>
        <w:t xml:space="preserve">’s written confirmation to release the Guarantor from liability under this </w:t>
      </w:r>
      <w:r w:rsidR="0094724F">
        <w:rPr>
          <w:sz w:val="22"/>
          <w:szCs w:val="22"/>
        </w:rPr>
        <w:t>Bid Bond</w:t>
      </w:r>
      <w:r>
        <w:rPr>
          <w:sz w:val="22"/>
          <w:szCs w:val="22"/>
        </w:rPr>
        <w:t xml:space="preserve"> in a legally binding manner, or (c) </w:t>
      </w:r>
      <w:r w:rsidR="0094724F">
        <w:rPr>
          <w:sz w:val="22"/>
          <w:szCs w:val="22"/>
        </w:rPr>
        <w:t>1 January 2025</w:t>
      </w:r>
      <w:r>
        <w:rPr>
          <w:sz w:val="22"/>
          <w:szCs w:val="22"/>
        </w:rPr>
        <w:t xml:space="preserve"> (the “</w:t>
      </w:r>
      <w:r>
        <w:rPr>
          <w:b/>
          <w:bCs/>
          <w:sz w:val="22"/>
          <w:szCs w:val="22"/>
        </w:rPr>
        <w:t>Validity Period</w:t>
      </w:r>
      <w:r>
        <w:rPr>
          <w:sz w:val="22"/>
          <w:szCs w:val="22"/>
        </w:rPr>
        <w:t>”); provided that notwithstanding the expiration of the Validity Period, the Guarantor shall comply with any demand received during the Validity Period</w:t>
      </w:r>
      <w:r>
        <w:rPr>
          <w:b/>
          <w:bCs/>
          <w:sz w:val="22"/>
          <w:szCs w:val="22"/>
        </w:rPr>
        <w:t>.</w:t>
      </w:r>
      <w:r>
        <w:rPr>
          <w:sz w:val="22"/>
          <w:szCs w:val="22"/>
        </w:rPr>
        <w:t xml:space="preserve"> The Guarantor shall not revoke this </w:t>
      </w:r>
      <w:r w:rsidR="0094724F">
        <w:rPr>
          <w:sz w:val="22"/>
          <w:szCs w:val="22"/>
        </w:rPr>
        <w:t>Bid Bond</w:t>
      </w:r>
      <w:r>
        <w:rPr>
          <w:sz w:val="22"/>
          <w:szCs w:val="22"/>
        </w:rPr>
        <w:t xml:space="preserve"> during the Validity Period. However, </w:t>
      </w:r>
      <w:proofErr w:type="gramStart"/>
      <w:r>
        <w:rPr>
          <w:sz w:val="22"/>
          <w:szCs w:val="22"/>
        </w:rPr>
        <w:t>in order to</w:t>
      </w:r>
      <w:proofErr w:type="gramEnd"/>
      <w:r>
        <w:rPr>
          <w:sz w:val="22"/>
          <w:szCs w:val="22"/>
        </w:rPr>
        <w:t xml:space="preserve"> be valid, any demand made hereunder must reach the Guarantor on or before the expiry date of the Validity Period; the Guarantor shall hold no responsibility or obligation whatsoever for any demand made thereafter.</w:t>
      </w:r>
    </w:p>
    <w:p w14:paraId="174A81FA" w14:textId="1B92AEC7" w:rsidR="00841DDB" w:rsidRDefault="00841DDB" w:rsidP="00841DDB">
      <w:pPr>
        <w:numPr>
          <w:ilvl w:val="0"/>
          <w:numId w:val="44"/>
        </w:numPr>
        <w:spacing w:before="120" w:after="120"/>
        <w:ind w:right="4"/>
        <w:jc w:val="both"/>
        <w:rPr>
          <w:sz w:val="22"/>
          <w:szCs w:val="22"/>
        </w:rPr>
      </w:pPr>
      <w:r>
        <w:rPr>
          <w:sz w:val="22"/>
          <w:szCs w:val="22"/>
        </w:rPr>
        <w:t xml:space="preserve">This </w:t>
      </w:r>
      <w:r w:rsidR="0094724F">
        <w:rPr>
          <w:sz w:val="22"/>
          <w:szCs w:val="22"/>
        </w:rPr>
        <w:t>Bid Bond</w:t>
      </w:r>
      <w:r>
        <w:rPr>
          <w:sz w:val="22"/>
          <w:szCs w:val="22"/>
        </w:rPr>
        <w:t xml:space="preserve"> is subject to the Uniform Rules for Demand Guarantees ICC Publication No. 758; provided that Article 15(a) of the Uniform Rules for Demand Guarantees </w:t>
      </w:r>
      <w:proofErr w:type="gramStart"/>
      <w:r>
        <w:rPr>
          <w:sz w:val="22"/>
          <w:szCs w:val="22"/>
        </w:rPr>
        <w:t>ICC</w:t>
      </w:r>
      <w:proofErr w:type="gramEnd"/>
      <w:r>
        <w:rPr>
          <w:sz w:val="22"/>
          <w:szCs w:val="22"/>
        </w:rPr>
        <w:t xml:space="preserve"> Publication No. 758 shall not apply to this </w:t>
      </w:r>
      <w:r w:rsidR="0094724F">
        <w:rPr>
          <w:sz w:val="22"/>
          <w:szCs w:val="22"/>
        </w:rPr>
        <w:t>Bid Bond</w:t>
      </w:r>
      <w:r>
        <w:rPr>
          <w:sz w:val="22"/>
          <w:szCs w:val="22"/>
        </w:rPr>
        <w:t>.</w:t>
      </w:r>
    </w:p>
    <w:p w14:paraId="20690294" w14:textId="41379A50" w:rsidR="00841DDB" w:rsidRDefault="00841DDB" w:rsidP="00841DDB">
      <w:pPr>
        <w:numPr>
          <w:ilvl w:val="0"/>
          <w:numId w:val="44"/>
        </w:numPr>
        <w:spacing w:before="120" w:after="120"/>
        <w:ind w:right="4"/>
        <w:jc w:val="both"/>
        <w:rPr>
          <w:sz w:val="22"/>
          <w:szCs w:val="22"/>
        </w:rPr>
      </w:pPr>
      <w:r>
        <w:rPr>
          <w:sz w:val="22"/>
          <w:szCs w:val="22"/>
        </w:rPr>
        <w:t xml:space="preserve">For matters not covered by the URDG 758, this </w:t>
      </w:r>
      <w:r w:rsidR="0094724F">
        <w:rPr>
          <w:sz w:val="22"/>
          <w:szCs w:val="22"/>
        </w:rPr>
        <w:t>Bid Bond</w:t>
      </w:r>
      <w:r>
        <w:rPr>
          <w:sz w:val="22"/>
          <w:szCs w:val="22"/>
        </w:rPr>
        <w:t xml:space="preserve"> shall be governed by Thai law. The Guarantor, the Beneficiary and the Bidder irrevocably agree that the Courts of Thailand shall have jurisdiction to hear and determine any suit, action or proceedings, and to settle any disputes, which may arise out of or in connection with this </w:t>
      </w:r>
      <w:r w:rsidR="0094724F">
        <w:rPr>
          <w:sz w:val="22"/>
          <w:szCs w:val="22"/>
        </w:rPr>
        <w:t>Bid Bond</w:t>
      </w:r>
      <w:r>
        <w:rPr>
          <w:sz w:val="22"/>
          <w:szCs w:val="22"/>
        </w:rPr>
        <w:t xml:space="preserve"> and, for such purposes, irrevocably submit to the jurisdiction of such Court.</w:t>
      </w:r>
    </w:p>
    <w:p w14:paraId="7794A86D" w14:textId="29469636" w:rsidR="00841DDB" w:rsidRDefault="00841DDB" w:rsidP="00841DDB">
      <w:pPr>
        <w:numPr>
          <w:ilvl w:val="0"/>
          <w:numId w:val="44"/>
        </w:numPr>
        <w:spacing w:before="120" w:after="120"/>
        <w:ind w:right="4"/>
        <w:jc w:val="both"/>
        <w:rPr>
          <w:sz w:val="22"/>
          <w:szCs w:val="22"/>
        </w:rPr>
      </w:pPr>
      <w:r>
        <w:rPr>
          <w:sz w:val="22"/>
          <w:szCs w:val="22"/>
        </w:rPr>
        <w:t xml:space="preserve">The Beneficiary may assign the whole or any part of its rights, benefit and interest in, to and under this </w:t>
      </w:r>
      <w:r w:rsidR="0094724F">
        <w:rPr>
          <w:sz w:val="22"/>
          <w:szCs w:val="22"/>
        </w:rPr>
        <w:t>Bid Bond</w:t>
      </w:r>
      <w:r>
        <w:rPr>
          <w:sz w:val="22"/>
          <w:szCs w:val="22"/>
        </w:rPr>
        <w:t xml:space="preserve"> whether by way of security or otherwise to any person only with the prior written consent of the Guarantor, which shall not be unreasonably delayed or withheld.</w:t>
      </w:r>
    </w:p>
    <w:p w14:paraId="1D0E5470" w14:textId="7B6F7E02" w:rsidR="00841DDB" w:rsidRDefault="00841DDB" w:rsidP="00841DDB">
      <w:pPr>
        <w:spacing w:before="120" w:after="120"/>
        <w:ind w:right="4"/>
        <w:jc w:val="both"/>
        <w:rPr>
          <w:sz w:val="22"/>
          <w:szCs w:val="22"/>
        </w:rPr>
      </w:pPr>
      <w:r>
        <w:rPr>
          <w:sz w:val="22"/>
          <w:szCs w:val="22"/>
        </w:rPr>
        <w:t xml:space="preserve">This </w:t>
      </w:r>
      <w:r w:rsidR="0094724F">
        <w:rPr>
          <w:sz w:val="22"/>
          <w:szCs w:val="22"/>
        </w:rPr>
        <w:t>Bid Bond</w:t>
      </w:r>
      <w:r>
        <w:rPr>
          <w:sz w:val="22"/>
          <w:szCs w:val="22"/>
        </w:rPr>
        <w:t xml:space="preserve"> is signed by the Guarantor by our authorized representative who has signed in front of a witness.</w:t>
      </w:r>
    </w:p>
    <w:p w14:paraId="49CA0376" w14:textId="77777777" w:rsidR="00841DDB" w:rsidRDefault="00841DDB" w:rsidP="00841DDB">
      <w:pPr>
        <w:keepLines/>
        <w:spacing w:before="120" w:after="120"/>
        <w:rPr>
          <w:sz w:val="22"/>
          <w:szCs w:val="22"/>
        </w:rPr>
      </w:pPr>
    </w:p>
    <w:p w14:paraId="65F3973D" w14:textId="77777777" w:rsidR="00841DDB" w:rsidRDefault="00841DDB" w:rsidP="004A6D80">
      <w:pPr>
        <w:keepLines/>
        <w:spacing w:before="120" w:after="120"/>
        <w:rPr>
          <w:sz w:val="22"/>
          <w:szCs w:val="22"/>
        </w:rPr>
      </w:pPr>
      <w:r>
        <w:rPr>
          <w:sz w:val="22"/>
          <w:szCs w:val="22"/>
        </w:rPr>
        <w:t>Signed and delivered</w:t>
      </w:r>
    </w:p>
    <w:p w14:paraId="4CFDE30A" w14:textId="77777777" w:rsidR="00841DDB" w:rsidRDefault="00841DDB" w:rsidP="004A6D80">
      <w:pPr>
        <w:keepLines/>
        <w:spacing w:before="120" w:after="120"/>
        <w:rPr>
          <w:sz w:val="22"/>
          <w:szCs w:val="22"/>
        </w:rPr>
      </w:pPr>
      <w:r>
        <w:rPr>
          <w:sz w:val="22"/>
          <w:szCs w:val="22"/>
        </w:rPr>
        <w:t>by the said Guarantor</w:t>
      </w:r>
    </w:p>
    <w:p w14:paraId="42FBD558" w14:textId="77777777" w:rsidR="00841DDB" w:rsidRDefault="00841DDB" w:rsidP="004A6D80">
      <w:pPr>
        <w:keepLines/>
        <w:spacing w:before="120" w:after="120"/>
        <w:rPr>
          <w:sz w:val="22"/>
          <w:szCs w:val="22"/>
        </w:rPr>
      </w:pPr>
    </w:p>
    <w:p w14:paraId="52345B39" w14:textId="77777777" w:rsidR="00841DDB" w:rsidRDefault="00841DDB" w:rsidP="004A6D80">
      <w:pPr>
        <w:keepLines/>
        <w:spacing w:before="120" w:after="120"/>
        <w:rPr>
          <w:sz w:val="22"/>
          <w:szCs w:val="22"/>
        </w:rPr>
      </w:pPr>
    </w:p>
    <w:p w14:paraId="3D9C73C5" w14:textId="77777777" w:rsidR="00841DDB" w:rsidRDefault="00841DDB" w:rsidP="004A6D80">
      <w:pPr>
        <w:keepLines/>
        <w:spacing w:before="120" w:after="120"/>
        <w:rPr>
          <w:sz w:val="22"/>
          <w:szCs w:val="22"/>
        </w:rPr>
      </w:pPr>
      <w:r>
        <w:rPr>
          <w:sz w:val="22"/>
          <w:szCs w:val="22"/>
        </w:rPr>
        <w:t>........................................</w:t>
      </w:r>
    </w:p>
    <w:p w14:paraId="36123325" w14:textId="77777777" w:rsidR="00841DDB" w:rsidRDefault="00841DDB" w:rsidP="004A6D80">
      <w:pPr>
        <w:keepLines/>
        <w:spacing w:before="120" w:after="120"/>
        <w:rPr>
          <w:sz w:val="22"/>
          <w:szCs w:val="22"/>
        </w:rPr>
      </w:pPr>
      <w:proofErr w:type="gramStart"/>
      <w:r>
        <w:rPr>
          <w:sz w:val="22"/>
          <w:szCs w:val="22"/>
        </w:rPr>
        <w:t>Name:...............................</w:t>
      </w:r>
      <w:proofErr w:type="gramEnd"/>
    </w:p>
    <w:p w14:paraId="7340DF77" w14:textId="77777777" w:rsidR="00841DDB" w:rsidRDefault="00841DDB" w:rsidP="004A6D80">
      <w:pPr>
        <w:keepLines/>
        <w:spacing w:before="120" w:after="120"/>
        <w:rPr>
          <w:sz w:val="22"/>
          <w:szCs w:val="22"/>
        </w:rPr>
      </w:pPr>
      <w:r>
        <w:rPr>
          <w:sz w:val="22"/>
          <w:szCs w:val="22"/>
        </w:rPr>
        <w:t>Designation: .......................</w:t>
      </w:r>
    </w:p>
    <w:p w14:paraId="1AC9CDF2" w14:textId="77777777" w:rsidR="00841DDB" w:rsidRDefault="00841DDB" w:rsidP="004A6D80">
      <w:pPr>
        <w:spacing w:before="120" w:after="120"/>
        <w:ind w:right="4"/>
        <w:rPr>
          <w:sz w:val="22"/>
          <w:szCs w:val="22"/>
        </w:rPr>
      </w:pPr>
    </w:p>
    <w:p w14:paraId="4AEE7E2D" w14:textId="77777777" w:rsidR="00841DDB" w:rsidRDefault="00841DDB" w:rsidP="004A6D80">
      <w:pPr>
        <w:keepLines/>
        <w:spacing w:before="120" w:after="120"/>
        <w:rPr>
          <w:sz w:val="22"/>
          <w:szCs w:val="22"/>
        </w:rPr>
      </w:pPr>
    </w:p>
    <w:p w14:paraId="3A6B6634" w14:textId="77777777" w:rsidR="00841DDB" w:rsidRDefault="00841DDB" w:rsidP="004A6D80">
      <w:pPr>
        <w:keepLines/>
        <w:spacing w:before="120" w:after="120"/>
        <w:rPr>
          <w:sz w:val="22"/>
          <w:szCs w:val="22"/>
        </w:rPr>
      </w:pPr>
      <w:r>
        <w:rPr>
          <w:sz w:val="22"/>
          <w:szCs w:val="22"/>
        </w:rPr>
        <w:t>in the presence of</w:t>
      </w:r>
    </w:p>
    <w:p w14:paraId="453CBB45" w14:textId="77777777" w:rsidR="00841DDB" w:rsidRDefault="00841DDB" w:rsidP="004A6D80">
      <w:pPr>
        <w:spacing w:before="120" w:after="120"/>
        <w:ind w:right="4"/>
        <w:rPr>
          <w:sz w:val="22"/>
          <w:szCs w:val="22"/>
        </w:rPr>
      </w:pPr>
    </w:p>
    <w:p w14:paraId="45E932DD" w14:textId="77777777" w:rsidR="00841DDB" w:rsidRDefault="00841DDB" w:rsidP="004A6D80">
      <w:pPr>
        <w:spacing w:before="120" w:after="120"/>
        <w:ind w:right="4"/>
        <w:rPr>
          <w:sz w:val="22"/>
          <w:szCs w:val="22"/>
        </w:rPr>
      </w:pPr>
    </w:p>
    <w:p w14:paraId="1E51183C" w14:textId="77777777" w:rsidR="00841DDB" w:rsidRDefault="00841DDB" w:rsidP="004A6D80">
      <w:pPr>
        <w:spacing w:before="120" w:after="120"/>
        <w:ind w:right="4"/>
        <w:rPr>
          <w:sz w:val="22"/>
          <w:szCs w:val="22"/>
        </w:rPr>
      </w:pPr>
      <w:r>
        <w:rPr>
          <w:sz w:val="22"/>
          <w:szCs w:val="22"/>
        </w:rPr>
        <w:lastRenderedPageBreak/>
        <w:t>........................................</w:t>
      </w:r>
    </w:p>
    <w:p w14:paraId="281B885F" w14:textId="77777777" w:rsidR="00841DDB" w:rsidRDefault="00841DDB" w:rsidP="004A6D80">
      <w:pPr>
        <w:spacing w:before="120" w:after="120"/>
        <w:ind w:right="4"/>
        <w:rPr>
          <w:sz w:val="22"/>
          <w:szCs w:val="22"/>
        </w:rPr>
      </w:pPr>
      <w:r>
        <w:rPr>
          <w:sz w:val="22"/>
          <w:szCs w:val="22"/>
        </w:rPr>
        <w:tab/>
        <w:t>(Witness)</w:t>
      </w:r>
    </w:p>
    <w:p w14:paraId="434B5E6E" w14:textId="77777777" w:rsidR="00841DDB" w:rsidRDefault="00841DDB" w:rsidP="004A6D80">
      <w:pPr>
        <w:spacing w:before="120" w:after="120"/>
        <w:ind w:right="4"/>
        <w:rPr>
          <w:sz w:val="22"/>
          <w:szCs w:val="22"/>
        </w:rPr>
      </w:pPr>
      <w:proofErr w:type="gramStart"/>
      <w:r>
        <w:rPr>
          <w:sz w:val="22"/>
          <w:szCs w:val="22"/>
        </w:rPr>
        <w:t>Name:...............................</w:t>
      </w:r>
      <w:proofErr w:type="gramEnd"/>
    </w:p>
    <w:p w14:paraId="3D728B76" w14:textId="77777777" w:rsidR="00841DDB" w:rsidRDefault="00841DDB" w:rsidP="004A6D80">
      <w:pPr>
        <w:spacing w:before="120" w:after="120"/>
        <w:ind w:right="4"/>
        <w:rPr>
          <w:b/>
          <w:bCs/>
          <w:color w:val="000000"/>
          <w:sz w:val="22"/>
          <w:szCs w:val="22"/>
        </w:rPr>
      </w:pPr>
      <w:r>
        <w:rPr>
          <w:sz w:val="22"/>
          <w:szCs w:val="22"/>
        </w:rPr>
        <w:t>Designation: .......................</w:t>
      </w:r>
    </w:p>
    <w:p w14:paraId="6E5CFE1D" w14:textId="77777777" w:rsidR="00841DDB" w:rsidRDefault="00841DDB" w:rsidP="00841DDB">
      <w:pPr>
        <w:tabs>
          <w:tab w:val="left" w:pos="5387"/>
        </w:tabs>
        <w:spacing w:before="120" w:after="120"/>
        <w:jc w:val="right"/>
        <w:rPr>
          <w:sz w:val="22"/>
          <w:szCs w:val="22"/>
          <w:u w:val="single"/>
        </w:rPr>
      </w:pPr>
      <w:r>
        <w:rPr>
          <w:sz w:val="22"/>
          <w:szCs w:val="22"/>
        </w:rPr>
        <w:br w:type="page"/>
      </w:r>
      <w:r>
        <w:rPr>
          <w:sz w:val="22"/>
          <w:szCs w:val="22"/>
          <w:u w:val="single"/>
        </w:rPr>
        <w:lastRenderedPageBreak/>
        <w:t>Attachment 1</w:t>
      </w:r>
    </w:p>
    <w:p w14:paraId="008D8CFC" w14:textId="77777777" w:rsidR="00841DDB" w:rsidRDefault="00841DDB" w:rsidP="00841DDB">
      <w:pPr>
        <w:tabs>
          <w:tab w:val="left" w:pos="5387"/>
        </w:tabs>
        <w:spacing w:before="120" w:after="120"/>
        <w:jc w:val="center"/>
        <w:rPr>
          <w:sz w:val="22"/>
          <w:szCs w:val="22"/>
        </w:rPr>
      </w:pPr>
    </w:p>
    <w:p w14:paraId="51664922" w14:textId="77777777" w:rsidR="00841DDB" w:rsidRDefault="00841DDB" w:rsidP="00841DDB">
      <w:pPr>
        <w:tabs>
          <w:tab w:val="left" w:pos="5387"/>
        </w:tabs>
        <w:spacing w:before="120" w:after="120"/>
        <w:jc w:val="center"/>
        <w:rPr>
          <w:sz w:val="22"/>
          <w:szCs w:val="22"/>
        </w:rPr>
      </w:pPr>
      <w:r>
        <w:rPr>
          <w:sz w:val="22"/>
          <w:szCs w:val="22"/>
        </w:rPr>
        <w:t>[</w:t>
      </w:r>
      <w:r w:rsidRPr="004A6D80">
        <w:rPr>
          <w:i/>
          <w:iCs/>
          <w:sz w:val="22"/>
          <w:szCs w:val="22"/>
        </w:rPr>
        <w:t>Letterhead of the Beneficiary</w:t>
      </w:r>
      <w:r>
        <w:rPr>
          <w:sz w:val="22"/>
          <w:szCs w:val="22"/>
        </w:rPr>
        <w:t>]</w:t>
      </w:r>
    </w:p>
    <w:p w14:paraId="5C106FEC" w14:textId="5886D937" w:rsidR="00841DDB" w:rsidRDefault="00841DDB" w:rsidP="00841DDB">
      <w:pPr>
        <w:tabs>
          <w:tab w:val="left" w:pos="5387"/>
        </w:tabs>
        <w:spacing w:before="120" w:after="120"/>
        <w:jc w:val="right"/>
        <w:rPr>
          <w:sz w:val="22"/>
          <w:szCs w:val="22"/>
        </w:rPr>
      </w:pPr>
      <w:r>
        <w:rPr>
          <w:sz w:val="22"/>
          <w:szCs w:val="22"/>
        </w:rPr>
        <w:t>Date: _________________</w:t>
      </w:r>
    </w:p>
    <w:p w14:paraId="7DA29C7A" w14:textId="77777777" w:rsidR="00841DDB" w:rsidRDefault="00841DDB" w:rsidP="00841DDB">
      <w:pPr>
        <w:tabs>
          <w:tab w:val="left" w:pos="5387"/>
        </w:tabs>
        <w:spacing w:before="120" w:after="120"/>
        <w:rPr>
          <w:sz w:val="22"/>
          <w:szCs w:val="22"/>
        </w:rPr>
      </w:pPr>
    </w:p>
    <w:p w14:paraId="6259FC2A" w14:textId="77777777" w:rsidR="00841DDB" w:rsidRDefault="00841DDB" w:rsidP="00841DDB">
      <w:pPr>
        <w:tabs>
          <w:tab w:val="left" w:pos="5387"/>
        </w:tabs>
        <w:spacing w:before="120" w:after="120"/>
        <w:rPr>
          <w:sz w:val="22"/>
          <w:szCs w:val="22"/>
        </w:rPr>
      </w:pPr>
      <w:r>
        <w:rPr>
          <w:sz w:val="22"/>
          <w:szCs w:val="22"/>
        </w:rPr>
        <w:t>[</w:t>
      </w:r>
      <w:r>
        <w:rPr>
          <w:i/>
          <w:iCs/>
          <w:sz w:val="22"/>
          <w:szCs w:val="22"/>
        </w:rPr>
        <w:t>Bank</w:t>
      </w:r>
      <w:r>
        <w:rPr>
          <w:sz w:val="22"/>
          <w:szCs w:val="22"/>
        </w:rPr>
        <w:t>], as Guarantor</w:t>
      </w:r>
    </w:p>
    <w:p w14:paraId="312BBD3D" w14:textId="77777777" w:rsidR="00841DDB" w:rsidRDefault="00841DDB" w:rsidP="00841DDB">
      <w:pPr>
        <w:tabs>
          <w:tab w:val="left" w:pos="5387"/>
        </w:tabs>
        <w:spacing w:before="120" w:after="120"/>
        <w:rPr>
          <w:sz w:val="22"/>
          <w:szCs w:val="22"/>
        </w:rPr>
      </w:pPr>
      <w:r>
        <w:rPr>
          <w:sz w:val="22"/>
          <w:szCs w:val="22"/>
        </w:rPr>
        <w:t>[</w:t>
      </w:r>
      <w:r>
        <w:rPr>
          <w:i/>
          <w:iCs/>
          <w:sz w:val="22"/>
          <w:szCs w:val="22"/>
        </w:rPr>
        <w:t>Address of Issuing Branch or Office</w:t>
      </w:r>
      <w:r>
        <w:rPr>
          <w:sz w:val="22"/>
          <w:szCs w:val="22"/>
        </w:rPr>
        <w:t>]</w:t>
      </w:r>
    </w:p>
    <w:p w14:paraId="760788CD" w14:textId="63DA5674" w:rsidR="00841DDB" w:rsidRDefault="00841DDB" w:rsidP="00841DDB">
      <w:pPr>
        <w:tabs>
          <w:tab w:val="left" w:pos="5387"/>
        </w:tabs>
        <w:spacing w:before="120" w:after="120"/>
        <w:rPr>
          <w:sz w:val="22"/>
          <w:szCs w:val="22"/>
        </w:rPr>
      </w:pPr>
      <w:r>
        <w:rPr>
          <w:sz w:val="22"/>
          <w:szCs w:val="22"/>
        </w:rPr>
        <w:t xml:space="preserve">Re: </w:t>
      </w:r>
      <w:r w:rsidR="0094724F">
        <w:rPr>
          <w:sz w:val="22"/>
          <w:szCs w:val="22"/>
        </w:rPr>
        <w:t>Bid Bond</w:t>
      </w:r>
      <w:r>
        <w:rPr>
          <w:sz w:val="22"/>
          <w:szCs w:val="22"/>
        </w:rPr>
        <w:t xml:space="preserve"> No. [</w:t>
      </w:r>
      <w:r>
        <w:rPr>
          <w:rFonts w:ascii="Symbol" w:eastAsia="Symbol" w:hAnsi="Symbol" w:cs="Symbol"/>
          <w:i/>
          <w:sz w:val="22"/>
          <w:szCs w:val="22"/>
        </w:rPr>
        <w:t>·</w:t>
      </w:r>
      <w:r>
        <w:rPr>
          <w:sz w:val="22"/>
          <w:szCs w:val="22"/>
        </w:rPr>
        <w:t>]</w:t>
      </w:r>
    </w:p>
    <w:p w14:paraId="1A1810CB" w14:textId="77777777" w:rsidR="00841DDB" w:rsidRDefault="00841DDB" w:rsidP="00841DDB">
      <w:pPr>
        <w:tabs>
          <w:tab w:val="left" w:pos="5387"/>
        </w:tabs>
        <w:spacing w:before="120" w:after="120"/>
        <w:rPr>
          <w:sz w:val="22"/>
          <w:szCs w:val="22"/>
        </w:rPr>
      </w:pPr>
    </w:p>
    <w:p w14:paraId="2848FA03" w14:textId="77777777" w:rsidR="00841DDB" w:rsidRDefault="00841DDB" w:rsidP="00841DDB">
      <w:pPr>
        <w:tabs>
          <w:tab w:val="left" w:pos="5387"/>
        </w:tabs>
        <w:spacing w:before="120" w:after="120"/>
        <w:rPr>
          <w:sz w:val="22"/>
          <w:szCs w:val="22"/>
        </w:rPr>
      </w:pPr>
      <w:r>
        <w:rPr>
          <w:sz w:val="22"/>
          <w:szCs w:val="22"/>
        </w:rPr>
        <w:t>Ladies and Gentlemen:</w:t>
      </w:r>
    </w:p>
    <w:p w14:paraId="12AC1CC2" w14:textId="77777777" w:rsidR="00841DDB" w:rsidRDefault="00841DDB" w:rsidP="00841DDB">
      <w:pPr>
        <w:spacing w:before="120" w:after="120"/>
        <w:jc w:val="both"/>
        <w:rPr>
          <w:sz w:val="22"/>
          <w:szCs w:val="22"/>
        </w:rPr>
      </w:pPr>
    </w:p>
    <w:p w14:paraId="6FD805E1" w14:textId="14CF205A" w:rsidR="00841DDB" w:rsidRDefault="00841DDB" w:rsidP="00841DDB">
      <w:pPr>
        <w:spacing w:before="120" w:after="120"/>
        <w:jc w:val="both"/>
        <w:rPr>
          <w:sz w:val="22"/>
          <w:szCs w:val="22"/>
        </w:rPr>
      </w:pPr>
      <w:r>
        <w:rPr>
          <w:sz w:val="22"/>
          <w:szCs w:val="22"/>
        </w:rPr>
        <w:t xml:space="preserve">We refer to the </w:t>
      </w:r>
      <w:r w:rsidR="0094724F">
        <w:rPr>
          <w:sz w:val="22"/>
          <w:szCs w:val="22"/>
        </w:rPr>
        <w:t>Bid Bond</w:t>
      </w:r>
      <w:r>
        <w:rPr>
          <w:sz w:val="22"/>
          <w:szCs w:val="22"/>
        </w:rPr>
        <w:t xml:space="preserve"> given by the Guarantor to us dated [</w:t>
      </w:r>
      <w:r>
        <w:rPr>
          <w:i/>
          <w:sz w:val="22"/>
          <w:szCs w:val="22"/>
        </w:rPr>
        <w:t>date</w:t>
      </w:r>
      <w:r>
        <w:rPr>
          <w:sz w:val="22"/>
          <w:szCs w:val="22"/>
        </w:rPr>
        <w:t xml:space="preserve">] and referenced as </w:t>
      </w:r>
      <w:r w:rsidR="0094724F">
        <w:rPr>
          <w:sz w:val="22"/>
          <w:szCs w:val="22"/>
        </w:rPr>
        <w:t>Bid Bond</w:t>
      </w:r>
      <w:r>
        <w:rPr>
          <w:sz w:val="22"/>
          <w:szCs w:val="22"/>
        </w:rPr>
        <w:t xml:space="preserve"> No. [</w:t>
      </w:r>
      <w:r w:rsidRPr="004A6D80">
        <w:rPr>
          <w:rFonts w:ascii="Symbol" w:eastAsia="Symbol" w:hAnsi="Symbol" w:cs="Symbol"/>
          <w:i/>
          <w:sz w:val="22"/>
          <w:szCs w:val="22"/>
        </w:rPr>
        <w:t>·</w:t>
      </w:r>
      <w:r>
        <w:rPr>
          <w:sz w:val="22"/>
          <w:szCs w:val="22"/>
        </w:rPr>
        <w:t>] (the “</w:t>
      </w:r>
      <w:r w:rsidR="0094724F">
        <w:rPr>
          <w:b/>
          <w:bCs/>
          <w:sz w:val="22"/>
          <w:szCs w:val="22"/>
          <w:u w:val="single"/>
        </w:rPr>
        <w:t>Bid Bond</w:t>
      </w:r>
      <w:r>
        <w:rPr>
          <w:sz w:val="22"/>
          <w:szCs w:val="22"/>
        </w:rPr>
        <w:t xml:space="preserve">”).  Capitalized terms used herein and not otherwise defined have the meanings given to them in the </w:t>
      </w:r>
      <w:r w:rsidR="0094724F">
        <w:rPr>
          <w:sz w:val="22"/>
          <w:szCs w:val="22"/>
        </w:rPr>
        <w:t xml:space="preserve">Bid </w:t>
      </w:r>
      <w:r>
        <w:rPr>
          <w:sz w:val="22"/>
          <w:szCs w:val="22"/>
        </w:rPr>
        <w:t>Bond.</w:t>
      </w:r>
    </w:p>
    <w:p w14:paraId="4D668CE9" w14:textId="77777777" w:rsidR="00841DDB" w:rsidRDefault="00841DDB" w:rsidP="00841DDB">
      <w:pPr>
        <w:spacing w:before="120" w:after="120"/>
        <w:jc w:val="both"/>
        <w:rPr>
          <w:sz w:val="22"/>
          <w:szCs w:val="22"/>
        </w:rPr>
      </w:pPr>
      <w:r>
        <w:rPr>
          <w:sz w:val="22"/>
          <w:szCs w:val="22"/>
        </w:rPr>
        <w:t>The undersigned, Hongsa Power Company Limited (the “</w:t>
      </w:r>
      <w:r>
        <w:rPr>
          <w:b/>
          <w:bCs/>
          <w:sz w:val="22"/>
          <w:szCs w:val="22"/>
        </w:rPr>
        <w:t>Beneficiary</w:t>
      </w:r>
      <w:r>
        <w:rPr>
          <w:sz w:val="22"/>
          <w:szCs w:val="22"/>
        </w:rPr>
        <w:t>”), hereby certifies that:</w:t>
      </w:r>
    </w:p>
    <w:p w14:paraId="7238B05E" w14:textId="77777777" w:rsidR="00841DDB" w:rsidRDefault="00841DDB" w:rsidP="00841DDB">
      <w:pPr>
        <w:pStyle w:val="ListParagraph"/>
        <w:numPr>
          <w:ilvl w:val="0"/>
          <w:numId w:val="46"/>
        </w:numPr>
        <w:autoSpaceDE/>
        <w:autoSpaceDN/>
        <w:adjustRightInd/>
        <w:spacing w:before="120" w:after="120"/>
        <w:jc w:val="both"/>
        <w:rPr>
          <w:sz w:val="22"/>
          <w:szCs w:val="22"/>
        </w:rPr>
      </w:pPr>
      <w:r>
        <w:rPr>
          <w:sz w:val="22"/>
          <w:szCs w:val="22"/>
        </w:rPr>
        <w:t>The Bidder has, without the Beneficiary’s agreement, withdrawn its bid during the bidding validity period (as stated in the Bidding Documents</w:t>
      </w:r>
      <w:proofErr w:type="gramStart"/>
      <w:r>
        <w:rPr>
          <w:sz w:val="22"/>
          <w:szCs w:val="22"/>
        </w:rPr>
        <w:t>);</w:t>
      </w:r>
      <w:proofErr w:type="gramEnd"/>
    </w:p>
    <w:p w14:paraId="03D2EB4E" w14:textId="77777777" w:rsidR="00841DDB" w:rsidRDefault="00841DDB" w:rsidP="00841DDB">
      <w:pPr>
        <w:pStyle w:val="ListParagraph"/>
        <w:numPr>
          <w:ilvl w:val="0"/>
          <w:numId w:val="46"/>
        </w:numPr>
        <w:autoSpaceDE/>
        <w:autoSpaceDN/>
        <w:adjustRightInd/>
        <w:spacing w:before="120" w:after="120"/>
        <w:jc w:val="both"/>
        <w:rPr>
          <w:sz w:val="22"/>
          <w:szCs w:val="22"/>
        </w:rPr>
      </w:pPr>
      <w:r>
        <w:rPr>
          <w:sz w:val="22"/>
          <w:szCs w:val="22"/>
        </w:rPr>
        <w:t>The Bidder fails to perform any terms and conditions specified in the Bidding Documents or violates any terms and conditions specified in the Bidding Documents; or</w:t>
      </w:r>
    </w:p>
    <w:p w14:paraId="4D99CB34" w14:textId="0C871847" w:rsidR="00841DDB" w:rsidRDefault="00841DDB" w:rsidP="00841DDB">
      <w:pPr>
        <w:pStyle w:val="ListParagraph"/>
        <w:numPr>
          <w:ilvl w:val="0"/>
          <w:numId w:val="46"/>
        </w:numPr>
        <w:autoSpaceDE/>
        <w:autoSpaceDN/>
        <w:adjustRightInd/>
        <w:spacing w:before="120" w:after="120"/>
        <w:jc w:val="both"/>
        <w:rPr>
          <w:sz w:val="22"/>
          <w:szCs w:val="22"/>
        </w:rPr>
      </w:pPr>
      <w:r>
        <w:rPr>
          <w:sz w:val="22"/>
          <w:szCs w:val="22"/>
        </w:rPr>
        <w:t>The Bidder who is awarded the contract fails to sign the contract or deliver the performance security in accordance with the terms and conditions as specified in the Bidding Documents.</w:t>
      </w:r>
    </w:p>
    <w:p w14:paraId="201568C1" w14:textId="43BCC774" w:rsidR="00841DDB" w:rsidRDefault="00841DDB" w:rsidP="00841DDB">
      <w:pPr>
        <w:pStyle w:val="ListParagraph"/>
        <w:numPr>
          <w:ilvl w:val="0"/>
          <w:numId w:val="46"/>
        </w:numPr>
        <w:autoSpaceDE/>
        <w:autoSpaceDN/>
        <w:adjustRightInd/>
        <w:spacing w:before="120" w:after="120"/>
        <w:jc w:val="both"/>
        <w:rPr>
          <w:sz w:val="22"/>
          <w:szCs w:val="22"/>
        </w:rPr>
      </w:pPr>
      <w:r>
        <w:rPr>
          <w:sz w:val="22"/>
          <w:szCs w:val="22"/>
        </w:rPr>
        <w:t xml:space="preserve">the Beneficiary hereby demand payment by the Guarantor in an amount of </w:t>
      </w:r>
      <w:r w:rsidR="0094724F">
        <w:rPr>
          <w:sz w:val="22"/>
          <w:szCs w:val="22"/>
        </w:rPr>
        <w:t>[</w:t>
      </w:r>
      <w:r w:rsidR="0094724F" w:rsidRPr="004A6D80">
        <w:rPr>
          <w:i/>
          <w:iCs/>
          <w:sz w:val="22"/>
          <w:szCs w:val="22"/>
        </w:rPr>
        <w:t>amount in word</w:t>
      </w:r>
      <w:r w:rsidR="0094724F">
        <w:rPr>
          <w:sz w:val="22"/>
          <w:szCs w:val="22"/>
        </w:rPr>
        <w:t>] ([</w:t>
      </w:r>
      <w:r w:rsidR="0094724F" w:rsidRPr="004A6D80">
        <w:rPr>
          <w:i/>
          <w:iCs/>
          <w:sz w:val="22"/>
          <w:szCs w:val="22"/>
        </w:rPr>
        <w:t>amount in figure</w:t>
      </w:r>
      <w:r w:rsidR="0094724F">
        <w:rPr>
          <w:sz w:val="22"/>
          <w:szCs w:val="22"/>
        </w:rPr>
        <w:t>])</w:t>
      </w:r>
      <w:r>
        <w:rPr>
          <w:sz w:val="22"/>
          <w:szCs w:val="22"/>
        </w:rPr>
        <w:t xml:space="preserve"> by deposit of such amount within five (5) business days of receipt of this demand to [</w:t>
      </w:r>
      <w:r>
        <w:rPr>
          <w:i/>
          <w:iCs/>
          <w:sz w:val="22"/>
          <w:szCs w:val="22"/>
        </w:rPr>
        <w:t>bank account detail</w:t>
      </w:r>
      <w:r>
        <w:rPr>
          <w:sz w:val="22"/>
          <w:szCs w:val="22"/>
        </w:rPr>
        <w:t xml:space="preserve">] </w:t>
      </w:r>
    </w:p>
    <w:p w14:paraId="706065F0" w14:textId="77777777" w:rsidR="00841DDB" w:rsidRDefault="00841DDB" w:rsidP="00841DDB">
      <w:pPr>
        <w:spacing w:before="120" w:after="120"/>
        <w:jc w:val="both"/>
        <w:rPr>
          <w:sz w:val="22"/>
          <w:szCs w:val="22"/>
        </w:rPr>
      </w:pPr>
    </w:p>
    <w:p w14:paraId="3D33A05F" w14:textId="77777777" w:rsidR="00841DDB" w:rsidRDefault="00841DDB" w:rsidP="00841DDB">
      <w:pPr>
        <w:spacing w:before="120" w:after="120"/>
        <w:jc w:val="both"/>
        <w:rPr>
          <w:sz w:val="22"/>
          <w:szCs w:val="22"/>
        </w:rPr>
      </w:pPr>
    </w:p>
    <w:p w14:paraId="009C43D8" w14:textId="77777777" w:rsidR="00841DDB" w:rsidRDefault="00841DDB" w:rsidP="00841DDB">
      <w:pPr>
        <w:pStyle w:val="BodyText"/>
        <w:tabs>
          <w:tab w:val="left" w:pos="5040"/>
        </w:tabs>
        <w:spacing w:before="120" w:after="120"/>
        <w:ind w:left="3960"/>
        <w:rPr>
          <w:sz w:val="22"/>
          <w:szCs w:val="22"/>
        </w:rPr>
      </w:pPr>
      <w:r>
        <w:t>Very truly yours,</w:t>
      </w:r>
    </w:p>
    <w:p w14:paraId="05E35518" w14:textId="77777777" w:rsidR="00841DDB" w:rsidRDefault="00841DDB" w:rsidP="00841DDB">
      <w:pPr>
        <w:pStyle w:val="Footer"/>
        <w:spacing w:before="120" w:after="120"/>
        <w:ind w:left="3960" w:firstLine="11"/>
        <w:jc w:val="both"/>
        <w:rPr>
          <w:b/>
          <w:sz w:val="22"/>
          <w:szCs w:val="22"/>
        </w:rPr>
      </w:pPr>
      <w:r>
        <w:rPr>
          <w:b/>
          <w:sz w:val="22"/>
          <w:szCs w:val="22"/>
        </w:rPr>
        <w:t>Hongsa Power Company Limited</w:t>
      </w:r>
    </w:p>
    <w:p w14:paraId="7D441FDB" w14:textId="77777777" w:rsidR="00841DDB" w:rsidRDefault="00841DDB" w:rsidP="00841DDB">
      <w:pPr>
        <w:pStyle w:val="Footer"/>
        <w:tabs>
          <w:tab w:val="left" w:pos="5387"/>
        </w:tabs>
        <w:spacing w:before="120" w:after="120"/>
        <w:ind w:left="5040" w:firstLine="11"/>
        <w:jc w:val="both"/>
        <w:rPr>
          <w:b/>
          <w:sz w:val="22"/>
          <w:szCs w:val="22"/>
        </w:rPr>
      </w:pPr>
    </w:p>
    <w:p w14:paraId="39870B5A" w14:textId="77777777" w:rsidR="00841DDB" w:rsidRDefault="00841DDB" w:rsidP="00841DDB">
      <w:pPr>
        <w:pStyle w:val="Footer"/>
        <w:tabs>
          <w:tab w:val="left" w:pos="5387"/>
        </w:tabs>
        <w:spacing w:before="120" w:after="120"/>
        <w:ind w:left="5040" w:firstLine="11"/>
        <w:jc w:val="both"/>
        <w:rPr>
          <w:b/>
          <w:sz w:val="22"/>
          <w:szCs w:val="22"/>
        </w:rPr>
      </w:pPr>
    </w:p>
    <w:p w14:paraId="0CCB60C7" w14:textId="77777777" w:rsidR="00841DDB" w:rsidRDefault="00841DDB" w:rsidP="00841DDB">
      <w:pPr>
        <w:pStyle w:val="Footer"/>
        <w:tabs>
          <w:tab w:val="left" w:pos="5387"/>
        </w:tabs>
        <w:spacing w:before="120" w:after="120"/>
        <w:ind w:left="5040" w:firstLine="11"/>
        <w:jc w:val="both"/>
        <w:rPr>
          <w:b/>
          <w:sz w:val="22"/>
          <w:szCs w:val="22"/>
        </w:rPr>
      </w:pPr>
    </w:p>
    <w:p w14:paraId="714C670A" w14:textId="77777777" w:rsidR="00841DDB" w:rsidRDefault="00841DDB" w:rsidP="00841DDB">
      <w:pPr>
        <w:pStyle w:val="BodyText"/>
        <w:tabs>
          <w:tab w:val="left" w:pos="5040"/>
        </w:tabs>
        <w:spacing w:before="120" w:after="120"/>
        <w:ind w:left="3960"/>
        <w:rPr>
          <w:sz w:val="22"/>
          <w:szCs w:val="22"/>
        </w:rPr>
      </w:pPr>
      <w:r>
        <w:t xml:space="preserve">By: </w:t>
      </w:r>
      <w:r w:rsidRPr="004A6D80">
        <w:rPr>
          <w:iCs/>
          <w:u w:val="single"/>
        </w:rPr>
        <w:t>[</w:t>
      </w:r>
      <w:proofErr w:type="spellStart"/>
      <w:r>
        <w:rPr>
          <w:i/>
          <w:u w:val="single"/>
        </w:rPr>
        <w:t>authorised</w:t>
      </w:r>
      <w:proofErr w:type="spellEnd"/>
      <w:r>
        <w:rPr>
          <w:i/>
          <w:u w:val="single"/>
        </w:rPr>
        <w:t xml:space="preserve"> person</w:t>
      </w:r>
      <w:r w:rsidRPr="004A6D80">
        <w:rPr>
          <w:iCs/>
          <w:u w:val="single"/>
        </w:rPr>
        <w:t>]</w:t>
      </w:r>
    </w:p>
    <w:p w14:paraId="1B19E60B" w14:textId="77777777" w:rsidR="00841DDB" w:rsidRDefault="00841DDB" w:rsidP="00841DDB">
      <w:pPr>
        <w:pStyle w:val="BodyText"/>
        <w:tabs>
          <w:tab w:val="left" w:pos="5040"/>
        </w:tabs>
        <w:spacing w:before="120" w:after="120"/>
        <w:ind w:left="3960"/>
        <w:rPr>
          <w:i/>
        </w:rPr>
      </w:pPr>
      <w:r>
        <w:t>[</w:t>
      </w:r>
      <w:r>
        <w:rPr>
          <w:i/>
        </w:rPr>
        <w:t>Name</w:t>
      </w:r>
      <w:r>
        <w:t>]</w:t>
      </w:r>
    </w:p>
    <w:p w14:paraId="4B9AEDC4" w14:textId="77777777" w:rsidR="00841DDB" w:rsidRDefault="00841DDB" w:rsidP="00841DDB">
      <w:pPr>
        <w:spacing w:before="120" w:after="120"/>
        <w:ind w:left="3960"/>
        <w:rPr>
          <w:sz w:val="22"/>
          <w:szCs w:val="22"/>
        </w:rPr>
      </w:pPr>
      <w:r>
        <w:rPr>
          <w:sz w:val="22"/>
          <w:szCs w:val="22"/>
        </w:rPr>
        <w:t>[</w:t>
      </w:r>
      <w:r>
        <w:rPr>
          <w:i/>
          <w:sz w:val="22"/>
          <w:szCs w:val="22"/>
        </w:rPr>
        <w:t>Title</w:t>
      </w:r>
      <w:r>
        <w:rPr>
          <w:sz w:val="22"/>
          <w:szCs w:val="22"/>
        </w:rPr>
        <w:t>]</w:t>
      </w:r>
    </w:p>
    <w:p w14:paraId="2AE2BA1A" w14:textId="2169FB07" w:rsidR="00991902" w:rsidRDefault="00991902">
      <w:pPr>
        <w:spacing w:before="120" w:after="120" w:line="360" w:lineRule="auto"/>
        <w:ind w:firstLine="720"/>
        <w:rPr>
          <w:rFonts w:eastAsiaTheme="majorEastAsia" w:cstheme="minorBidi"/>
        </w:rPr>
      </w:pPr>
      <w:r>
        <w:rPr>
          <w:rFonts w:eastAsiaTheme="majorEastAsia" w:cstheme="minorBidi"/>
        </w:rPr>
        <w:br w:type="page"/>
      </w:r>
    </w:p>
    <w:p w14:paraId="1A95A19E" w14:textId="15FAD338" w:rsidR="00991902" w:rsidRPr="004A6D80" w:rsidRDefault="00991902" w:rsidP="00991902">
      <w:pPr>
        <w:pStyle w:val="Heading3"/>
        <w:spacing w:line="360" w:lineRule="auto"/>
        <w:jc w:val="center"/>
        <w:rPr>
          <w:rFonts w:ascii="Times New Roman Bold" w:hAnsi="Times New Roman Bold"/>
          <w:caps/>
        </w:rPr>
      </w:pPr>
      <w:bookmarkStart w:id="1792" w:name="_Toc173869922"/>
      <w:r w:rsidRPr="004A6D80">
        <w:rPr>
          <w:rFonts w:ascii="Times New Roman Bold" w:hAnsi="Times New Roman Bold" w:cs="Times New Roman"/>
          <w:caps/>
          <w:szCs w:val="24"/>
        </w:rPr>
        <w:lastRenderedPageBreak/>
        <w:t>SCHEDULE II:</w:t>
      </w:r>
      <w:r w:rsidRPr="004A6D80">
        <w:rPr>
          <w:rFonts w:ascii="Times New Roman Bold" w:hAnsi="Times New Roman Bold" w:cs="Times New Roman"/>
          <w:caps/>
          <w:szCs w:val="24"/>
        </w:rPr>
        <w:br/>
        <w:t>Form of Performance Bond</w:t>
      </w:r>
      <w:bookmarkEnd w:id="1792"/>
    </w:p>
    <w:p w14:paraId="020DE52E" w14:textId="77777777" w:rsidR="00175264" w:rsidRDefault="00175264" w:rsidP="00175264">
      <w:pPr>
        <w:spacing w:before="120" w:after="240"/>
        <w:jc w:val="center"/>
        <w:rPr>
          <w:rFonts w:eastAsia="SimSun"/>
          <w:b/>
          <w:bCs/>
          <w:caps/>
          <w:sz w:val="20"/>
          <w:szCs w:val="20"/>
        </w:rPr>
      </w:pPr>
    </w:p>
    <w:p w14:paraId="71795C04" w14:textId="5D50DBD2" w:rsidR="00175264" w:rsidRPr="00175264" w:rsidRDefault="00175264" w:rsidP="00175264">
      <w:pPr>
        <w:spacing w:before="120" w:after="240"/>
        <w:jc w:val="center"/>
        <w:rPr>
          <w:rFonts w:eastAsia="SimSun"/>
          <w:b/>
          <w:bCs/>
          <w:caps/>
          <w:sz w:val="20"/>
          <w:szCs w:val="20"/>
        </w:rPr>
      </w:pPr>
      <w:r w:rsidRPr="00175264">
        <w:rPr>
          <w:rFonts w:eastAsia="SimSun"/>
          <w:b/>
          <w:bCs/>
          <w:caps/>
          <w:sz w:val="20"/>
          <w:szCs w:val="20"/>
        </w:rPr>
        <w:t>Performance Bond</w:t>
      </w:r>
    </w:p>
    <w:p w14:paraId="693FFC61" w14:textId="77777777" w:rsidR="00923D7E" w:rsidRDefault="00923D7E" w:rsidP="00923D7E">
      <w:pPr>
        <w:spacing w:before="120" w:after="120"/>
        <w:jc w:val="both"/>
        <w:rPr>
          <w:rFonts w:eastAsia="SimSun"/>
          <w:i/>
          <w:iCs/>
          <w:sz w:val="20"/>
          <w:szCs w:val="20"/>
        </w:rPr>
      </w:pPr>
    </w:p>
    <w:p w14:paraId="57CC067B" w14:textId="4FB4E19C" w:rsidR="00175264" w:rsidRPr="00175264" w:rsidRDefault="00175264" w:rsidP="00923D7E">
      <w:pPr>
        <w:spacing w:before="120" w:after="120"/>
        <w:jc w:val="both"/>
        <w:rPr>
          <w:rFonts w:eastAsia="SimSun"/>
          <w:i/>
          <w:iCs/>
          <w:sz w:val="20"/>
          <w:szCs w:val="20"/>
        </w:rPr>
      </w:pPr>
      <w:r w:rsidRPr="004A6D80">
        <w:rPr>
          <w:rFonts w:eastAsia="SimSun"/>
          <w:sz w:val="20"/>
          <w:szCs w:val="20"/>
        </w:rPr>
        <w:t>[</w:t>
      </w:r>
      <w:r w:rsidRPr="00175264">
        <w:rPr>
          <w:rFonts w:eastAsia="SimSun"/>
          <w:i/>
          <w:iCs/>
          <w:sz w:val="20"/>
          <w:szCs w:val="20"/>
        </w:rPr>
        <w:t>Bank’s Name, and Address of Issuing Branch or Office</w:t>
      </w:r>
      <w:r w:rsidRPr="004A6D80">
        <w:rPr>
          <w:rFonts w:eastAsia="SimSun"/>
          <w:sz w:val="20"/>
          <w:szCs w:val="20"/>
        </w:rPr>
        <w:t>]</w:t>
      </w:r>
    </w:p>
    <w:p w14:paraId="49216E6E" w14:textId="77777777" w:rsidR="00175264" w:rsidRPr="00175264" w:rsidRDefault="00175264" w:rsidP="00923D7E">
      <w:pPr>
        <w:spacing w:before="120" w:after="120"/>
        <w:jc w:val="both"/>
        <w:rPr>
          <w:rFonts w:eastAsia="SimSun"/>
          <w:b/>
          <w:bCs/>
          <w:sz w:val="20"/>
          <w:szCs w:val="20"/>
        </w:rPr>
      </w:pPr>
      <w:r w:rsidRPr="00175264">
        <w:rPr>
          <w:rFonts w:eastAsia="SimSun"/>
          <w:b/>
          <w:bCs/>
          <w:sz w:val="20"/>
          <w:szCs w:val="20"/>
        </w:rPr>
        <w:t xml:space="preserve">Hongsa Power Company Limited </w:t>
      </w:r>
    </w:p>
    <w:p w14:paraId="22965252" w14:textId="358278E7" w:rsidR="00175264" w:rsidRPr="00175264" w:rsidRDefault="00175264" w:rsidP="00923D7E">
      <w:pPr>
        <w:spacing w:before="120" w:after="120"/>
        <w:jc w:val="both"/>
        <w:rPr>
          <w:rFonts w:eastAsia="SimSun"/>
          <w:sz w:val="20"/>
          <w:szCs w:val="20"/>
        </w:rPr>
      </w:pPr>
      <w:r w:rsidRPr="00175264">
        <w:rPr>
          <w:rFonts w:eastAsia="SimSun"/>
          <w:sz w:val="20"/>
          <w:szCs w:val="20"/>
        </w:rPr>
        <w:t xml:space="preserve">4th floor, Room No. D5, NNN Building, </w:t>
      </w:r>
      <w:proofErr w:type="spellStart"/>
      <w:r w:rsidRPr="00175264">
        <w:rPr>
          <w:rFonts w:eastAsia="SimSun"/>
          <w:sz w:val="20"/>
          <w:szCs w:val="20"/>
        </w:rPr>
        <w:t>Phonsinouane</w:t>
      </w:r>
      <w:proofErr w:type="spellEnd"/>
      <w:r w:rsidRPr="00175264">
        <w:rPr>
          <w:rFonts w:eastAsia="SimSun"/>
          <w:sz w:val="20"/>
          <w:szCs w:val="20"/>
        </w:rPr>
        <w:t xml:space="preserve"> Village, </w:t>
      </w:r>
      <w:proofErr w:type="spellStart"/>
      <w:r w:rsidRPr="00175264">
        <w:rPr>
          <w:rFonts w:eastAsia="SimSun"/>
          <w:sz w:val="20"/>
          <w:szCs w:val="20"/>
        </w:rPr>
        <w:t>Bourichan</w:t>
      </w:r>
      <w:proofErr w:type="spellEnd"/>
      <w:r w:rsidRPr="00175264">
        <w:rPr>
          <w:rFonts w:eastAsia="SimSun"/>
          <w:sz w:val="20"/>
          <w:szCs w:val="20"/>
        </w:rPr>
        <w:t xml:space="preserve"> Road, </w:t>
      </w:r>
      <w:proofErr w:type="spellStart"/>
      <w:r w:rsidRPr="00175264">
        <w:rPr>
          <w:rFonts w:eastAsia="SimSun"/>
          <w:sz w:val="20"/>
          <w:szCs w:val="20"/>
        </w:rPr>
        <w:t>Sisattanak</w:t>
      </w:r>
      <w:proofErr w:type="spellEnd"/>
      <w:r w:rsidRPr="00175264">
        <w:rPr>
          <w:rFonts w:eastAsia="SimSun"/>
          <w:sz w:val="20"/>
          <w:szCs w:val="20"/>
        </w:rPr>
        <w:t xml:space="preserve"> District, Vientiane Capital, Lao PDR </w:t>
      </w:r>
    </w:p>
    <w:p w14:paraId="7BE0DDE4" w14:textId="77777777" w:rsidR="00175264" w:rsidRPr="00175264" w:rsidRDefault="00175264" w:rsidP="00923D7E">
      <w:pPr>
        <w:spacing w:before="120" w:after="120"/>
        <w:jc w:val="both"/>
        <w:rPr>
          <w:rFonts w:eastAsia="SimSun"/>
          <w:sz w:val="20"/>
          <w:szCs w:val="20"/>
        </w:rPr>
      </w:pPr>
      <w:r w:rsidRPr="00175264">
        <w:rPr>
          <w:rFonts w:eastAsia="SimSun"/>
          <w:b/>
          <w:bCs/>
          <w:sz w:val="20"/>
          <w:szCs w:val="20"/>
        </w:rPr>
        <w:t>Date:</w:t>
      </w:r>
      <w:r w:rsidRPr="00175264">
        <w:rPr>
          <w:rFonts w:eastAsia="SimSun"/>
          <w:sz w:val="20"/>
          <w:szCs w:val="20"/>
        </w:rPr>
        <w:tab/>
        <w:t>________________</w:t>
      </w:r>
    </w:p>
    <w:p w14:paraId="7CAD6651" w14:textId="77777777" w:rsidR="00175264" w:rsidRPr="00175264" w:rsidRDefault="00175264" w:rsidP="00923D7E">
      <w:pPr>
        <w:spacing w:before="120" w:after="120"/>
        <w:jc w:val="both"/>
        <w:rPr>
          <w:rFonts w:eastAsia="SimSun"/>
          <w:sz w:val="20"/>
          <w:szCs w:val="20"/>
        </w:rPr>
      </w:pPr>
      <w:r w:rsidRPr="00175264">
        <w:rPr>
          <w:rFonts w:ascii="Times New Roman Bold" w:eastAsia="SimSun" w:hAnsi="Times New Roman Bold"/>
          <w:b/>
          <w:bCs/>
          <w:caps/>
          <w:sz w:val="20"/>
          <w:szCs w:val="20"/>
        </w:rPr>
        <w:t>Performance Bond</w:t>
      </w:r>
      <w:r w:rsidRPr="00175264">
        <w:rPr>
          <w:rFonts w:eastAsia="SimSun"/>
          <w:b/>
          <w:bCs/>
          <w:sz w:val="20"/>
          <w:szCs w:val="20"/>
        </w:rPr>
        <w:t xml:space="preserve"> No.:</w:t>
      </w:r>
      <w:r w:rsidRPr="00175264">
        <w:rPr>
          <w:rFonts w:eastAsia="SimSun"/>
          <w:sz w:val="20"/>
          <w:szCs w:val="20"/>
        </w:rPr>
        <w:tab/>
        <w:t>_________________</w:t>
      </w:r>
    </w:p>
    <w:p w14:paraId="233B203F" w14:textId="77777777" w:rsidR="00175264" w:rsidRPr="00175264" w:rsidRDefault="00175264" w:rsidP="00923D7E">
      <w:pPr>
        <w:spacing w:before="120" w:after="120"/>
        <w:jc w:val="both"/>
        <w:rPr>
          <w:rFonts w:eastAsia="SimSun"/>
          <w:sz w:val="20"/>
          <w:szCs w:val="20"/>
        </w:rPr>
      </w:pPr>
      <w:r w:rsidRPr="00175264">
        <w:rPr>
          <w:rFonts w:eastAsia="SimSun"/>
          <w:sz w:val="20"/>
          <w:szCs w:val="20"/>
        </w:rPr>
        <w:t xml:space="preserve">We, </w:t>
      </w:r>
      <w:r w:rsidRPr="004A6D80">
        <w:rPr>
          <w:rFonts w:eastAsia="SimSun"/>
          <w:sz w:val="20"/>
          <w:szCs w:val="20"/>
        </w:rPr>
        <w:t>[</w:t>
      </w:r>
      <w:r w:rsidRPr="00175264">
        <w:rPr>
          <w:rFonts w:eastAsia="SimSun"/>
          <w:i/>
          <w:iCs/>
          <w:sz w:val="20"/>
          <w:szCs w:val="20"/>
        </w:rPr>
        <w:t>Issuing Bank’s name</w:t>
      </w:r>
      <w:r w:rsidRPr="004A6D80">
        <w:rPr>
          <w:rFonts w:eastAsia="SimSun"/>
          <w:sz w:val="20"/>
          <w:szCs w:val="20"/>
        </w:rPr>
        <w:t>]</w:t>
      </w:r>
      <w:r w:rsidRPr="00175264">
        <w:rPr>
          <w:rFonts w:eastAsia="SimSun"/>
          <w:i/>
          <w:iCs/>
          <w:sz w:val="20"/>
          <w:szCs w:val="20"/>
        </w:rPr>
        <w:t xml:space="preserve">, with principal office at </w:t>
      </w:r>
      <w:r w:rsidRPr="004A6D80">
        <w:rPr>
          <w:rFonts w:eastAsia="SimSun"/>
          <w:sz w:val="20"/>
          <w:szCs w:val="20"/>
        </w:rPr>
        <w:t>[</w:t>
      </w:r>
      <w:r w:rsidRPr="00175264">
        <w:rPr>
          <w:rFonts w:eastAsia="SimSun"/>
          <w:i/>
          <w:iCs/>
          <w:sz w:val="20"/>
          <w:szCs w:val="20"/>
        </w:rPr>
        <w:t>Address of Issuing Bank</w:t>
      </w:r>
      <w:r w:rsidRPr="004A6D80">
        <w:rPr>
          <w:rFonts w:eastAsia="SimSun"/>
          <w:sz w:val="20"/>
          <w:szCs w:val="20"/>
        </w:rPr>
        <w:t>]</w:t>
      </w:r>
      <w:r w:rsidRPr="00175264">
        <w:rPr>
          <w:rFonts w:eastAsia="SimSun"/>
          <w:i/>
          <w:iCs/>
          <w:sz w:val="20"/>
          <w:szCs w:val="20"/>
        </w:rPr>
        <w:t xml:space="preserve"> </w:t>
      </w:r>
      <w:r w:rsidRPr="00175264">
        <w:rPr>
          <w:rFonts w:eastAsia="SimSun"/>
          <w:sz w:val="20"/>
          <w:szCs w:val="20"/>
        </w:rPr>
        <w:t>(the “</w:t>
      </w:r>
      <w:r w:rsidRPr="00175264">
        <w:rPr>
          <w:rFonts w:eastAsia="SimSun"/>
          <w:b/>
          <w:bCs/>
          <w:sz w:val="20"/>
          <w:szCs w:val="20"/>
        </w:rPr>
        <w:t>Guarantor</w:t>
      </w:r>
      <w:r w:rsidRPr="00175264">
        <w:rPr>
          <w:rFonts w:eastAsia="SimSun"/>
          <w:sz w:val="20"/>
          <w:szCs w:val="20"/>
        </w:rPr>
        <w:t>”) hereby issue the performance bond (this “</w:t>
      </w:r>
      <w:r w:rsidRPr="00175264">
        <w:rPr>
          <w:rFonts w:eastAsia="SimSun"/>
          <w:b/>
          <w:bCs/>
          <w:sz w:val="20"/>
          <w:szCs w:val="20"/>
        </w:rPr>
        <w:t>Performance Bond</w:t>
      </w:r>
      <w:r w:rsidRPr="00175264">
        <w:rPr>
          <w:rFonts w:eastAsia="SimSun"/>
          <w:sz w:val="20"/>
          <w:szCs w:val="20"/>
        </w:rPr>
        <w:t>”) for the benefit of Hongsa Power Company Limited (including its successor or assignee, the “</w:t>
      </w:r>
      <w:r w:rsidRPr="00175264">
        <w:rPr>
          <w:rFonts w:eastAsia="SimSun"/>
          <w:b/>
          <w:sz w:val="20"/>
          <w:szCs w:val="20"/>
        </w:rPr>
        <w:t>Beneficiary</w:t>
      </w:r>
      <w:r w:rsidRPr="00175264">
        <w:rPr>
          <w:rFonts w:eastAsia="SimSun"/>
          <w:sz w:val="20"/>
          <w:szCs w:val="20"/>
        </w:rPr>
        <w:t>”) under the provisions as follows:</w:t>
      </w:r>
    </w:p>
    <w:p w14:paraId="2E50DD3D" w14:textId="217B1C53" w:rsidR="00175264" w:rsidRPr="00175264" w:rsidRDefault="00175264" w:rsidP="004A6D80">
      <w:pPr>
        <w:numPr>
          <w:ilvl w:val="0"/>
          <w:numId w:val="47"/>
        </w:numPr>
        <w:spacing w:before="120" w:after="120"/>
        <w:ind w:left="360"/>
        <w:jc w:val="both"/>
        <w:rPr>
          <w:rFonts w:eastAsia="SimSun"/>
          <w:sz w:val="20"/>
          <w:szCs w:val="20"/>
        </w:rPr>
      </w:pPr>
      <w:r w:rsidRPr="00175264">
        <w:rPr>
          <w:rFonts w:eastAsia="SimSun"/>
          <w:sz w:val="20"/>
          <w:szCs w:val="20"/>
        </w:rPr>
        <w:t xml:space="preserve">The Guarantor acknowledges that </w:t>
      </w:r>
      <w:bookmarkStart w:id="1793" w:name="_DV_C9"/>
      <w:r w:rsidRPr="004A6D80">
        <w:rPr>
          <w:rFonts w:eastAsia="SimSun"/>
          <w:sz w:val="20"/>
          <w:szCs w:val="20"/>
        </w:rPr>
        <w:t>[</w:t>
      </w:r>
      <w:r w:rsidRPr="00175264">
        <w:rPr>
          <w:rFonts w:eastAsia="SimSun"/>
          <w:i/>
          <w:iCs/>
          <w:sz w:val="20"/>
          <w:szCs w:val="20"/>
        </w:rPr>
        <w:t>Contractor’s name</w:t>
      </w:r>
      <w:r w:rsidRPr="004A6D80">
        <w:rPr>
          <w:rFonts w:eastAsia="SimSun"/>
          <w:sz w:val="20"/>
          <w:szCs w:val="20"/>
        </w:rPr>
        <w:t>]</w:t>
      </w:r>
      <w:r w:rsidRPr="00175264">
        <w:rPr>
          <w:rFonts w:eastAsia="SimSun"/>
          <w:sz w:val="20"/>
          <w:szCs w:val="20"/>
        </w:rPr>
        <w:t xml:space="preserve">, a company organized under the laws of </w:t>
      </w:r>
      <w:r w:rsidRPr="004A6D80">
        <w:rPr>
          <w:rFonts w:eastAsia="SimSun"/>
          <w:sz w:val="20"/>
          <w:szCs w:val="20"/>
        </w:rPr>
        <w:t>[</w:t>
      </w:r>
      <w:r w:rsidRPr="00175264">
        <w:rPr>
          <w:rFonts w:eastAsia="SimSun"/>
          <w:i/>
          <w:iCs/>
          <w:sz w:val="20"/>
          <w:szCs w:val="20"/>
        </w:rPr>
        <w:t>country</w:t>
      </w:r>
      <w:r w:rsidRPr="004A6D80">
        <w:rPr>
          <w:rFonts w:eastAsia="SimSun"/>
          <w:sz w:val="20"/>
          <w:szCs w:val="20"/>
        </w:rPr>
        <w:t>]</w:t>
      </w:r>
      <w:r w:rsidRPr="00175264">
        <w:rPr>
          <w:rFonts w:eastAsia="SimSun"/>
          <w:sz w:val="20"/>
          <w:szCs w:val="20"/>
        </w:rPr>
        <w:t xml:space="preserve"> with the principal office located at </w:t>
      </w:r>
      <w:bookmarkEnd w:id="1793"/>
      <w:r w:rsidRPr="004A6D80">
        <w:rPr>
          <w:rFonts w:eastAsia="SimSun"/>
          <w:sz w:val="20"/>
          <w:szCs w:val="20"/>
        </w:rPr>
        <w:t>[</w:t>
      </w:r>
      <w:r w:rsidRPr="00175264">
        <w:rPr>
          <w:rFonts w:eastAsia="SimSun"/>
          <w:i/>
          <w:iCs/>
          <w:sz w:val="20"/>
          <w:szCs w:val="20"/>
        </w:rPr>
        <w:t>Contractor’s address</w:t>
      </w:r>
      <w:r w:rsidRPr="004A6D80">
        <w:rPr>
          <w:rFonts w:eastAsia="SimSun"/>
          <w:sz w:val="20"/>
          <w:szCs w:val="20"/>
        </w:rPr>
        <w:t>]</w:t>
      </w:r>
      <w:r w:rsidRPr="00175264">
        <w:rPr>
          <w:rFonts w:eastAsia="SimSun"/>
          <w:sz w:val="20"/>
          <w:szCs w:val="20"/>
        </w:rPr>
        <w:t xml:space="preserve"> (hereinafter referred to as the “</w:t>
      </w:r>
      <w:r w:rsidRPr="00175264">
        <w:rPr>
          <w:rFonts w:eastAsia="SimSun"/>
          <w:b/>
          <w:bCs/>
          <w:sz w:val="20"/>
          <w:szCs w:val="20"/>
        </w:rPr>
        <w:t>Contractor</w:t>
      </w:r>
      <w:r w:rsidRPr="00175264">
        <w:rPr>
          <w:rFonts w:eastAsia="SimSun"/>
          <w:sz w:val="20"/>
          <w:szCs w:val="20"/>
        </w:rPr>
        <w:t xml:space="preserve">”) has entered into the service agreement (on the date </w:t>
      </w:r>
      <w:r w:rsidRPr="004A6D80">
        <w:rPr>
          <w:rFonts w:eastAsia="SimSun"/>
          <w:sz w:val="20"/>
          <w:szCs w:val="20"/>
        </w:rPr>
        <w:t>[</w:t>
      </w:r>
      <w:r w:rsidRPr="00175264">
        <w:rPr>
          <w:rFonts w:eastAsia="SimSun"/>
          <w:i/>
          <w:iCs/>
          <w:sz w:val="20"/>
          <w:szCs w:val="20"/>
        </w:rPr>
        <w:t>date</w:t>
      </w:r>
      <w:r w:rsidRPr="004A6D80">
        <w:rPr>
          <w:rFonts w:eastAsia="SimSun"/>
          <w:sz w:val="20"/>
          <w:szCs w:val="20"/>
        </w:rPr>
        <w:t>]</w:t>
      </w:r>
      <w:r w:rsidRPr="00175264">
        <w:rPr>
          <w:rFonts w:eastAsia="SimSun"/>
          <w:sz w:val="20"/>
          <w:szCs w:val="20"/>
        </w:rPr>
        <w:t xml:space="preserve"> with reference no. </w:t>
      </w:r>
      <w:r w:rsidRPr="004A6D80">
        <w:rPr>
          <w:rFonts w:eastAsia="SimSun"/>
          <w:sz w:val="20"/>
          <w:szCs w:val="20"/>
        </w:rPr>
        <w:t>[</w:t>
      </w:r>
      <w:r w:rsidRPr="00175264">
        <w:rPr>
          <w:rFonts w:eastAsia="SimSun"/>
          <w:i/>
          <w:iCs/>
          <w:sz w:val="20"/>
          <w:szCs w:val="20"/>
        </w:rPr>
        <w:t>number</w:t>
      </w:r>
      <w:r w:rsidRPr="004A6D80">
        <w:rPr>
          <w:rFonts w:eastAsia="SimSun"/>
          <w:sz w:val="20"/>
          <w:szCs w:val="20"/>
        </w:rPr>
        <w:t>]</w:t>
      </w:r>
      <w:r w:rsidRPr="00175264">
        <w:rPr>
          <w:rFonts w:eastAsia="SimSun"/>
          <w:sz w:val="20"/>
          <w:szCs w:val="20"/>
        </w:rPr>
        <w:t xml:space="preserve"> (if specified)) with Hongsa Power Company Limited (the “</w:t>
      </w:r>
      <w:r w:rsidRPr="00175264">
        <w:rPr>
          <w:rFonts w:eastAsia="SimSun"/>
          <w:b/>
          <w:sz w:val="20"/>
          <w:szCs w:val="20"/>
        </w:rPr>
        <w:t>Beneficiary</w:t>
      </w:r>
      <w:r w:rsidRPr="00175264">
        <w:rPr>
          <w:rFonts w:eastAsia="SimSun"/>
          <w:sz w:val="20"/>
          <w:szCs w:val="20"/>
        </w:rPr>
        <w:t xml:space="preserve">”) for </w:t>
      </w:r>
      <w:r w:rsidR="000D773C">
        <w:rPr>
          <w:rFonts w:eastAsia="SimSun"/>
          <w:sz w:val="20"/>
          <w:szCs w:val="20"/>
        </w:rPr>
        <w:t>corrective maintenance service for Flue Gas Desulfurization system and balance of plant</w:t>
      </w:r>
      <w:r w:rsidRPr="00175264">
        <w:rPr>
          <w:rFonts w:eastAsia="SimSun"/>
          <w:sz w:val="20"/>
          <w:szCs w:val="20"/>
        </w:rPr>
        <w:t xml:space="preserve"> at Hongsa, </w:t>
      </w:r>
      <w:proofErr w:type="spellStart"/>
      <w:r w:rsidRPr="00175264">
        <w:rPr>
          <w:rFonts w:eastAsia="SimSun"/>
          <w:sz w:val="20"/>
          <w:szCs w:val="20"/>
        </w:rPr>
        <w:t>Xayaboury</w:t>
      </w:r>
      <w:proofErr w:type="spellEnd"/>
      <w:r w:rsidRPr="00175264">
        <w:rPr>
          <w:rFonts w:eastAsia="SimSun"/>
          <w:sz w:val="20"/>
          <w:szCs w:val="20"/>
        </w:rPr>
        <w:t xml:space="preserve"> Province, Lao PDR, including the conditions of the contract, the annexes thereto and as amended, modified and supplemented from time to time (hereinafter collectively referred to as the “</w:t>
      </w:r>
      <w:r w:rsidRPr="00175264">
        <w:rPr>
          <w:rFonts w:eastAsia="SimSun"/>
          <w:b/>
          <w:sz w:val="20"/>
          <w:szCs w:val="20"/>
        </w:rPr>
        <w:t>Agreement</w:t>
      </w:r>
      <w:r w:rsidRPr="00175264">
        <w:rPr>
          <w:rFonts w:eastAsia="SimSun"/>
          <w:sz w:val="20"/>
          <w:szCs w:val="20"/>
        </w:rPr>
        <w:t xml:space="preserve">”) at an aggregate contract price of </w:t>
      </w:r>
      <w:r w:rsidRPr="004A6D80">
        <w:rPr>
          <w:rFonts w:eastAsia="SimSun"/>
          <w:sz w:val="20"/>
          <w:szCs w:val="20"/>
        </w:rPr>
        <w:t>[</w:t>
      </w:r>
      <w:r w:rsidRPr="00175264">
        <w:rPr>
          <w:rFonts w:eastAsia="SimSun"/>
          <w:i/>
          <w:iCs/>
          <w:sz w:val="20"/>
          <w:szCs w:val="20"/>
        </w:rPr>
        <w:t>amount in word</w:t>
      </w:r>
      <w:r w:rsidRPr="004A6D80">
        <w:rPr>
          <w:rFonts w:eastAsia="SimSun"/>
          <w:sz w:val="20"/>
          <w:szCs w:val="20"/>
        </w:rPr>
        <w:t>]</w:t>
      </w:r>
      <w:r w:rsidRPr="00175264">
        <w:rPr>
          <w:rFonts w:eastAsia="SimSun"/>
          <w:sz w:val="20"/>
          <w:szCs w:val="20"/>
        </w:rPr>
        <w:t xml:space="preserve"> (</w:t>
      </w:r>
      <w:r w:rsidRPr="004A6D80">
        <w:rPr>
          <w:rFonts w:eastAsia="SimSun"/>
          <w:sz w:val="20"/>
          <w:szCs w:val="20"/>
        </w:rPr>
        <w:t>[</w:t>
      </w:r>
      <w:r w:rsidRPr="00175264">
        <w:rPr>
          <w:rFonts w:eastAsia="SimSun"/>
          <w:i/>
          <w:iCs/>
          <w:sz w:val="20"/>
          <w:szCs w:val="20"/>
        </w:rPr>
        <w:t>amount in figure</w:t>
      </w:r>
      <w:r w:rsidRPr="004A6D80">
        <w:rPr>
          <w:rFonts w:eastAsia="SimSun"/>
          <w:sz w:val="20"/>
          <w:szCs w:val="20"/>
        </w:rPr>
        <w:t>]</w:t>
      </w:r>
      <w:r w:rsidRPr="00175264">
        <w:rPr>
          <w:rFonts w:eastAsia="SimSun"/>
          <w:sz w:val="20"/>
          <w:szCs w:val="20"/>
        </w:rPr>
        <w:t xml:space="preserve">) (hereinafter referred to as the </w:t>
      </w:r>
      <w:r w:rsidRPr="00175264">
        <w:rPr>
          <w:rFonts w:eastAsia="SimSun"/>
          <w:b/>
          <w:bCs/>
          <w:sz w:val="20"/>
          <w:szCs w:val="20"/>
        </w:rPr>
        <w:t>“Contract Price”</w:t>
      </w:r>
      <w:r w:rsidRPr="00175264">
        <w:rPr>
          <w:rFonts w:eastAsia="SimSun"/>
          <w:sz w:val="20"/>
          <w:szCs w:val="20"/>
        </w:rPr>
        <w:t>). Capitalized terms used herein and not defined herein shall have the meanings ascribed to them in the Agreement.</w:t>
      </w:r>
    </w:p>
    <w:p w14:paraId="6F444A85" w14:textId="77777777" w:rsidR="00175264" w:rsidRPr="00175264" w:rsidRDefault="00175264" w:rsidP="004A6D80">
      <w:pPr>
        <w:numPr>
          <w:ilvl w:val="0"/>
          <w:numId w:val="47"/>
        </w:numPr>
        <w:spacing w:before="120" w:after="120"/>
        <w:ind w:left="360"/>
        <w:jc w:val="both"/>
        <w:rPr>
          <w:rFonts w:eastAsia="SimSun"/>
          <w:sz w:val="20"/>
          <w:szCs w:val="20"/>
        </w:rPr>
      </w:pPr>
      <w:r w:rsidRPr="00175264">
        <w:rPr>
          <w:rFonts w:eastAsia="SimSun"/>
          <w:sz w:val="20"/>
          <w:szCs w:val="20"/>
        </w:rPr>
        <w:t xml:space="preserve">According to the terms of the Agreement, upon the execution of the Agreement with the Beneficiary, the Contractor shall provide a performance bond in an amount equivalent to ten percent (10%) of the Contract Price, being the amount equal to </w:t>
      </w:r>
      <w:r w:rsidRPr="004A6D80">
        <w:rPr>
          <w:rFonts w:eastAsia="SimSun"/>
          <w:sz w:val="20"/>
          <w:szCs w:val="20"/>
        </w:rPr>
        <w:t>[</w:t>
      </w:r>
      <w:r w:rsidRPr="00175264">
        <w:rPr>
          <w:rFonts w:eastAsia="SimSun"/>
          <w:i/>
          <w:iCs/>
          <w:sz w:val="20"/>
          <w:szCs w:val="20"/>
        </w:rPr>
        <w:t>amount in word</w:t>
      </w:r>
      <w:r w:rsidRPr="004A6D80">
        <w:rPr>
          <w:rFonts w:eastAsia="SimSun"/>
          <w:sz w:val="20"/>
          <w:szCs w:val="20"/>
        </w:rPr>
        <w:t>]</w:t>
      </w:r>
      <w:r w:rsidRPr="00175264">
        <w:rPr>
          <w:rFonts w:eastAsia="SimSun"/>
          <w:sz w:val="20"/>
          <w:szCs w:val="20"/>
        </w:rPr>
        <w:t xml:space="preserve"> (</w:t>
      </w:r>
      <w:r w:rsidRPr="004A6D80">
        <w:rPr>
          <w:rFonts w:eastAsia="SimSun"/>
          <w:sz w:val="20"/>
          <w:szCs w:val="20"/>
        </w:rPr>
        <w:t>[</w:t>
      </w:r>
      <w:r w:rsidRPr="00175264">
        <w:rPr>
          <w:rFonts w:eastAsia="SimSun"/>
          <w:i/>
          <w:iCs/>
          <w:sz w:val="20"/>
          <w:szCs w:val="20"/>
        </w:rPr>
        <w:t>amount in figure</w:t>
      </w:r>
      <w:r w:rsidRPr="004A6D80">
        <w:rPr>
          <w:rFonts w:eastAsia="SimSun"/>
          <w:sz w:val="20"/>
          <w:szCs w:val="20"/>
        </w:rPr>
        <w:t>]</w:t>
      </w:r>
      <w:r w:rsidRPr="00175264">
        <w:rPr>
          <w:rFonts w:eastAsia="SimSun"/>
          <w:sz w:val="20"/>
          <w:szCs w:val="20"/>
        </w:rPr>
        <w:t xml:space="preserve">) (hereinafter referred to as the </w:t>
      </w:r>
      <w:r w:rsidRPr="00175264">
        <w:rPr>
          <w:rFonts w:eastAsia="SimSun"/>
          <w:b/>
          <w:bCs/>
          <w:sz w:val="20"/>
          <w:szCs w:val="20"/>
        </w:rPr>
        <w:t>“Security Amount”</w:t>
      </w:r>
      <w:r w:rsidRPr="00175264">
        <w:rPr>
          <w:rFonts w:eastAsia="SimSun"/>
          <w:sz w:val="20"/>
          <w:szCs w:val="20"/>
        </w:rPr>
        <w:t>) as a security for the Contractor’s liabilities and due performance by the Contractor of its obligations under the Agreement.</w:t>
      </w:r>
    </w:p>
    <w:p w14:paraId="29EBB698" w14:textId="2DC852D0" w:rsidR="00175264" w:rsidRPr="00175264" w:rsidRDefault="00175264" w:rsidP="004A6D80">
      <w:pPr>
        <w:numPr>
          <w:ilvl w:val="0"/>
          <w:numId w:val="47"/>
        </w:numPr>
        <w:spacing w:before="120" w:after="120"/>
        <w:ind w:left="360"/>
        <w:jc w:val="both"/>
        <w:rPr>
          <w:rFonts w:eastAsia="SimSun"/>
          <w:sz w:val="20"/>
          <w:szCs w:val="20"/>
        </w:rPr>
      </w:pPr>
      <w:r w:rsidRPr="00175264">
        <w:rPr>
          <w:rFonts w:eastAsia="SimSun"/>
          <w:sz w:val="20"/>
          <w:szCs w:val="20"/>
        </w:rPr>
        <w:t>At the request of the Beneficiary, as of the issuance date of this Performance Bond, the Guarantor hereby irrevocably and unconditionally undertakes to pay as the primary debtor or as the joint and several debtor to the Beneficiary any sum or sums not exceeding the Security Amount upon receipt by the Guarantor of the Beneficiary’s demand in writing in the form of Attachment 1, signed by its authorized signatories with the blanks duly completed and stating that the Contractor is in breach of its  obligations under the Agreement or has payment liabilities thereunder, without the need to prove or to show further grounds for the Beneficiary’s demand or the sum specified therein and regardless of whether the Beneficiary has claimed any damages from the Contractor or not. The Guarantor must make payment of any such demand within five (5) business days of the date of receipt of the demand. The Beneficiary may draw under this Performance Bond any number of times, but in any event not exceeding the Security Amount and within the Validity Period (as defined below).</w:t>
      </w:r>
    </w:p>
    <w:p w14:paraId="52C8BCCF" w14:textId="77777777" w:rsidR="00175264" w:rsidRPr="00175264" w:rsidRDefault="00175264" w:rsidP="004A6D80">
      <w:pPr>
        <w:numPr>
          <w:ilvl w:val="0"/>
          <w:numId w:val="47"/>
        </w:numPr>
        <w:spacing w:before="120" w:after="120"/>
        <w:ind w:left="360"/>
        <w:jc w:val="both"/>
        <w:rPr>
          <w:rFonts w:eastAsia="SimSun"/>
          <w:sz w:val="20"/>
          <w:szCs w:val="20"/>
        </w:rPr>
      </w:pPr>
      <w:r w:rsidRPr="00175264">
        <w:rPr>
          <w:rFonts w:eastAsia="SimSun"/>
          <w:sz w:val="20"/>
          <w:szCs w:val="20"/>
        </w:rPr>
        <w:t xml:space="preserve">Our payment hereunder shall be made to the bank account as to be designated in the Beneficiary’s demand, (free and clear of, and without deduction by reason of any or all present or future taxes, levies, imposts, duties, fees or withholdings, whatsoever, imposed or collected with respect thereto). All payments under this Performance Bond shall be in </w:t>
      </w:r>
      <w:r w:rsidRPr="00175264">
        <w:rPr>
          <w:rFonts w:eastAsia="SimSun"/>
          <w:sz w:val="20"/>
          <w:szCs w:val="20"/>
          <w:lang w:eastAsia="zh-CN"/>
        </w:rPr>
        <w:t>Thai Baht</w:t>
      </w:r>
      <w:r w:rsidRPr="00175264">
        <w:rPr>
          <w:rFonts w:eastAsia="SimSun"/>
          <w:sz w:val="20"/>
          <w:szCs w:val="20"/>
        </w:rPr>
        <w:t xml:space="preserve">. </w:t>
      </w:r>
    </w:p>
    <w:p w14:paraId="7A0037FF" w14:textId="77777777" w:rsidR="00175264" w:rsidRPr="00175264" w:rsidRDefault="00175264" w:rsidP="004A6D80">
      <w:pPr>
        <w:numPr>
          <w:ilvl w:val="0"/>
          <w:numId w:val="47"/>
        </w:numPr>
        <w:spacing w:before="120" w:after="120"/>
        <w:ind w:left="360"/>
        <w:jc w:val="both"/>
        <w:rPr>
          <w:rFonts w:eastAsia="SimSun"/>
          <w:sz w:val="20"/>
          <w:szCs w:val="20"/>
        </w:rPr>
      </w:pPr>
      <w:r w:rsidRPr="00175264">
        <w:rPr>
          <w:rFonts w:eastAsia="SimSun"/>
          <w:sz w:val="20"/>
          <w:szCs w:val="20"/>
        </w:rPr>
        <w:t xml:space="preserve">The Guarantor acknowledges and accepts that its liabilities and obligations under this Performance Bond shall not be discharged or released by any arrangement between the Contractor and the </w:t>
      </w:r>
      <w:r w:rsidRPr="00175264">
        <w:rPr>
          <w:rFonts w:eastAsia="SimSun"/>
          <w:bCs/>
          <w:sz w:val="20"/>
          <w:szCs w:val="20"/>
        </w:rPr>
        <w:t>Beneficiary</w:t>
      </w:r>
      <w:r w:rsidRPr="00175264">
        <w:rPr>
          <w:rFonts w:eastAsia="SimSun"/>
          <w:sz w:val="20"/>
          <w:szCs w:val="20"/>
        </w:rPr>
        <w:t xml:space="preserve"> with or without the consent of the Guarantor or by any alteration in the obligations undertaken by the Contractor or by any forbearance whether as to payment, time, performance or otherwise. The Guarantor shall pay the Beneficiary the amount demanded notwithstanding the existence of any disputes or differences which may have arisen between the Contractor and the Beneficiary or any defenses which the Contractor may have or any request or instruction which may be given by the Supplier to the Guarantor not to pay the same or any objection made by the Contractor or any other Party.</w:t>
      </w:r>
    </w:p>
    <w:p w14:paraId="757139EE" w14:textId="6A53B83E" w:rsidR="00175264" w:rsidRPr="00175264" w:rsidRDefault="00175264" w:rsidP="004A6D80">
      <w:pPr>
        <w:numPr>
          <w:ilvl w:val="0"/>
          <w:numId w:val="47"/>
        </w:numPr>
        <w:spacing w:before="120" w:after="120"/>
        <w:ind w:left="360"/>
        <w:jc w:val="both"/>
        <w:rPr>
          <w:rFonts w:eastAsia="SimSun"/>
          <w:sz w:val="20"/>
          <w:szCs w:val="20"/>
        </w:rPr>
      </w:pPr>
      <w:r w:rsidRPr="00175264">
        <w:rPr>
          <w:rFonts w:eastAsia="SimSun"/>
          <w:sz w:val="20"/>
          <w:szCs w:val="20"/>
        </w:rPr>
        <w:lastRenderedPageBreak/>
        <w:t xml:space="preserve">This Performance Bond shall be effective upon the issuance date hereof and shall remain in force and effect until the earlier of (a) the Guarantor receives the </w:t>
      </w:r>
      <w:r w:rsidRPr="00175264">
        <w:rPr>
          <w:rFonts w:eastAsia="SimSun"/>
          <w:bCs/>
          <w:sz w:val="20"/>
          <w:szCs w:val="20"/>
        </w:rPr>
        <w:t>Beneficiary</w:t>
      </w:r>
      <w:r w:rsidRPr="00175264">
        <w:rPr>
          <w:rFonts w:eastAsia="SimSun"/>
          <w:sz w:val="20"/>
          <w:szCs w:val="20"/>
        </w:rPr>
        <w:t xml:space="preserve">’s written confirmation to release the Guarantor from liability under this Performance Bond, or (b) </w:t>
      </w:r>
      <w:r w:rsidR="00345FCA">
        <w:rPr>
          <w:rFonts w:eastAsia="SimSun"/>
          <w:sz w:val="20"/>
          <w:szCs w:val="20"/>
        </w:rPr>
        <w:t>31 December 2026</w:t>
      </w:r>
      <w:r w:rsidRPr="00175264">
        <w:rPr>
          <w:rFonts w:eastAsia="SimSun"/>
          <w:sz w:val="20"/>
          <w:szCs w:val="20"/>
        </w:rPr>
        <w:t xml:space="preserve"> (the “</w:t>
      </w:r>
      <w:r w:rsidRPr="00175264">
        <w:rPr>
          <w:rFonts w:eastAsia="SimSun"/>
          <w:b/>
          <w:bCs/>
          <w:sz w:val="20"/>
          <w:szCs w:val="20"/>
        </w:rPr>
        <w:t>Validity Period</w:t>
      </w:r>
      <w:r w:rsidRPr="00175264">
        <w:rPr>
          <w:rFonts w:eastAsia="SimSun"/>
          <w:sz w:val="20"/>
          <w:szCs w:val="20"/>
        </w:rPr>
        <w:t>”); provided that notwithstanding the expiration of the Validity Period, the Guarantor shall comply with any demand received during the Validity Period</w:t>
      </w:r>
      <w:r w:rsidRPr="00175264">
        <w:rPr>
          <w:rFonts w:eastAsia="SimSun"/>
          <w:b/>
          <w:bCs/>
          <w:sz w:val="20"/>
          <w:szCs w:val="20"/>
        </w:rPr>
        <w:t>.</w:t>
      </w:r>
      <w:r w:rsidRPr="00175264">
        <w:rPr>
          <w:rFonts w:eastAsia="SimSun"/>
          <w:sz w:val="20"/>
          <w:szCs w:val="20"/>
        </w:rPr>
        <w:t xml:space="preserve"> The Guarantor shall not revoke this Performance Bond during the Validity Period. However, </w:t>
      </w:r>
      <w:proofErr w:type="gramStart"/>
      <w:r w:rsidRPr="00175264">
        <w:rPr>
          <w:rFonts w:eastAsia="SimSun"/>
          <w:sz w:val="20"/>
          <w:szCs w:val="20"/>
        </w:rPr>
        <w:t>in order to</w:t>
      </w:r>
      <w:proofErr w:type="gramEnd"/>
      <w:r w:rsidRPr="00175264">
        <w:rPr>
          <w:rFonts w:eastAsia="SimSun"/>
          <w:sz w:val="20"/>
          <w:szCs w:val="20"/>
        </w:rPr>
        <w:t xml:space="preserve"> be valid, any demand made hereunder must reach the Guarantor on or before the expiry of the Validity Period; the Guarantor shall hold no responsibility or obligation whatsoever for any demand made thereafter.</w:t>
      </w:r>
    </w:p>
    <w:p w14:paraId="13C848E3" w14:textId="77777777" w:rsidR="00175264" w:rsidRPr="00175264" w:rsidRDefault="00175264" w:rsidP="004A6D80">
      <w:pPr>
        <w:numPr>
          <w:ilvl w:val="0"/>
          <w:numId w:val="47"/>
        </w:numPr>
        <w:spacing w:before="120" w:after="120"/>
        <w:ind w:left="360"/>
        <w:jc w:val="both"/>
        <w:rPr>
          <w:rFonts w:eastAsia="SimSun"/>
          <w:sz w:val="20"/>
          <w:szCs w:val="20"/>
        </w:rPr>
      </w:pPr>
      <w:r w:rsidRPr="00175264">
        <w:rPr>
          <w:rFonts w:eastAsia="SimSun"/>
          <w:sz w:val="20"/>
          <w:szCs w:val="20"/>
        </w:rPr>
        <w:t xml:space="preserve">This Performance Bond is subject to the Uniform Rules for Demand Guarantees ICC Publication No. 758; provided that Article 15 (a) of the Uniform Rules for Demand Guarantees </w:t>
      </w:r>
      <w:proofErr w:type="gramStart"/>
      <w:r w:rsidRPr="00175264">
        <w:rPr>
          <w:rFonts w:eastAsia="SimSun"/>
          <w:sz w:val="20"/>
          <w:szCs w:val="20"/>
        </w:rPr>
        <w:t>ICC</w:t>
      </w:r>
      <w:proofErr w:type="gramEnd"/>
      <w:r w:rsidRPr="00175264">
        <w:rPr>
          <w:rFonts w:eastAsia="SimSun"/>
          <w:sz w:val="20"/>
          <w:szCs w:val="20"/>
        </w:rPr>
        <w:t xml:space="preserve"> Publication No. 758 shall not apply to this Performance Bond.</w:t>
      </w:r>
    </w:p>
    <w:p w14:paraId="05A0F5D3" w14:textId="77777777" w:rsidR="00175264" w:rsidRPr="00175264" w:rsidRDefault="00175264" w:rsidP="004A6D80">
      <w:pPr>
        <w:numPr>
          <w:ilvl w:val="0"/>
          <w:numId w:val="47"/>
        </w:numPr>
        <w:spacing w:before="120" w:after="120"/>
        <w:ind w:left="360"/>
        <w:jc w:val="both"/>
        <w:rPr>
          <w:rFonts w:eastAsia="SimSun"/>
          <w:sz w:val="20"/>
          <w:szCs w:val="20"/>
        </w:rPr>
      </w:pPr>
      <w:r w:rsidRPr="00175264">
        <w:rPr>
          <w:rFonts w:eastAsia="SimSun"/>
          <w:sz w:val="20"/>
          <w:szCs w:val="20"/>
        </w:rPr>
        <w:t>For the matters not covered by the Uniform Rules for Demand Guarantees ICC Publication No. 758, this Performance Bond shall be governed by Thai law. The Guarantor, the Beneficiary and the Contractor irrevocably agree that the Courts of Thailand shall have jurisdiction to hear and determine any suit, action or proceedings, and to settle any disputes, which may arise out of or in connection with this Performance Bond and, for such purposes, irrevocably submit to the jurisdiction of such Court.</w:t>
      </w:r>
    </w:p>
    <w:p w14:paraId="0B034C77" w14:textId="77777777" w:rsidR="00175264" w:rsidRPr="00175264" w:rsidRDefault="00175264" w:rsidP="004A6D80">
      <w:pPr>
        <w:numPr>
          <w:ilvl w:val="0"/>
          <w:numId w:val="47"/>
        </w:numPr>
        <w:spacing w:before="120" w:after="120"/>
        <w:ind w:left="360"/>
        <w:jc w:val="both"/>
        <w:rPr>
          <w:rFonts w:eastAsia="SimSun"/>
          <w:sz w:val="20"/>
          <w:szCs w:val="20"/>
        </w:rPr>
      </w:pPr>
      <w:r w:rsidRPr="00175264">
        <w:rPr>
          <w:rFonts w:eastAsia="SimSun"/>
          <w:sz w:val="20"/>
          <w:szCs w:val="20"/>
        </w:rPr>
        <w:t>The Beneficiary may assign upon written notification to the Guarantor, the whole or any part of its rights, benefit, and interest in, to and under this Bank Guarantee whether by way of security or otherwise to any person.</w:t>
      </w:r>
    </w:p>
    <w:p w14:paraId="1899162C" w14:textId="77777777" w:rsidR="00175264" w:rsidRPr="00175264" w:rsidRDefault="00175264" w:rsidP="00923D7E">
      <w:pPr>
        <w:spacing w:before="120" w:after="120"/>
        <w:ind w:right="4"/>
        <w:jc w:val="both"/>
        <w:rPr>
          <w:rFonts w:eastAsia="SimSun"/>
          <w:sz w:val="20"/>
          <w:szCs w:val="20"/>
        </w:rPr>
      </w:pPr>
      <w:r w:rsidRPr="00175264">
        <w:rPr>
          <w:rFonts w:eastAsia="SimSun"/>
          <w:sz w:val="20"/>
          <w:szCs w:val="20"/>
        </w:rPr>
        <w:t>This Performance Bond is signed by the Guarantor by our authorized representative who has signed in front of a witness.</w:t>
      </w:r>
    </w:p>
    <w:p w14:paraId="43F45E84" w14:textId="77777777" w:rsidR="00175264" w:rsidRPr="00175264" w:rsidRDefault="00175264" w:rsidP="00923D7E">
      <w:pPr>
        <w:keepLines/>
        <w:spacing w:before="120"/>
        <w:rPr>
          <w:rFonts w:eastAsia="SimSun"/>
          <w:sz w:val="20"/>
          <w:szCs w:val="20"/>
        </w:rPr>
      </w:pPr>
    </w:p>
    <w:p w14:paraId="10DAC134" w14:textId="77777777" w:rsidR="00175264" w:rsidRPr="00175264" w:rsidRDefault="00175264" w:rsidP="00923D7E">
      <w:pPr>
        <w:keepLines/>
        <w:spacing w:before="120"/>
        <w:rPr>
          <w:rFonts w:eastAsia="SimSun"/>
          <w:sz w:val="20"/>
          <w:szCs w:val="20"/>
        </w:rPr>
      </w:pPr>
      <w:r w:rsidRPr="00175264">
        <w:rPr>
          <w:rFonts w:eastAsia="SimSun"/>
          <w:sz w:val="20"/>
          <w:szCs w:val="20"/>
        </w:rPr>
        <w:t>Signed and delivered</w:t>
      </w:r>
    </w:p>
    <w:p w14:paraId="333293CD" w14:textId="77777777" w:rsidR="00175264" w:rsidRPr="00175264" w:rsidRDefault="00175264" w:rsidP="00923D7E">
      <w:pPr>
        <w:keepLines/>
        <w:spacing w:before="120"/>
        <w:rPr>
          <w:rFonts w:eastAsia="SimSun"/>
          <w:sz w:val="20"/>
          <w:szCs w:val="20"/>
        </w:rPr>
      </w:pPr>
      <w:r w:rsidRPr="00175264">
        <w:rPr>
          <w:rFonts w:eastAsia="SimSun"/>
          <w:sz w:val="20"/>
          <w:szCs w:val="20"/>
        </w:rPr>
        <w:t>by the said Guarantor</w:t>
      </w:r>
    </w:p>
    <w:p w14:paraId="365CE3E2" w14:textId="77777777" w:rsidR="00175264" w:rsidRPr="00175264" w:rsidRDefault="00175264" w:rsidP="00923D7E">
      <w:pPr>
        <w:keepLines/>
        <w:spacing w:before="120"/>
        <w:rPr>
          <w:rFonts w:eastAsia="SimSun"/>
          <w:sz w:val="20"/>
          <w:szCs w:val="20"/>
        </w:rPr>
      </w:pPr>
    </w:p>
    <w:p w14:paraId="249F28B9" w14:textId="77777777" w:rsidR="00175264" w:rsidRPr="00175264" w:rsidRDefault="00175264" w:rsidP="00923D7E">
      <w:pPr>
        <w:keepLines/>
        <w:spacing w:before="120"/>
        <w:rPr>
          <w:rFonts w:eastAsia="SimSun"/>
          <w:sz w:val="20"/>
          <w:szCs w:val="20"/>
        </w:rPr>
      </w:pPr>
      <w:r w:rsidRPr="00175264">
        <w:rPr>
          <w:rFonts w:eastAsia="SimSun"/>
          <w:sz w:val="20"/>
          <w:szCs w:val="20"/>
        </w:rPr>
        <w:t>........................................</w:t>
      </w:r>
    </w:p>
    <w:p w14:paraId="08EA0FF6" w14:textId="77777777" w:rsidR="00175264" w:rsidRPr="00175264" w:rsidRDefault="00175264" w:rsidP="00923D7E">
      <w:pPr>
        <w:keepLines/>
        <w:spacing w:before="120"/>
        <w:rPr>
          <w:rFonts w:eastAsia="SimSun"/>
          <w:sz w:val="20"/>
          <w:szCs w:val="20"/>
        </w:rPr>
      </w:pPr>
      <w:proofErr w:type="gramStart"/>
      <w:r w:rsidRPr="00175264">
        <w:rPr>
          <w:rFonts w:eastAsia="SimSun"/>
          <w:sz w:val="20"/>
          <w:szCs w:val="20"/>
        </w:rPr>
        <w:t>Name:...............................</w:t>
      </w:r>
      <w:proofErr w:type="gramEnd"/>
    </w:p>
    <w:p w14:paraId="1673002D" w14:textId="77777777" w:rsidR="00175264" w:rsidRPr="00175264" w:rsidRDefault="00175264" w:rsidP="00923D7E">
      <w:pPr>
        <w:keepLines/>
        <w:spacing w:before="120"/>
        <w:rPr>
          <w:rFonts w:eastAsia="SimSun"/>
          <w:sz w:val="20"/>
          <w:szCs w:val="20"/>
        </w:rPr>
      </w:pPr>
      <w:r w:rsidRPr="00175264">
        <w:rPr>
          <w:rFonts w:eastAsia="SimSun"/>
          <w:sz w:val="20"/>
          <w:szCs w:val="20"/>
        </w:rPr>
        <w:t>Designation: .......................</w:t>
      </w:r>
    </w:p>
    <w:p w14:paraId="54DA6D7A" w14:textId="77777777" w:rsidR="00175264" w:rsidRPr="00175264" w:rsidRDefault="00175264" w:rsidP="00923D7E">
      <w:pPr>
        <w:spacing w:before="120"/>
        <w:ind w:right="4"/>
        <w:rPr>
          <w:rFonts w:eastAsia="SimSun"/>
          <w:sz w:val="20"/>
          <w:szCs w:val="20"/>
        </w:rPr>
      </w:pPr>
    </w:p>
    <w:p w14:paraId="5AA6C4D3" w14:textId="77777777" w:rsidR="00175264" w:rsidRPr="00175264" w:rsidRDefault="00175264" w:rsidP="00923D7E">
      <w:pPr>
        <w:keepLines/>
        <w:spacing w:before="120"/>
        <w:rPr>
          <w:rFonts w:eastAsia="SimSun"/>
          <w:sz w:val="20"/>
          <w:szCs w:val="20"/>
        </w:rPr>
      </w:pPr>
      <w:r w:rsidRPr="00175264">
        <w:rPr>
          <w:rFonts w:eastAsia="SimSun"/>
          <w:sz w:val="20"/>
          <w:szCs w:val="20"/>
        </w:rPr>
        <w:t>in the presence of</w:t>
      </w:r>
    </w:p>
    <w:p w14:paraId="4AD9B4E2" w14:textId="77777777" w:rsidR="00175264" w:rsidRPr="00175264" w:rsidRDefault="00175264" w:rsidP="00923D7E">
      <w:pPr>
        <w:spacing w:before="120"/>
        <w:ind w:right="4"/>
        <w:rPr>
          <w:rFonts w:eastAsia="SimSun"/>
          <w:sz w:val="20"/>
          <w:szCs w:val="20"/>
        </w:rPr>
      </w:pPr>
    </w:p>
    <w:p w14:paraId="1CFD20F7" w14:textId="77777777" w:rsidR="00175264" w:rsidRPr="00175264" w:rsidRDefault="00175264" w:rsidP="00923D7E">
      <w:pPr>
        <w:spacing w:before="120"/>
        <w:ind w:right="4"/>
        <w:rPr>
          <w:rFonts w:eastAsia="SimSun"/>
          <w:sz w:val="20"/>
          <w:szCs w:val="20"/>
        </w:rPr>
      </w:pPr>
      <w:r w:rsidRPr="00175264">
        <w:rPr>
          <w:rFonts w:eastAsia="SimSun"/>
          <w:sz w:val="20"/>
          <w:szCs w:val="20"/>
        </w:rPr>
        <w:t>........................................</w:t>
      </w:r>
    </w:p>
    <w:p w14:paraId="35E6558F" w14:textId="77777777" w:rsidR="00175264" w:rsidRPr="00175264" w:rsidRDefault="00175264" w:rsidP="00923D7E">
      <w:pPr>
        <w:spacing w:before="120"/>
        <w:ind w:right="4"/>
        <w:rPr>
          <w:rFonts w:eastAsia="SimSun"/>
          <w:sz w:val="20"/>
          <w:szCs w:val="20"/>
        </w:rPr>
      </w:pPr>
      <w:r w:rsidRPr="00175264">
        <w:rPr>
          <w:rFonts w:eastAsia="SimSun"/>
          <w:sz w:val="20"/>
          <w:szCs w:val="20"/>
        </w:rPr>
        <w:tab/>
        <w:t>(Witness)</w:t>
      </w:r>
    </w:p>
    <w:p w14:paraId="606D20C5" w14:textId="77777777" w:rsidR="00175264" w:rsidRPr="00175264" w:rsidRDefault="00175264" w:rsidP="00923D7E">
      <w:pPr>
        <w:spacing w:before="120"/>
        <w:ind w:right="4"/>
        <w:rPr>
          <w:rFonts w:eastAsia="SimSun"/>
          <w:sz w:val="20"/>
          <w:szCs w:val="20"/>
        </w:rPr>
      </w:pPr>
      <w:proofErr w:type="gramStart"/>
      <w:r w:rsidRPr="00175264">
        <w:rPr>
          <w:rFonts w:eastAsia="SimSun"/>
          <w:sz w:val="20"/>
          <w:szCs w:val="20"/>
        </w:rPr>
        <w:t>Name:...............................</w:t>
      </w:r>
      <w:proofErr w:type="gramEnd"/>
    </w:p>
    <w:p w14:paraId="558F0CE4" w14:textId="77777777" w:rsidR="00175264" w:rsidRPr="00175264" w:rsidRDefault="00175264" w:rsidP="00923D7E">
      <w:pPr>
        <w:spacing w:before="120"/>
        <w:ind w:right="4"/>
        <w:rPr>
          <w:rFonts w:eastAsia="SimSun"/>
          <w:b/>
          <w:bCs/>
          <w:color w:val="000000"/>
          <w:sz w:val="20"/>
          <w:szCs w:val="20"/>
        </w:rPr>
      </w:pPr>
      <w:r w:rsidRPr="00175264">
        <w:rPr>
          <w:rFonts w:eastAsia="SimSun"/>
          <w:sz w:val="20"/>
          <w:szCs w:val="20"/>
        </w:rPr>
        <w:t>Designation: .......................</w:t>
      </w:r>
    </w:p>
    <w:p w14:paraId="6BEE732C" w14:textId="77777777" w:rsidR="00175264" w:rsidRPr="00175264" w:rsidRDefault="00175264" w:rsidP="00175264">
      <w:pPr>
        <w:tabs>
          <w:tab w:val="left" w:pos="5387"/>
        </w:tabs>
        <w:spacing w:before="120" w:after="120"/>
        <w:jc w:val="right"/>
        <w:rPr>
          <w:rFonts w:eastAsia="SimSun"/>
          <w:sz w:val="20"/>
          <w:szCs w:val="20"/>
          <w:u w:val="single"/>
        </w:rPr>
      </w:pPr>
      <w:r w:rsidRPr="00175264">
        <w:rPr>
          <w:rFonts w:eastAsia="SimSun"/>
          <w:sz w:val="20"/>
          <w:szCs w:val="20"/>
        </w:rPr>
        <w:br w:type="page"/>
      </w:r>
      <w:r w:rsidRPr="00175264">
        <w:rPr>
          <w:rFonts w:eastAsia="SimSun"/>
          <w:sz w:val="20"/>
          <w:szCs w:val="20"/>
          <w:u w:val="single"/>
        </w:rPr>
        <w:lastRenderedPageBreak/>
        <w:t>Attachment 1</w:t>
      </w:r>
    </w:p>
    <w:p w14:paraId="35C551DA" w14:textId="77777777" w:rsidR="00175264" w:rsidRPr="00175264" w:rsidRDefault="00175264" w:rsidP="00175264">
      <w:pPr>
        <w:tabs>
          <w:tab w:val="left" w:pos="5387"/>
        </w:tabs>
        <w:spacing w:before="120" w:after="120"/>
        <w:jc w:val="center"/>
        <w:rPr>
          <w:rFonts w:eastAsia="SimSun"/>
          <w:sz w:val="20"/>
          <w:szCs w:val="20"/>
        </w:rPr>
      </w:pPr>
    </w:p>
    <w:p w14:paraId="6DE1DD34" w14:textId="77777777" w:rsidR="00175264" w:rsidRPr="00175264" w:rsidRDefault="00175264" w:rsidP="00175264">
      <w:pPr>
        <w:tabs>
          <w:tab w:val="left" w:pos="5387"/>
        </w:tabs>
        <w:spacing w:before="120" w:after="120"/>
        <w:jc w:val="center"/>
        <w:rPr>
          <w:rFonts w:eastAsia="SimSun"/>
          <w:i/>
          <w:iCs/>
          <w:sz w:val="20"/>
          <w:szCs w:val="20"/>
        </w:rPr>
      </w:pPr>
      <w:r w:rsidRPr="004A6D80">
        <w:rPr>
          <w:rFonts w:eastAsia="SimSun"/>
          <w:sz w:val="20"/>
          <w:szCs w:val="20"/>
        </w:rPr>
        <w:t>[</w:t>
      </w:r>
      <w:r w:rsidRPr="00175264">
        <w:rPr>
          <w:rFonts w:eastAsia="SimSun"/>
          <w:i/>
          <w:iCs/>
          <w:sz w:val="20"/>
          <w:szCs w:val="20"/>
        </w:rPr>
        <w:t>Letterhead of the Beneficiary</w:t>
      </w:r>
      <w:r w:rsidRPr="004A6D80">
        <w:rPr>
          <w:rFonts w:eastAsia="SimSun"/>
          <w:sz w:val="20"/>
          <w:szCs w:val="20"/>
        </w:rPr>
        <w:t>]</w:t>
      </w:r>
    </w:p>
    <w:p w14:paraId="0CEFF8E6" w14:textId="77777777" w:rsidR="00175264" w:rsidRPr="00175264" w:rsidRDefault="00175264" w:rsidP="00175264">
      <w:pPr>
        <w:tabs>
          <w:tab w:val="left" w:pos="5387"/>
        </w:tabs>
        <w:spacing w:before="120" w:after="120"/>
        <w:jc w:val="right"/>
        <w:rPr>
          <w:rFonts w:eastAsia="SimSun"/>
          <w:sz w:val="20"/>
          <w:szCs w:val="20"/>
        </w:rPr>
      </w:pPr>
      <w:r w:rsidRPr="00175264">
        <w:rPr>
          <w:rFonts w:eastAsia="SimSun"/>
          <w:sz w:val="20"/>
          <w:szCs w:val="20"/>
        </w:rPr>
        <w:t>Date:  _________________</w:t>
      </w:r>
    </w:p>
    <w:p w14:paraId="6D2C3D55" w14:textId="77777777" w:rsidR="00175264" w:rsidRPr="00175264" w:rsidRDefault="00175264" w:rsidP="00175264">
      <w:pPr>
        <w:tabs>
          <w:tab w:val="left" w:pos="5387"/>
        </w:tabs>
        <w:spacing w:before="120" w:after="120"/>
        <w:rPr>
          <w:rFonts w:eastAsia="SimSun"/>
          <w:sz w:val="20"/>
          <w:szCs w:val="20"/>
        </w:rPr>
      </w:pPr>
    </w:p>
    <w:p w14:paraId="5539E568" w14:textId="77777777" w:rsidR="00175264" w:rsidRPr="00175264" w:rsidRDefault="00175264" w:rsidP="00175264">
      <w:pPr>
        <w:tabs>
          <w:tab w:val="left" w:pos="5387"/>
        </w:tabs>
        <w:spacing w:before="120" w:after="120"/>
        <w:rPr>
          <w:rFonts w:eastAsia="SimSun"/>
          <w:sz w:val="20"/>
          <w:szCs w:val="20"/>
        </w:rPr>
      </w:pPr>
      <w:r w:rsidRPr="004A6D80">
        <w:rPr>
          <w:rFonts w:eastAsia="SimSun"/>
          <w:sz w:val="20"/>
          <w:szCs w:val="20"/>
        </w:rPr>
        <w:t>[</w:t>
      </w:r>
      <w:r w:rsidRPr="00175264">
        <w:rPr>
          <w:rFonts w:eastAsia="SimSun"/>
          <w:i/>
          <w:iCs/>
          <w:sz w:val="20"/>
          <w:szCs w:val="20"/>
        </w:rPr>
        <w:t>Bank</w:t>
      </w:r>
      <w:r w:rsidRPr="004A6D80">
        <w:rPr>
          <w:rFonts w:eastAsia="SimSun"/>
          <w:sz w:val="20"/>
          <w:szCs w:val="20"/>
        </w:rPr>
        <w:t>]</w:t>
      </w:r>
      <w:r w:rsidRPr="00175264">
        <w:rPr>
          <w:rFonts w:eastAsia="SimSun"/>
          <w:sz w:val="20"/>
          <w:szCs w:val="20"/>
        </w:rPr>
        <w:t>, as Guarantor</w:t>
      </w:r>
    </w:p>
    <w:p w14:paraId="2922A69E" w14:textId="77777777" w:rsidR="00175264" w:rsidRPr="00175264" w:rsidRDefault="00175264" w:rsidP="00175264">
      <w:pPr>
        <w:tabs>
          <w:tab w:val="left" w:pos="5387"/>
        </w:tabs>
        <w:spacing w:before="120" w:after="120"/>
        <w:rPr>
          <w:rFonts w:eastAsia="SimSun"/>
          <w:i/>
          <w:iCs/>
          <w:sz w:val="20"/>
          <w:szCs w:val="20"/>
        </w:rPr>
      </w:pPr>
      <w:r w:rsidRPr="004A6D80">
        <w:rPr>
          <w:rFonts w:eastAsia="SimSun"/>
          <w:sz w:val="20"/>
          <w:szCs w:val="20"/>
        </w:rPr>
        <w:t>[</w:t>
      </w:r>
      <w:r w:rsidRPr="00175264">
        <w:rPr>
          <w:rFonts w:eastAsia="SimSun"/>
          <w:i/>
          <w:iCs/>
          <w:sz w:val="20"/>
          <w:szCs w:val="20"/>
        </w:rPr>
        <w:t>Address of Issuing Branch or Office</w:t>
      </w:r>
      <w:r w:rsidRPr="004A6D80">
        <w:rPr>
          <w:rFonts w:eastAsia="SimSun"/>
          <w:sz w:val="20"/>
          <w:szCs w:val="20"/>
        </w:rPr>
        <w:t>]</w:t>
      </w:r>
    </w:p>
    <w:p w14:paraId="315EBB17" w14:textId="77777777" w:rsidR="00175264" w:rsidRPr="00175264" w:rsidRDefault="00175264" w:rsidP="00175264">
      <w:pPr>
        <w:tabs>
          <w:tab w:val="left" w:pos="5387"/>
        </w:tabs>
        <w:spacing w:before="120" w:after="120"/>
        <w:rPr>
          <w:rFonts w:eastAsia="SimSun"/>
          <w:sz w:val="20"/>
          <w:szCs w:val="20"/>
        </w:rPr>
      </w:pPr>
      <w:r w:rsidRPr="00175264">
        <w:rPr>
          <w:rFonts w:eastAsia="SimSun"/>
          <w:sz w:val="20"/>
          <w:szCs w:val="20"/>
        </w:rPr>
        <w:t xml:space="preserve">Re: Performance Bond No. </w:t>
      </w:r>
      <w:r w:rsidRPr="004A6D80">
        <w:rPr>
          <w:rFonts w:eastAsia="SimSun"/>
          <w:sz w:val="20"/>
          <w:szCs w:val="20"/>
        </w:rPr>
        <w:t>[</w:t>
      </w:r>
      <w:r w:rsidRPr="00175264">
        <w:rPr>
          <w:rFonts w:ascii="Symbol" w:eastAsia="Symbol" w:hAnsi="Symbol" w:cs="Symbol"/>
          <w:i/>
          <w:iCs/>
          <w:sz w:val="20"/>
          <w:szCs w:val="20"/>
        </w:rPr>
        <w:t>·</w:t>
      </w:r>
      <w:r w:rsidRPr="004A6D80">
        <w:rPr>
          <w:rFonts w:eastAsia="SimSun"/>
          <w:sz w:val="20"/>
          <w:szCs w:val="20"/>
        </w:rPr>
        <w:t>]</w:t>
      </w:r>
    </w:p>
    <w:p w14:paraId="1A3C23F8" w14:textId="77777777" w:rsidR="00175264" w:rsidRPr="00175264" w:rsidRDefault="00175264" w:rsidP="00175264">
      <w:pPr>
        <w:tabs>
          <w:tab w:val="left" w:pos="5387"/>
        </w:tabs>
        <w:spacing w:before="120" w:after="120"/>
        <w:rPr>
          <w:rFonts w:eastAsia="SimSun"/>
          <w:sz w:val="20"/>
          <w:szCs w:val="20"/>
        </w:rPr>
      </w:pPr>
    </w:p>
    <w:p w14:paraId="103CA6EE" w14:textId="77777777" w:rsidR="00175264" w:rsidRPr="00175264" w:rsidRDefault="00175264" w:rsidP="00175264">
      <w:pPr>
        <w:tabs>
          <w:tab w:val="left" w:pos="5387"/>
        </w:tabs>
        <w:spacing w:before="120" w:after="120"/>
        <w:rPr>
          <w:rFonts w:eastAsia="SimSun"/>
          <w:sz w:val="20"/>
          <w:szCs w:val="20"/>
        </w:rPr>
      </w:pPr>
      <w:r w:rsidRPr="00175264">
        <w:rPr>
          <w:rFonts w:eastAsia="SimSun"/>
          <w:sz w:val="20"/>
          <w:szCs w:val="20"/>
        </w:rPr>
        <w:t>Ladies and Gentlemen:</w:t>
      </w:r>
    </w:p>
    <w:p w14:paraId="01DCB708" w14:textId="77777777" w:rsidR="00175264" w:rsidRPr="00175264" w:rsidRDefault="00175264" w:rsidP="00175264">
      <w:pPr>
        <w:spacing w:before="120" w:after="240"/>
        <w:jc w:val="both"/>
        <w:rPr>
          <w:rFonts w:eastAsia="SimSun"/>
          <w:sz w:val="20"/>
          <w:szCs w:val="20"/>
        </w:rPr>
      </w:pPr>
    </w:p>
    <w:p w14:paraId="0B6654B9" w14:textId="77777777" w:rsidR="00175264" w:rsidRPr="00175264" w:rsidRDefault="00175264" w:rsidP="00175264">
      <w:pPr>
        <w:spacing w:before="120" w:after="120"/>
        <w:jc w:val="both"/>
        <w:rPr>
          <w:rFonts w:eastAsia="SimSun"/>
          <w:sz w:val="20"/>
          <w:szCs w:val="20"/>
        </w:rPr>
      </w:pPr>
      <w:r w:rsidRPr="00175264">
        <w:rPr>
          <w:rFonts w:eastAsia="SimSun"/>
          <w:sz w:val="20"/>
          <w:szCs w:val="20"/>
        </w:rPr>
        <w:t xml:space="preserve">We refer to the Performance Bond given by the Guarantor to us dated </w:t>
      </w:r>
      <w:r w:rsidRPr="004A6D80">
        <w:rPr>
          <w:rFonts w:eastAsia="SimSun"/>
          <w:sz w:val="20"/>
          <w:szCs w:val="20"/>
        </w:rPr>
        <w:t>[</w:t>
      </w:r>
      <w:r w:rsidRPr="00175264">
        <w:rPr>
          <w:rFonts w:eastAsia="SimSun"/>
          <w:i/>
          <w:iCs/>
          <w:sz w:val="20"/>
          <w:szCs w:val="20"/>
        </w:rPr>
        <w:t>date</w:t>
      </w:r>
      <w:r w:rsidRPr="004A6D80">
        <w:rPr>
          <w:rFonts w:eastAsia="SimSun"/>
          <w:sz w:val="20"/>
          <w:szCs w:val="20"/>
        </w:rPr>
        <w:t>]</w:t>
      </w:r>
      <w:r w:rsidRPr="00175264">
        <w:rPr>
          <w:rFonts w:eastAsia="SimSun"/>
          <w:sz w:val="20"/>
          <w:szCs w:val="20"/>
        </w:rPr>
        <w:t xml:space="preserve"> and referenced as Bank Guarantee No. </w:t>
      </w:r>
      <w:r w:rsidRPr="004A6D80">
        <w:rPr>
          <w:rFonts w:eastAsia="SimSun"/>
          <w:sz w:val="20"/>
          <w:szCs w:val="20"/>
        </w:rPr>
        <w:t>[</w:t>
      </w:r>
      <w:r w:rsidRPr="00175264">
        <w:rPr>
          <w:rFonts w:ascii="Symbol" w:eastAsia="Symbol" w:hAnsi="Symbol" w:cs="Symbol"/>
          <w:i/>
          <w:iCs/>
          <w:sz w:val="20"/>
          <w:szCs w:val="20"/>
        </w:rPr>
        <w:t>·</w:t>
      </w:r>
      <w:r w:rsidRPr="004A6D80">
        <w:rPr>
          <w:rFonts w:eastAsia="SimSun"/>
          <w:sz w:val="20"/>
          <w:szCs w:val="20"/>
        </w:rPr>
        <w:t>]</w:t>
      </w:r>
      <w:r w:rsidRPr="00175264">
        <w:rPr>
          <w:rFonts w:eastAsia="SimSun"/>
          <w:sz w:val="20"/>
          <w:szCs w:val="20"/>
        </w:rPr>
        <w:t xml:space="preserve"> (the “</w:t>
      </w:r>
      <w:r w:rsidRPr="00175264">
        <w:rPr>
          <w:rFonts w:eastAsia="SimSun"/>
          <w:b/>
          <w:sz w:val="20"/>
          <w:szCs w:val="20"/>
          <w:u w:val="single"/>
        </w:rPr>
        <w:t>Bond</w:t>
      </w:r>
      <w:r w:rsidRPr="00175264">
        <w:rPr>
          <w:rFonts w:eastAsia="SimSun"/>
          <w:sz w:val="20"/>
          <w:szCs w:val="20"/>
        </w:rPr>
        <w:t>”).  Capitalized terms used herein and not otherwise defined have the meanings given to them in the Bond.</w:t>
      </w:r>
    </w:p>
    <w:p w14:paraId="6FCCF421" w14:textId="77777777" w:rsidR="00175264" w:rsidRPr="00175264" w:rsidRDefault="00175264" w:rsidP="00175264">
      <w:pPr>
        <w:spacing w:before="120" w:after="120"/>
        <w:jc w:val="both"/>
        <w:rPr>
          <w:rFonts w:eastAsia="SimSun"/>
          <w:sz w:val="20"/>
          <w:szCs w:val="20"/>
        </w:rPr>
      </w:pPr>
      <w:r w:rsidRPr="00175264">
        <w:rPr>
          <w:rFonts w:eastAsia="SimSun"/>
          <w:sz w:val="20"/>
          <w:szCs w:val="20"/>
        </w:rPr>
        <w:t>The undersigned, Hongsa Power Company Limited (the “</w:t>
      </w:r>
      <w:r w:rsidRPr="00175264">
        <w:rPr>
          <w:rFonts w:eastAsia="SimSun"/>
          <w:b/>
          <w:sz w:val="20"/>
          <w:szCs w:val="20"/>
        </w:rPr>
        <w:t>Beneficiary</w:t>
      </w:r>
      <w:r w:rsidRPr="00175264">
        <w:rPr>
          <w:rFonts w:eastAsia="SimSun"/>
          <w:sz w:val="20"/>
          <w:szCs w:val="20"/>
        </w:rPr>
        <w:t>”), hereby certifies that:</w:t>
      </w:r>
    </w:p>
    <w:p w14:paraId="24BE8C4B" w14:textId="6F84AE29" w:rsidR="00175264" w:rsidRPr="00175264" w:rsidRDefault="00175264" w:rsidP="00175264">
      <w:pPr>
        <w:spacing w:before="120" w:after="120"/>
        <w:ind w:left="360" w:hanging="360"/>
        <w:jc w:val="both"/>
        <w:rPr>
          <w:rFonts w:eastAsia="SimSun"/>
          <w:sz w:val="20"/>
          <w:szCs w:val="20"/>
        </w:rPr>
      </w:pPr>
      <w:r w:rsidRPr="00175264">
        <w:rPr>
          <w:rFonts w:eastAsia="SimSun"/>
          <w:sz w:val="20"/>
          <w:szCs w:val="20"/>
        </w:rPr>
        <w:t>1.</w:t>
      </w:r>
      <w:r w:rsidRPr="00175264">
        <w:rPr>
          <w:rFonts w:eastAsia="SimSun"/>
          <w:sz w:val="20"/>
          <w:szCs w:val="20"/>
        </w:rPr>
        <w:tab/>
        <w:t>The Contractor fails to perform its obligations under the Agreement</w:t>
      </w:r>
      <w:r w:rsidR="00067828">
        <w:rPr>
          <w:rFonts w:eastAsia="SimSun"/>
          <w:sz w:val="20"/>
          <w:szCs w:val="20"/>
        </w:rPr>
        <w:t>,</w:t>
      </w:r>
      <w:r w:rsidRPr="00175264">
        <w:rPr>
          <w:rFonts w:eastAsia="SimSun"/>
          <w:sz w:val="20"/>
          <w:szCs w:val="20"/>
        </w:rPr>
        <w:t xml:space="preserve"> and we are therefore entitled to draw under this Bond pursuant to the Agreement.</w:t>
      </w:r>
    </w:p>
    <w:p w14:paraId="3D18DC9B" w14:textId="77777777" w:rsidR="00175264" w:rsidRPr="00175264" w:rsidRDefault="00175264" w:rsidP="00175264">
      <w:pPr>
        <w:spacing w:before="120" w:after="240"/>
        <w:ind w:left="360" w:hanging="360"/>
        <w:jc w:val="both"/>
        <w:rPr>
          <w:rFonts w:eastAsia="SimSun"/>
          <w:sz w:val="20"/>
          <w:szCs w:val="20"/>
        </w:rPr>
      </w:pPr>
      <w:r w:rsidRPr="00175264">
        <w:rPr>
          <w:rFonts w:eastAsia="SimSun"/>
          <w:sz w:val="20"/>
          <w:szCs w:val="20"/>
        </w:rPr>
        <w:t>2.</w:t>
      </w:r>
      <w:r w:rsidRPr="00175264">
        <w:rPr>
          <w:rFonts w:eastAsia="SimSun"/>
          <w:sz w:val="20"/>
          <w:szCs w:val="20"/>
        </w:rPr>
        <w:tab/>
        <w:t xml:space="preserve">We hereby demand payment by the Guarantor in an amount of </w:t>
      </w:r>
      <w:r w:rsidRPr="004A6D80">
        <w:rPr>
          <w:rFonts w:eastAsia="SimSun"/>
          <w:sz w:val="20"/>
          <w:szCs w:val="20"/>
        </w:rPr>
        <w:t>[</w:t>
      </w:r>
      <w:r w:rsidRPr="00175264">
        <w:rPr>
          <w:rFonts w:eastAsia="SimSun"/>
          <w:i/>
          <w:iCs/>
          <w:sz w:val="20"/>
          <w:szCs w:val="20"/>
        </w:rPr>
        <w:t>amount in word</w:t>
      </w:r>
      <w:r w:rsidRPr="004A6D80">
        <w:rPr>
          <w:rFonts w:eastAsia="SimSun"/>
          <w:sz w:val="20"/>
          <w:szCs w:val="20"/>
        </w:rPr>
        <w:t>]</w:t>
      </w:r>
      <w:r w:rsidRPr="00175264">
        <w:rPr>
          <w:rFonts w:eastAsia="SimSun"/>
          <w:sz w:val="20"/>
          <w:szCs w:val="20"/>
        </w:rPr>
        <w:t xml:space="preserve"> (</w:t>
      </w:r>
      <w:r w:rsidRPr="004A6D80">
        <w:rPr>
          <w:rFonts w:eastAsia="SimSun"/>
          <w:sz w:val="20"/>
          <w:szCs w:val="20"/>
        </w:rPr>
        <w:t>[</w:t>
      </w:r>
      <w:r w:rsidRPr="00175264">
        <w:rPr>
          <w:rFonts w:eastAsia="SimSun"/>
          <w:i/>
          <w:iCs/>
          <w:sz w:val="20"/>
          <w:szCs w:val="20"/>
        </w:rPr>
        <w:t>amount in figure</w:t>
      </w:r>
      <w:r w:rsidRPr="004A6D80">
        <w:rPr>
          <w:rFonts w:eastAsia="SimSun"/>
          <w:sz w:val="20"/>
          <w:szCs w:val="20"/>
        </w:rPr>
        <w:t>]</w:t>
      </w:r>
      <w:r w:rsidRPr="00175264">
        <w:rPr>
          <w:rFonts w:eastAsia="SimSun"/>
          <w:sz w:val="20"/>
          <w:szCs w:val="20"/>
        </w:rPr>
        <w:t xml:space="preserve">) by deposit of such amount within five (5) business days of receipt of this demand to </w:t>
      </w:r>
      <w:r w:rsidRPr="004A6D80">
        <w:rPr>
          <w:rFonts w:eastAsia="SimSun"/>
          <w:sz w:val="20"/>
          <w:szCs w:val="20"/>
        </w:rPr>
        <w:t>[</w:t>
      </w:r>
      <w:r w:rsidRPr="00175264">
        <w:rPr>
          <w:rFonts w:eastAsia="SimSun"/>
          <w:i/>
          <w:iCs/>
          <w:sz w:val="20"/>
          <w:szCs w:val="20"/>
        </w:rPr>
        <w:t>Beneficiary’s bank account detail</w:t>
      </w:r>
      <w:r w:rsidRPr="004A6D80">
        <w:rPr>
          <w:rFonts w:eastAsia="SimSun"/>
          <w:sz w:val="20"/>
          <w:szCs w:val="20"/>
        </w:rPr>
        <w:t>]</w:t>
      </w:r>
      <w:r w:rsidRPr="00175264">
        <w:rPr>
          <w:rFonts w:eastAsia="SimSun"/>
          <w:sz w:val="20"/>
          <w:szCs w:val="20"/>
        </w:rPr>
        <w:t>.</w:t>
      </w:r>
    </w:p>
    <w:p w14:paraId="7DD40B75" w14:textId="77777777" w:rsidR="00175264" w:rsidRPr="00175264" w:rsidRDefault="00175264" w:rsidP="00175264">
      <w:pPr>
        <w:spacing w:before="120" w:after="240"/>
        <w:jc w:val="both"/>
        <w:rPr>
          <w:rFonts w:eastAsia="SimSun"/>
          <w:sz w:val="20"/>
          <w:szCs w:val="20"/>
        </w:rPr>
      </w:pPr>
    </w:p>
    <w:p w14:paraId="4AC88FF3" w14:textId="77777777" w:rsidR="00175264" w:rsidRPr="00175264" w:rsidRDefault="00175264" w:rsidP="00175264">
      <w:pPr>
        <w:spacing w:before="120" w:after="240"/>
        <w:jc w:val="both"/>
        <w:rPr>
          <w:rFonts w:eastAsia="SimSun"/>
          <w:sz w:val="20"/>
          <w:szCs w:val="20"/>
        </w:rPr>
      </w:pPr>
    </w:p>
    <w:p w14:paraId="0B472E47" w14:textId="77777777" w:rsidR="00175264" w:rsidRPr="00175264" w:rsidRDefault="00175264" w:rsidP="00175264">
      <w:pPr>
        <w:tabs>
          <w:tab w:val="left" w:pos="5040"/>
        </w:tabs>
        <w:spacing w:before="120" w:after="240"/>
        <w:ind w:left="4320"/>
        <w:rPr>
          <w:rFonts w:eastAsia="SimSun"/>
          <w:sz w:val="20"/>
          <w:szCs w:val="20"/>
        </w:rPr>
      </w:pPr>
      <w:r w:rsidRPr="00175264">
        <w:rPr>
          <w:rFonts w:eastAsia="SimSun"/>
          <w:sz w:val="20"/>
          <w:szCs w:val="20"/>
        </w:rPr>
        <w:t>Very truly yours,</w:t>
      </w:r>
    </w:p>
    <w:p w14:paraId="44C71AD5" w14:textId="77777777" w:rsidR="00175264" w:rsidRPr="00175264" w:rsidRDefault="00175264" w:rsidP="00175264">
      <w:pPr>
        <w:tabs>
          <w:tab w:val="center" w:pos="4320"/>
          <w:tab w:val="right" w:pos="8640"/>
        </w:tabs>
        <w:spacing w:before="120" w:after="240"/>
        <w:ind w:left="4320" w:firstLine="11"/>
        <w:jc w:val="both"/>
        <w:rPr>
          <w:rFonts w:eastAsia="SimSun"/>
          <w:b/>
          <w:sz w:val="20"/>
          <w:szCs w:val="20"/>
        </w:rPr>
      </w:pPr>
      <w:r w:rsidRPr="00175264">
        <w:rPr>
          <w:rFonts w:eastAsia="SimSun"/>
          <w:b/>
          <w:sz w:val="20"/>
          <w:szCs w:val="20"/>
        </w:rPr>
        <w:t>Hongsa Power Company Limited</w:t>
      </w:r>
    </w:p>
    <w:p w14:paraId="255D2A55" w14:textId="77777777" w:rsidR="00175264" w:rsidRPr="00175264" w:rsidRDefault="00175264" w:rsidP="00175264">
      <w:pPr>
        <w:tabs>
          <w:tab w:val="center" w:pos="4320"/>
          <w:tab w:val="left" w:pos="5387"/>
          <w:tab w:val="right" w:pos="8640"/>
        </w:tabs>
        <w:spacing w:before="120" w:after="240"/>
        <w:ind w:left="4320" w:firstLine="11"/>
        <w:jc w:val="both"/>
        <w:rPr>
          <w:rFonts w:eastAsia="SimSun"/>
          <w:b/>
          <w:sz w:val="20"/>
          <w:szCs w:val="20"/>
        </w:rPr>
      </w:pPr>
    </w:p>
    <w:p w14:paraId="022DC744" w14:textId="77777777" w:rsidR="00175264" w:rsidRPr="00175264" w:rsidRDefault="00175264" w:rsidP="00175264">
      <w:pPr>
        <w:tabs>
          <w:tab w:val="center" w:pos="4320"/>
          <w:tab w:val="left" w:pos="5387"/>
          <w:tab w:val="right" w:pos="8640"/>
        </w:tabs>
        <w:spacing w:before="120" w:after="240"/>
        <w:ind w:left="4320" w:firstLine="11"/>
        <w:jc w:val="both"/>
        <w:rPr>
          <w:rFonts w:eastAsia="SimSun"/>
          <w:b/>
          <w:sz w:val="20"/>
          <w:szCs w:val="20"/>
        </w:rPr>
      </w:pPr>
    </w:p>
    <w:p w14:paraId="31421AA6" w14:textId="77777777" w:rsidR="00175264" w:rsidRPr="00175264" w:rsidRDefault="00175264" w:rsidP="00175264">
      <w:pPr>
        <w:tabs>
          <w:tab w:val="center" w:pos="4320"/>
          <w:tab w:val="left" w:pos="5387"/>
          <w:tab w:val="right" w:pos="8640"/>
        </w:tabs>
        <w:spacing w:before="120" w:after="240"/>
        <w:ind w:left="4320" w:firstLine="11"/>
        <w:jc w:val="both"/>
        <w:rPr>
          <w:rFonts w:eastAsia="SimSun"/>
          <w:b/>
          <w:sz w:val="20"/>
          <w:szCs w:val="20"/>
        </w:rPr>
      </w:pPr>
    </w:p>
    <w:p w14:paraId="50052CD2" w14:textId="77777777" w:rsidR="00175264" w:rsidRPr="00175264" w:rsidRDefault="00175264" w:rsidP="00175264">
      <w:pPr>
        <w:tabs>
          <w:tab w:val="left" w:pos="5040"/>
        </w:tabs>
        <w:spacing w:before="120" w:after="120"/>
        <w:ind w:left="4320"/>
        <w:rPr>
          <w:rFonts w:eastAsia="SimSun"/>
          <w:sz w:val="20"/>
          <w:szCs w:val="20"/>
        </w:rPr>
      </w:pPr>
      <w:r w:rsidRPr="00175264">
        <w:rPr>
          <w:rFonts w:eastAsia="SimSun"/>
          <w:sz w:val="20"/>
          <w:szCs w:val="20"/>
        </w:rPr>
        <w:t xml:space="preserve">By: </w:t>
      </w:r>
      <w:r w:rsidRPr="004A6D80">
        <w:rPr>
          <w:rFonts w:eastAsia="SimSun"/>
          <w:iCs/>
          <w:sz w:val="20"/>
          <w:szCs w:val="20"/>
          <w:u w:val="single"/>
        </w:rPr>
        <w:t>[</w:t>
      </w:r>
      <w:r w:rsidRPr="00175264">
        <w:rPr>
          <w:rFonts w:eastAsia="SimSun"/>
          <w:i/>
          <w:sz w:val="20"/>
          <w:szCs w:val="20"/>
          <w:u w:val="single"/>
        </w:rPr>
        <w:t>signed by authorized person</w:t>
      </w:r>
      <w:r w:rsidRPr="004A6D80">
        <w:rPr>
          <w:rFonts w:eastAsia="SimSun"/>
          <w:iCs/>
          <w:sz w:val="20"/>
          <w:szCs w:val="20"/>
          <w:u w:val="single"/>
        </w:rPr>
        <w:t>]</w:t>
      </w:r>
    </w:p>
    <w:p w14:paraId="71954EF3" w14:textId="77777777" w:rsidR="00175264" w:rsidRPr="00175264" w:rsidRDefault="00175264" w:rsidP="00175264">
      <w:pPr>
        <w:tabs>
          <w:tab w:val="left" w:pos="5040"/>
        </w:tabs>
        <w:spacing w:before="120" w:after="120"/>
        <w:ind w:left="4320"/>
        <w:rPr>
          <w:rFonts w:eastAsia="SimSun"/>
          <w:i/>
          <w:sz w:val="20"/>
          <w:szCs w:val="20"/>
        </w:rPr>
      </w:pPr>
      <w:r w:rsidRPr="00175264">
        <w:rPr>
          <w:rFonts w:eastAsia="SimSun"/>
          <w:sz w:val="20"/>
          <w:szCs w:val="20"/>
        </w:rPr>
        <w:t>[</w:t>
      </w:r>
      <w:r w:rsidRPr="00175264">
        <w:rPr>
          <w:rFonts w:eastAsia="SimSun"/>
          <w:i/>
          <w:sz w:val="20"/>
          <w:szCs w:val="20"/>
        </w:rPr>
        <w:t>Name</w:t>
      </w:r>
      <w:r w:rsidRPr="00175264">
        <w:rPr>
          <w:rFonts w:eastAsia="SimSun"/>
          <w:sz w:val="20"/>
          <w:szCs w:val="20"/>
        </w:rPr>
        <w:t>]</w:t>
      </w:r>
    </w:p>
    <w:p w14:paraId="0802B83E" w14:textId="77777777" w:rsidR="00175264" w:rsidRPr="00175264" w:rsidRDefault="00175264" w:rsidP="00175264">
      <w:pPr>
        <w:spacing w:before="120" w:after="240"/>
        <w:ind w:left="4320"/>
        <w:rPr>
          <w:rFonts w:eastAsia="SimSun"/>
          <w:sz w:val="20"/>
          <w:szCs w:val="20"/>
        </w:rPr>
      </w:pPr>
      <w:r w:rsidRPr="00175264">
        <w:rPr>
          <w:rFonts w:eastAsia="SimSun"/>
          <w:sz w:val="20"/>
          <w:szCs w:val="20"/>
        </w:rPr>
        <w:t>[</w:t>
      </w:r>
      <w:r w:rsidRPr="00175264">
        <w:rPr>
          <w:rFonts w:eastAsia="SimSun"/>
          <w:i/>
          <w:sz w:val="20"/>
          <w:szCs w:val="20"/>
        </w:rPr>
        <w:t>Title</w:t>
      </w:r>
      <w:r w:rsidRPr="00175264">
        <w:rPr>
          <w:rFonts w:eastAsia="SimSun"/>
          <w:sz w:val="20"/>
          <w:szCs w:val="20"/>
        </w:rPr>
        <w:t>]</w:t>
      </w:r>
    </w:p>
    <w:p w14:paraId="6B62CEA7" w14:textId="77777777" w:rsidR="00175264" w:rsidRPr="00175264" w:rsidRDefault="00175264" w:rsidP="00175264">
      <w:pPr>
        <w:spacing w:before="120" w:after="120" w:line="360" w:lineRule="auto"/>
        <w:rPr>
          <w:rFonts w:ascii="Arial" w:eastAsiaTheme="majorEastAsia" w:hAnsi="Arial" w:cstheme="minorBidi"/>
          <w:sz w:val="22"/>
          <w:szCs w:val="16"/>
        </w:rPr>
      </w:pPr>
    </w:p>
    <w:p w14:paraId="489EDC58" w14:textId="77777777" w:rsidR="00175264" w:rsidRPr="00175264" w:rsidRDefault="00175264" w:rsidP="00175264">
      <w:pPr>
        <w:spacing w:before="120" w:after="120" w:line="360" w:lineRule="auto"/>
        <w:rPr>
          <w:rFonts w:ascii="Arial" w:eastAsiaTheme="majorEastAsia" w:hAnsi="Arial" w:cstheme="minorBidi"/>
          <w:sz w:val="22"/>
          <w:szCs w:val="16"/>
        </w:rPr>
      </w:pPr>
    </w:p>
    <w:p w14:paraId="79D00B0A" w14:textId="08E63AE0" w:rsidR="00DE2C1A" w:rsidRDefault="00DE2C1A">
      <w:pPr>
        <w:spacing w:before="120" w:after="120" w:line="360" w:lineRule="auto"/>
        <w:ind w:firstLine="720"/>
        <w:rPr>
          <w:rFonts w:eastAsiaTheme="majorEastAsia" w:cstheme="minorBidi"/>
        </w:rPr>
      </w:pPr>
      <w:r>
        <w:rPr>
          <w:rFonts w:eastAsiaTheme="majorEastAsia" w:cstheme="minorBidi"/>
        </w:rPr>
        <w:br w:type="page"/>
      </w:r>
    </w:p>
    <w:p w14:paraId="78E1957A" w14:textId="3574065C" w:rsidR="00DE2C1A" w:rsidRPr="004A6D80" w:rsidRDefault="00DE2C1A" w:rsidP="00DE2C1A">
      <w:pPr>
        <w:pStyle w:val="Heading3"/>
        <w:spacing w:line="360" w:lineRule="auto"/>
        <w:jc w:val="center"/>
        <w:rPr>
          <w:rFonts w:ascii="Times New Roman Bold" w:hAnsi="Times New Roman Bold" w:cs="Times New Roman"/>
          <w:caps/>
          <w:szCs w:val="24"/>
        </w:rPr>
      </w:pPr>
      <w:bookmarkStart w:id="1794" w:name="_Toc173869923"/>
      <w:r w:rsidRPr="004A6D80">
        <w:rPr>
          <w:rFonts w:ascii="Times New Roman Bold" w:hAnsi="Times New Roman Bold" w:cs="Times New Roman"/>
          <w:caps/>
          <w:szCs w:val="24"/>
        </w:rPr>
        <w:lastRenderedPageBreak/>
        <w:t>SCHEDULE III:</w:t>
      </w:r>
      <w:r w:rsidRPr="004A6D80">
        <w:rPr>
          <w:rFonts w:ascii="Times New Roman Bold" w:hAnsi="Times New Roman Bold" w:cs="Times New Roman"/>
          <w:caps/>
          <w:szCs w:val="24"/>
        </w:rPr>
        <w:br/>
        <w:t>First draft of Contract</w:t>
      </w:r>
      <w:bookmarkEnd w:id="1794"/>
    </w:p>
    <w:p w14:paraId="58DDE1C9" w14:textId="77777777" w:rsidR="001523DE" w:rsidRPr="00A1513D" w:rsidRDefault="001523DE" w:rsidP="001523DE">
      <w:pPr>
        <w:spacing w:line="360" w:lineRule="auto"/>
        <w:jc w:val="center"/>
        <w:rPr>
          <w:rFonts w:ascii="Arial" w:hAnsi="Arial" w:cs="Arial"/>
          <w:sz w:val="20"/>
          <w:szCs w:val="20"/>
        </w:rPr>
      </w:pPr>
    </w:p>
    <w:p w14:paraId="532BD2B5" w14:textId="77777777" w:rsidR="001523DE" w:rsidRPr="00A1513D" w:rsidRDefault="001523DE" w:rsidP="001523DE">
      <w:pPr>
        <w:spacing w:line="360" w:lineRule="auto"/>
        <w:jc w:val="center"/>
        <w:rPr>
          <w:rFonts w:ascii="Arial" w:hAnsi="Arial" w:cs="Arial"/>
          <w:sz w:val="20"/>
          <w:szCs w:val="20"/>
        </w:rPr>
      </w:pPr>
    </w:p>
    <w:p w14:paraId="533F38CD" w14:textId="77777777" w:rsidR="001523DE" w:rsidRPr="00A1513D" w:rsidRDefault="001523DE" w:rsidP="001523DE">
      <w:pPr>
        <w:spacing w:line="360" w:lineRule="auto"/>
        <w:jc w:val="center"/>
        <w:rPr>
          <w:rFonts w:ascii="Arial" w:hAnsi="Arial" w:cs="Arial"/>
          <w:sz w:val="20"/>
          <w:szCs w:val="20"/>
        </w:rPr>
      </w:pPr>
    </w:p>
    <w:p w14:paraId="3B730284" w14:textId="77777777" w:rsidR="001523DE" w:rsidRPr="00A1513D" w:rsidRDefault="001523DE" w:rsidP="001523DE">
      <w:pPr>
        <w:spacing w:line="360" w:lineRule="auto"/>
        <w:jc w:val="center"/>
        <w:rPr>
          <w:rFonts w:ascii="Arial" w:hAnsi="Arial" w:cs="Arial"/>
          <w:sz w:val="20"/>
          <w:szCs w:val="20"/>
        </w:rPr>
      </w:pPr>
      <w:r w:rsidRPr="00A1513D">
        <w:rPr>
          <w:rFonts w:ascii="Arial" w:hAnsi="Arial" w:cs="Arial"/>
          <w:sz w:val="20"/>
          <w:szCs w:val="20"/>
        </w:rPr>
        <w:t>(</w:t>
      </w:r>
      <w:r w:rsidRPr="00A1513D">
        <w:rPr>
          <w:rFonts w:ascii="Arial" w:hAnsi="Arial" w:cs="Arial"/>
          <w:i/>
          <w:iCs/>
          <w:sz w:val="20"/>
          <w:szCs w:val="20"/>
        </w:rPr>
        <w:t>As attached</w:t>
      </w:r>
      <w:r w:rsidRPr="00A1513D">
        <w:rPr>
          <w:rFonts w:ascii="Arial" w:hAnsi="Arial" w:cs="Arial"/>
          <w:sz w:val="20"/>
          <w:szCs w:val="20"/>
        </w:rPr>
        <w:t>)</w:t>
      </w:r>
    </w:p>
    <w:p w14:paraId="036D4B64" w14:textId="77777777" w:rsidR="00D41F8B" w:rsidRPr="00170292" w:rsidRDefault="00D41F8B" w:rsidP="004A6D80">
      <w:pPr>
        <w:spacing w:line="360" w:lineRule="auto"/>
        <w:rPr>
          <w:rFonts w:eastAsiaTheme="majorEastAsia" w:cstheme="minorBidi"/>
          <w:cs/>
        </w:rPr>
      </w:pPr>
    </w:p>
    <w:sectPr w:rsidR="00D41F8B" w:rsidRPr="00170292" w:rsidSect="004A6D80">
      <w:headerReference w:type="default" r:id="rId17"/>
      <w:footerReference w:type="default" r:id="rId18"/>
      <w:type w:val="continuous"/>
      <w:pgSz w:w="11907" w:h="16839" w:code="9"/>
      <w:pgMar w:top="1440" w:right="1440" w:bottom="1440" w:left="1440" w:header="0" w:footer="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 w:author="Jirut Sirilai" w:date="2024-07-29T16:04:00Z" w:initials="JS">
    <w:p w14:paraId="3F2FE64E" w14:textId="326FD2EE" w:rsidR="003E2D18" w:rsidRDefault="003E2D18" w:rsidP="003E2D18">
      <w:pPr>
        <w:pStyle w:val="CommentText"/>
      </w:pPr>
      <w:r>
        <w:rPr>
          <w:rStyle w:val="CommentReference"/>
        </w:rPr>
        <w:annotationRef/>
      </w:r>
      <w:r>
        <w:fldChar w:fldCharType="begin"/>
      </w:r>
      <w:r>
        <w:instrText>HYPERLINK "mailto:Kamol_K@HongsaPower.com"</w:instrText>
      </w:r>
      <w:bookmarkStart w:id="5" w:name="_@_B8DCF9B7B096477C9A3A16FBD8C37F5FZ"/>
      <w:r>
        <w:fldChar w:fldCharType="separate"/>
      </w:r>
      <w:bookmarkEnd w:id="5"/>
      <w:r w:rsidRPr="003E2D18">
        <w:rPr>
          <w:rStyle w:val="Mention"/>
          <w:noProof/>
        </w:rPr>
        <w:t>@Kamol Kaewja</w:t>
      </w:r>
      <w:r>
        <w:fldChar w:fldCharType="end"/>
      </w:r>
      <w:r>
        <w:t xml:space="preserve"> </w:t>
      </w:r>
      <w:r>
        <w:fldChar w:fldCharType="begin"/>
      </w:r>
      <w:r>
        <w:instrText>HYPERLINK "mailto:trirat_s@HongsaPower.com"</w:instrText>
      </w:r>
      <w:bookmarkStart w:id="6" w:name="_@_6BFC92CE10D34E60A216FDBF22B667A4Z"/>
      <w:r>
        <w:fldChar w:fldCharType="separate"/>
      </w:r>
      <w:bookmarkEnd w:id="6"/>
      <w:r w:rsidRPr="003E2D18">
        <w:rPr>
          <w:rStyle w:val="Mention"/>
          <w:noProof/>
        </w:rPr>
        <w:t>@Trirat Sannanta</w:t>
      </w:r>
      <w:r>
        <w:fldChar w:fldCharType="end"/>
      </w:r>
      <w:r>
        <w:t xml:space="preserve"> Please add bidder’s technical qualification</w:t>
      </w:r>
    </w:p>
  </w:comment>
  <w:comment w:id="244" w:author="Trirat Sannanta" w:date="2024-08-01T13:59:00Z" w:initials="TS">
    <w:p w14:paraId="43384C2B" w14:textId="1B3BB300" w:rsidR="0F746FF4" w:rsidRDefault="0F746FF4">
      <w:pPr>
        <w:pStyle w:val="CommentText"/>
      </w:pPr>
      <w:r>
        <w:t>Project/Site Manager’s experience in Flue Gas Desulfurization (FGD) system and Balance of plant (BOP) maintenance in the industrial which uses equipment similar with Hongsa Power Plant and qualification. must have direct experience of Flue Gas Desulfurization (FGD) system and Balance of plant (BOP) maintenance in the industrial which uses equipment similar with Hongsa power plant at least 15 years With certificate.</w:t>
      </w:r>
      <w:r>
        <w:rPr>
          <w:rStyle w:val="CommentReference"/>
        </w:rPr>
        <w:annotationRef/>
      </w:r>
    </w:p>
  </w:comment>
  <w:comment w:id="243" w:author="Jirut Sirilai" w:date="2024-07-29T16:05:00Z" w:initials="JS">
    <w:p w14:paraId="548C4FE1" w14:textId="5D34728A" w:rsidR="00C752E8" w:rsidRDefault="00C752E8" w:rsidP="00C752E8">
      <w:pPr>
        <w:pStyle w:val="CommentText"/>
      </w:pPr>
      <w:r>
        <w:rPr>
          <w:rStyle w:val="CommentReference"/>
        </w:rPr>
        <w:annotationRef/>
      </w:r>
      <w:r>
        <w:fldChar w:fldCharType="begin"/>
      </w:r>
      <w:r>
        <w:instrText>HYPERLINK "mailto:Kamol_K@HongsaPower.com"</w:instrText>
      </w:r>
      <w:bookmarkStart w:id="246" w:name="_@_FBA2EAEA63054422845079B8B9C6389AZ"/>
      <w:r>
        <w:fldChar w:fldCharType="separate"/>
      </w:r>
      <w:bookmarkEnd w:id="246"/>
      <w:r w:rsidRPr="00C752E8">
        <w:rPr>
          <w:rStyle w:val="Mention"/>
          <w:noProof/>
        </w:rPr>
        <w:t>@Kamol Kaewja</w:t>
      </w:r>
      <w:r>
        <w:fldChar w:fldCharType="end"/>
      </w:r>
      <w:r>
        <w:t xml:space="preserve"> </w:t>
      </w:r>
      <w:r>
        <w:fldChar w:fldCharType="begin"/>
      </w:r>
      <w:r>
        <w:instrText>HYPERLINK "mailto:trirat_s@HongsaPower.com"</w:instrText>
      </w:r>
      <w:bookmarkStart w:id="247" w:name="_@_D1DCF43733FF4123BDBC7AD6DF76946FZ"/>
      <w:r>
        <w:fldChar w:fldCharType="separate"/>
      </w:r>
      <w:bookmarkEnd w:id="247"/>
      <w:r w:rsidRPr="00C752E8">
        <w:rPr>
          <w:rStyle w:val="Mention"/>
          <w:noProof/>
        </w:rPr>
        <w:t>@Trirat Sannanta</w:t>
      </w:r>
      <w:r>
        <w:fldChar w:fldCharType="end"/>
      </w:r>
      <w:r>
        <w:t xml:space="preserve"> Please verify the rough evaluation criteria</w:t>
      </w:r>
    </w:p>
  </w:comment>
  <w:comment w:id="1130" w:author="Jirut Sirilai" w:date="2024-07-29T16:07:00Z" w:initials="JS">
    <w:p w14:paraId="4E84B049" w14:textId="412676B6" w:rsidR="00D46D81" w:rsidRDefault="00D46D81" w:rsidP="00D46D81">
      <w:pPr>
        <w:pStyle w:val="CommentText"/>
      </w:pPr>
      <w:r>
        <w:rPr>
          <w:rStyle w:val="CommentReference"/>
        </w:rPr>
        <w:annotationRef/>
      </w:r>
      <w:r>
        <w:fldChar w:fldCharType="begin"/>
      </w:r>
      <w:r>
        <w:instrText>HYPERLINK "mailto:Kamol_K@HongsaPower.com"</w:instrText>
      </w:r>
      <w:bookmarkStart w:id="1131" w:name="_@_2FCFC3B30AB74693BF76424602F62C71Z"/>
      <w:r>
        <w:fldChar w:fldCharType="separate"/>
      </w:r>
      <w:bookmarkEnd w:id="1131"/>
      <w:r w:rsidRPr="00D46D81">
        <w:rPr>
          <w:rStyle w:val="Mention"/>
          <w:noProof/>
        </w:rPr>
        <w:t>@Kamol Kaewja</w:t>
      </w:r>
      <w:r>
        <w:fldChar w:fldCharType="end"/>
      </w:r>
      <w:r>
        <w:t xml:space="preserve"> </w:t>
      </w:r>
      <w:r>
        <w:fldChar w:fldCharType="begin"/>
      </w:r>
      <w:r>
        <w:instrText>HYPERLINK "mailto:trirat_s@HongsaPower.com"</w:instrText>
      </w:r>
      <w:bookmarkStart w:id="1132" w:name="_@_BE7C0B82651B446EB464E25598A99406Z"/>
      <w:r>
        <w:fldChar w:fldCharType="separate"/>
      </w:r>
      <w:bookmarkEnd w:id="1132"/>
      <w:r w:rsidRPr="00D46D81">
        <w:rPr>
          <w:rStyle w:val="Mention"/>
          <w:noProof/>
        </w:rPr>
        <w:t>@Trirat Sannanta</w:t>
      </w:r>
      <w:r>
        <w:fldChar w:fldCharType="end"/>
      </w:r>
      <w:r>
        <w:t xml:space="preserve"> Please specify the number of staff</w:t>
      </w:r>
    </w:p>
  </w:comment>
  <w:comment w:id="1133" w:author="Jirut Sirilai" w:date="2024-07-29T16:11:00Z" w:initials="JS">
    <w:p w14:paraId="45316F8E" w14:textId="73F93BA2" w:rsidR="008E0923" w:rsidRDefault="008E0923" w:rsidP="008E0923">
      <w:pPr>
        <w:pStyle w:val="CommentText"/>
      </w:pPr>
      <w:r>
        <w:rPr>
          <w:rStyle w:val="CommentReference"/>
        </w:rPr>
        <w:annotationRef/>
      </w:r>
      <w:r>
        <w:fldChar w:fldCharType="begin"/>
      </w:r>
      <w:r>
        <w:instrText>HYPERLINK "mailto:Kamol_K@HongsaPower.com"</w:instrText>
      </w:r>
      <w:bookmarkStart w:id="1134" w:name="_@_4B5E631BD56F48EFBBC0AE8EBDAF97E0Z"/>
      <w:r>
        <w:fldChar w:fldCharType="separate"/>
      </w:r>
      <w:bookmarkEnd w:id="1134"/>
      <w:r w:rsidRPr="008E0923">
        <w:rPr>
          <w:rStyle w:val="Mention"/>
          <w:noProof/>
        </w:rPr>
        <w:t>@Kamol Kaewja</w:t>
      </w:r>
      <w:r>
        <w:fldChar w:fldCharType="end"/>
      </w:r>
      <w:r>
        <w:t xml:space="preserve"> </w:t>
      </w:r>
      <w:r>
        <w:fldChar w:fldCharType="begin"/>
      </w:r>
      <w:r>
        <w:instrText>HYPERLINK "mailto:trirat_s@HongsaPower.com"</w:instrText>
      </w:r>
      <w:bookmarkStart w:id="1135" w:name="_@_99F6183E64DE4A87A98AD930087AFF0AZ"/>
      <w:r>
        <w:fldChar w:fldCharType="separate"/>
      </w:r>
      <w:bookmarkEnd w:id="1135"/>
      <w:r w:rsidRPr="008E0923">
        <w:rPr>
          <w:rStyle w:val="Mention"/>
          <w:noProof/>
        </w:rPr>
        <w:t>@Trirat Sannanta</w:t>
      </w:r>
      <w:r>
        <w:fldChar w:fldCharType="end"/>
      </w:r>
      <w:r>
        <w:t xml:space="preserve"> Please verify the qualification of them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F2FE64E" w15:done="1"/>
  <w15:commentEx w15:paraId="43384C2B" w15:done="1"/>
  <w15:commentEx w15:paraId="548C4FE1" w15:done="1"/>
  <w15:commentEx w15:paraId="4E84B049" w15:done="1"/>
  <w15:commentEx w15:paraId="45316F8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B37286C" w16cex:dateUtc="2024-07-29T09:04:00Z"/>
  <w16cex:commentExtensible w16cex:durableId="27B4C752" w16cex:dateUtc="2024-08-01T06:59:00Z"/>
  <w16cex:commentExtensible w16cex:durableId="1E93A2C6" w16cex:dateUtc="2024-07-29T09:05:00Z"/>
  <w16cex:commentExtensible w16cex:durableId="4506002E" w16cex:dateUtc="2024-07-29T09:07:00Z"/>
  <w16cex:commentExtensible w16cex:durableId="1715DB09" w16cex:dateUtc="2024-07-29T09: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F2FE64E" w16cid:durableId="6B37286C"/>
  <w16cid:commentId w16cid:paraId="43384C2B" w16cid:durableId="27B4C752"/>
  <w16cid:commentId w16cid:paraId="548C4FE1" w16cid:durableId="1E93A2C6"/>
  <w16cid:commentId w16cid:paraId="4E84B049" w16cid:durableId="4506002E"/>
  <w16cid:commentId w16cid:paraId="45316F8E" w16cid:durableId="1715DB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5ED9C4" w14:textId="77777777" w:rsidR="008E025C" w:rsidRDefault="008E025C" w:rsidP="0065686A">
      <w:r>
        <w:separator/>
      </w:r>
    </w:p>
  </w:endnote>
  <w:endnote w:type="continuationSeparator" w:id="0">
    <w:p w14:paraId="10B14E64" w14:textId="77777777" w:rsidR="008E025C" w:rsidRDefault="008E025C" w:rsidP="0065686A">
      <w:r>
        <w:continuationSeparator/>
      </w:r>
    </w:p>
  </w:endnote>
  <w:endnote w:type="continuationNotice" w:id="1">
    <w:p w14:paraId="44F4D684" w14:textId="77777777" w:rsidR="008E025C" w:rsidRDefault="008E02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Browallia New">
    <w:panose1 w:val="020B0604020202020204"/>
    <w:charset w:val="00"/>
    <w:family w:val="swiss"/>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0830621"/>
      <w:docPartObj>
        <w:docPartGallery w:val="Page Numbers (Bottom of Page)"/>
        <w:docPartUnique/>
      </w:docPartObj>
    </w:sdtPr>
    <w:sdtContent>
      <w:sdt>
        <w:sdtPr>
          <w:id w:val="-1769616900"/>
          <w:docPartObj>
            <w:docPartGallery w:val="Page Numbers (Top of Page)"/>
            <w:docPartUnique/>
          </w:docPartObj>
        </w:sdtPr>
        <w:sdtContent>
          <w:p w14:paraId="397616B2" w14:textId="4056B2AF" w:rsidR="00D92AE5" w:rsidDel="00D92AE5" w:rsidRDefault="00D92AE5" w:rsidP="0012595C">
            <w:pPr>
              <w:ind w:left="709"/>
              <w:jc w:val="center"/>
            </w:pPr>
          </w:p>
          <w:p w14:paraId="473593B4" w14:textId="7D3A3DE0" w:rsidR="00772BAD" w:rsidRDefault="00000000">
            <w:pPr>
              <w:pStyle w:val="Footer"/>
              <w:jc w:val="right"/>
            </w:pPr>
          </w:p>
        </w:sdtContent>
      </w:sdt>
    </w:sdtContent>
  </w:sdt>
  <w:p w14:paraId="6D703907" w14:textId="77777777" w:rsidR="00772BAD" w:rsidRPr="00B220A0" w:rsidRDefault="00772BAD" w:rsidP="001F39AC">
    <w:pPr>
      <w:pStyle w:val="Footer"/>
      <w:tabs>
        <w:tab w:val="left" w:pos="19620"/>
      </w:tabs>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0"/>
        <w:szCs w:val="20"/>
      </w:rPr>
      <w:id w:val="-1583982559"/>
      <w:docPartObj>
        <w:docPartGallery w:val="Page Numbers (Bottom of Page)"/>
        <w:docPartUnique/>
      </w:docPartObj>
    </w:sdtPr>
    <w:sdtContent>
      <w:sdt>
        <w:sdtPr>
          <w:rPr>
            <w:rFonts w:ascii="Arial" w:hAnsi="Arial" w:cs="Arial"/>
            <w:sz w:val="20"/>
            <w:szCs w:val="20"/>
          </w:rPr>
          <w:id w:val="845830833"/>
          <w:docPartObj>
            <w:docPartGallery w:val="Page Numbers (Top of Page)"/>
            <w:docPartUnique/>
          </w:docPartObj>
        </w:sdtPr>
        <w:sdtContent>
          <w:p w14:paraId="4A58BEF8" w14:textId="1BC78F37" w:rsidR="00D92AE5" w:rsidRPr="004A6D80" w:rsidRDefault="00CB314A" w:rsidP="00810020">
            <w:pPr>
              <w:ind w:left="709"/>
              <w:jc w:val="center"/>
              <w:rPr>
                <w:rFonts w:ascii="Arial" w:hAnsi="Arial" w:cs="Arial"/>
                <w:i/>
                <w:iCs/>
                <w:color w:val="BFBFBF" w:themeColor="background1" w:themeShade="BF"/>
                <w:sz w:val="20"/>
                <w:szCs w:val="20"/>
              </w:rPr>
            </w:pPr>
            <w:r w:rsidRPr="004A6D80">
              <w:rPr>
                <w:rFonts w:ascii="Arial" w:hAnsi="Arial" w:cs="Arial"/>
                <w:noProof/>
                <w:sz w:val="20"/>
                <w:szCs w:val="20"/>
              </w:rPr>
              <w:drawing>
                <wp:anchor distT="0" distB="0" distL="114300" distR="114300" simplePos="0" relativeHeight="251658240" behindDoc="0" locked="0" layoutInCell="1" allowOverlap="1" wp14:anchorId="63DF8924" wp14:editId="216F0736">
                  <wp:simplePos x="0" y="0"/>
                  <wp:positionH relativeFrom="margin">
                    <wp:align>center</wp:align>
                  </wp:positionH>
                  <wp:positionV relativeFrom="paragraph">
                    <wp:posOffset>-141028</wp:posOffset>
                  </wp:positionV>
                  <wp:extent cx="7042068" cy="81153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r="6034"/>
                          <a:stretch/>
                        </pic:blipFill>
                        <pic:spPr bwMode="auto">
                          <a:xfrm>
                            <a:off x="0" y="0"/>
                            <a:ext cx="7042068" cy="8115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9A315D9" w14:textId="137EAE36" w:rsidR="00D92AE5" w:rsidRPr="004A6D80" w:rsidRDefault="00D92AE5" w:rsidP="00810020">
            <w:pPr>
              <w:ind w:left="709"/>
              <w:jc w:val="center"/>
              <w:rPr>
                <w:rFonts w:ascii="Arial" w:hAnsi="Arial" w:cs="Arial"/>
                <w:i/>
                <w:iCs/>
                <w:color w:val="BFBFBF" w:themeColor="background1" w:themeShade="BF"/>
                <w:sz w:val="20"/>
                <w:szCs w:val="20"/>
              </w:rPr>
            </w:pPr>
          </w:p>
          <w:p w14:paraId="1089F2F0" w14:textId="77777777" w:rsidR="00D92AE5" w:rsidRPr="004A6D80" w:rsidRDefault="00D92AE5" w:rsidP="0012595C">
            <w:pPr>
              <w:pStyle w:val="Footer"/>
              <w:rPr>
                <w:rFonts w:ascii="Arial" w:hAnsi="Arial" w:cs="Arial"/>
                <w:sz w:val="20"/>
                <w:szCs w:val="20"/>
              </w:rPr>
            </w:pPr>
          </w:p>
          <w:p w14:paraId="17399125" w14:textId="77777777" w:rsidR="00D92AE5" w:rsidRPr="004A6D80" w:rsidRDefault="00D92AE5">
            <w:pPr>
              <w:pStyle w:val="Footer"/>
              <w:jc w:val="right"/>
              <w:rPr>
                <w:rFonts w:ascii="Arial" w:hAnsi="Arial" w:cs="Arial"/>
                <w:sz w:val="20"/>
                <w:szCs w:val="20"/>
              </w:rPr>
            </w:pPr>
            <w:r w:rsidRPr="004A6D80">
              <w:rPr>
                <w:rFonts w:ascii="Arial" w:hAnsi="Arial" w:cs="Arial"/>
                <w:sz w:val="20"/>
                <w:szCs w:val="20"/>
              </w:rPr>
              <w:t xml:space="preserve">Page </w:t>
            </w:r>
            <w:r w:rsidRPr="004A6D80">
              <w:rPr>
                <w:rFonts w:ascii="Arial" w:hAnsi="Arial" w:cs="Arial"/>
                <w:b/>
                <w:bCs/>
                <w:sz w:val="20"/>
                <w:szCs w:val="20"/>
              </w:rPr>
              <w:fldChar w:fldCharType="begin"/>
            </w:r>
            <w:r w:rsidRPr="004A6D80">
              <w:rPr>
                <w:rFonts w:ascii="Arial" w:hAnsi="Arial" w:cs="Arial"/>
                <w:b/>
                <w:bCs/>
                <w:sz w:val="20"/>
                <w:szCs w:val="20"/>
              </w:rPr>
              <w:instrText xml:space="preserve"> PAGE </w:instrText>
            </w:r>
            <w:r w:rsidRPr="004A6D80">
              <w:rPr>
                <w:rFonts w:ascii="Arial" w:hAnsi="Arial" w:cs="Arial"/>
                <w:b/>
                <w:bCs/>
                <w:sz w:val="20"/>
                <w:szCs w:val="20"/>
              </w:rPr>
              <w:fldChar w:fldCharType="separate"/>
            </w:r>
            <w:r w:rsidRPr="004A6D80">
              <w:rPr>
                <w:rFonts w:ascii="Arial" w:hAnsi="Arial" w:cs="Arial"/>
                <w:b/>
                <w:bCs/>
                <w:noProof/>
                <w:sz w:val="20"/>
                <w:szCs w:val="20"/>
              </w:rPr>
              <w:t>1</w:t>
            </w:r>
            <w:r w:rsidRPr="004A6D80">
              <w:rPr>
                <w:rFonts w:ascii="Arial" w:hAnsi="Arial" w:cs="Arial"/>
                <w:b/>
                <w:bCs/>
                <w:sz w:val="20"/>
                <w:szCs w:val="20"/>
              </w:rPr>
              <w:fldChar w:fldCharType="end"/>
            </w:r>
            <w:r w:rsidRPr="004A6D80">
              <w:rPr>
                <w:rFonts w:ascii="Arial" w:hAnsi="Arial" w:cs="Arial"/>
                <w:sz w:val="20"/>
                <w:szCs w:val="20"/>
              </w:rPr>
              <w:t xml:space="preserve"> of </w:t>
            </w:r>
            <w:r w:rsidRPr="004A6D80">
              <w:rPr>
                <w:rFonts w:ascii="Arial" w:hAnsi="Arial" w:cs="Arial"/>
                <w:b/>
                <w:bCs/>
                <w:sz w:val="20"/>
                <w:szCs w:val="20"/>
              </w:rPr>
              <w:fldChar w:fldCharType="begin"/>
            </w:r>
            <w:r w:rsidRPr="004A6D80">
              <w:rPr>
                <w:rFonts w:ascii="Arial" w:hAnsi="Arial" w:cs="Arial"/>
                <w:b/>
                <w:bCs/>
                <w:sz w:val="20"/>
                <w:szCs w:val="20"/>
              </w:rPr>
              <w:instrText xml:space="preserve"> NUMPAGES  </w:instrText>
            </w:r>
            <w:r w:rsidRPr="004A6D80">
              <w:rPr>
                <w:rFonts w:ascii="Arial" w:hAnsi="Arial" w:cs="Arial"/>
                <w:b/>
                <w:bCs/>
                <w:sz w:val="20"/>
                <w:szCs w:val="20"/>
              </w:rPr>
              <w:fldChar w:fldCharType="separate"/>
            </w:r>
            <w:r w:rsidRPr="004A6D80">
              <w:rPr>
                <w:rFonts w:ascii="Arial" w:hAnsi="Arial" w:cs="Arial"/>
                <w:b/>
                <w:bCs/>
                <w:noProof/>
                <w:sz w:val="20"/>
                <w:szCs w:val="20"/>
              </w:rPr>
              <w:t>5</w:t>
            </w:r>
            <w:r w:rsidRPr="004A6D80">
              <w:rPr>
                <w:rFonts w:ascii="Arial" w:hAnsi="Arial" w:cs="Arial"/>
                <w:b/>
                <w:bCs/>
                <w:sz w:val="20"/>
                <w:szCs w:val="20"/>
              </w:rPr>
              <w:fldChar w:fldCharType="end"/>
            </w:r>
          </w:p>
        </w:sdtContent>
      </w:sdt>
    </w:sdtContent>
  </w:sdt>
  <w:p w14:paraId="1681F583" w14:textId="12634E84" w:rsidR="00D92AE5" w:rsidRPr="004A6D80" w:rsidRDefault="00D92FC7" w:rsidP="001F39AC">
    <w:pPr>
      <w:pStyle w:val="Footer"/>
      <w:tabs>
        <w:tab w:val="left" w:pos="19620"/>
      </w:tabs>
      <w:rPr>
        <w:rFonts w:ascii="Arial" w:hAnsi="Arial" w:cs="Arial"/>
        <w:sz w:val="20"/>
        <w:szCs w:val="20"/>
      </w:rPr>
    </w:pPr>
    <w:r>
      <w:rPr>
        <w:noProof/>
      </w:rPr>
      <w:drawing>
        <wp:anchor distT="0" distB="0" distL="114300" distR="114300" simplePos="0" relativeHeight="251658242" behindDoc="1" locked="0" layoutInCell="1" allowOverlap="1" wp14:anchorId="06C0F637" wp14:editId="316B8E75">
          <wp:simplePos x="0" y="0"/>
          <wp:positionH relativeFrom="margin">
            <wp:posOffset>-828675</wp:posOffset>
          </wp:positionH>
          <wp:positionV relativeFrom="paragraph">
            <wp:posOffset>273685</wp:posOffset>
          </wp:positionV>
          <wp:extent cx="7389495" cy="977900"/>
          <wp:effectExtent l="0" t="0" r="1905" b="0"/>
          <wp:wrapNone/>
          <wp:docPr id="20"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1.jpg"/>
                  <pic:cNvPicPr>
                    <a:picLocks noChangeAspect="1" noChangeArrowheads="1"/>
                  </pic:cNvPicPr>
                </pic:nvPicPr>
                <pic:blipFill>
                  <a:blip r:embed="rId2"/>
                  <a:srcRect/>
                  <a:stretch>
                    <a:fillRect/>
                  </a:stretch>
                </pic:blipFill>
                <pic:spPr bwMode="auto">
                  <a:xfrm>
                    <a:off x="0" y="0"/>
                    <a:ext cx="7389495" cy="977900"/>
                  </a:xfrm>
                  <a:prstGeom prst="rect">
                    <a:avLst/>
                  </a:prstGeom>
                  <a:noFill/>
                  <a:ln w="9525">
                    <a:noFill/>
                    <a:miter lim="800000"/>
                    <a:headEnd/>
                    <a:tailEnd/>
                  </a:ln>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389DE4" w14:textId="77777777" w:rsidR="008E025C" w:rsidRDefault="008E025C" w:rsidP="0065686A">
      <w:bookmarkStart w:id="0" w:name="_Hlk105226288"/>
      <w:bookmarkEnd w:id="0"/>
      <w:r>
        <w:separator/>
      </w:r>
    </w:p>
  </w:footnote>
  <w:footnote w:type="continuationSeparator" w:id="0">
    <w:p w14:paraId="66158E78" w14:textId="77777777" w:rsidR="008E025C" w:rsidRDefault="008E025C" w:rsidP="0065686A">
      <w:r>
        <w:continuationSeparator/>
      </w:r>
    </w:p>
  </w:footnote>
  <w:footnote w:type="continuationNotice" w:id="1">
    <w:p w14:paraId="0D4C6082" w14:textId="77777777" w:rsidR="008E025C" w:rsidRDefault="008E025C"/>
  </w:footnote>
  <w:footnote w:id="2">
    <w:p w14:paraId="516C7D34" w14:textId="77777777" w:rsidR="003F03B6" w:rsidRDefault="003F03B6" w:rsidP="003F03B6">
      <w:pPr>
        <w:pStyle w:val="FootnoteText"/>
        <w:rPr>
          <w:rFonts w:cs="Times New Roman"/>
        </w:rPr>
      </w:pPr>
      <w:r>
        <w:rPr>
          <w:rStyle w:val="FootnoteReference"/>
        </w:rPr>
        <w:footnoteRef/>
      </w:r>
      <w:r>
        <w:rPr>
          <w:rFonts w:cs="Times New Roman"/>
        </w:rPr>
        <w:t xml:space="preserve"> All penalty amounts shall be increased every five (5) years by ten percent (10%) of the then current amounts.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F9ECC" w14:textId="7529A8B1" w:rsidR="00772BAD" w:rsidRDefault="00772BAD">
    <w:pPr>
      <w:pStyle w:val="Header"/>
    </w:pPr>
    <w:r>
      <w:tab/>
    </w:r>
    <w:r>
      <w:tab/>
    </w:r>
    <w:r>
      <w:tab/>
    </w:r>
  </w:p>
  <w:p w14:paraId="51BBB2ED" w14:textId="77777777" w:rsidR="00772BAD" w:rsidRDefault="00772BAD">
    <w:pPr>
      <w:pStyle w:val="Header"/>
    </w:pPr>
  </w:p>
  <w:p w14:paraId="4D1E75D3" w14:textId="77777777" w:rsidR="002060E2" w:rsidRDefault="002060E2" w:rsidP="00CF7E9F">
    <w:pPr>
      <w:pStyle w:val="Header"/>
      <w:jc w:val="right"/>
      <w:rPr>
        <w:rFonts w:cstheme="minorBidi"/>
        <w:i/>
        <w:iCs/>
      </w:rPr>
    </w:pPr>
  </w:p>
  <w:p w14:paraId="39BA8CEF" w14:textId="47C28EAA" w:rsidR="00772BAD" w:rsidRPr="00497AA8" w:rsidRDefault="00772BAD" w:rsidP="00CF7E9F">
    <w:pPr>
      <w:pStyle w:val="Header"/>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ECD67D" w14:textId="2D434513" w:rsidR="00D92AE5" w:rsidRDefault="0099415C" w:rsidP="004A6D80">
    <w:pPr>
      <w:pStyle w:val="Header"/>
      <w:jc w:val="right"/>
    </w:pPr>
    <w:r>
      <w:rPr>
        <w:noProof/>
      </w:rPr>
      <w:drawing>
        <wp:anchor distT="0" distB="0" distL="114300" distR="114300" simplePos="0" relativeHeight="251658243" behindDoc="1" locked="0" layoutInCell="1" allowOverlap="1" wp14:anchorId="56A58BEF" wp14:editId="573FE1A7">
          <wp:simplePos x="0" y="0"/>
          <wp:positionH relativeFrom="margin">
            <wp:posOffset>-828675</wp:posOffset>
          </wp:positionH>
          <wp:positionV relativeFrom="paragraph">
            <wp:posOffset>47625</wp:posOffset>
          </wp:positionV>
          <wp:extent cx="7387572" cy="749300"/>
          <wp:effectExtent l="0" t="0" r="4445" b="0"/>
          <wp:wrapNone/>
          <wp:docPr id="812457883"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1.jpg"/>
                  <pic:cNvPicPr>
                    <a:picLocks noChangeAspect="1" noChangeArrowheads="1"/>
                  </pic:cNvPicPr>
                </pic:nvPicPr>
                <pic:blipFill rotWithShape="1">
                  <a:blip r:embed="rId1"/>
                  <a:srcRect t="23376"/>
                  <a:stretch/>
                </pic:blipFill>
                <pic:spPr bwMode="auto">
                  <a:xfrm>
                    <a:off x="0" y="0"/>
                    <a:ext cx="7387572" cy="7493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A4689E">
      <w:rPr>
        <w:noProof/>
      </w:rPr>
      <w:drawing>
        <wp:anchor distT="0" distB="0" distL="114300" distR="114300" simplePos="0" relativeHeight="251658241" behindDoc="1" locked="0" layoutInCell="1" allowOverlap="1" wp14:anchorId="1AFFC8DE" wp14:editId="06C7E8A9">
          <wp:simplePos x="0" y="0"/>
          <wp:positionH relativeFrom="margin">
            <wp:posOffset>-831215</wp:posOffset>
          </wp:positionH>
          <wp:positionV relativeFrom="paragraph">
            <wp:posOffset>10813415</wp:posOffset>
          </wp:positionV>
          <wp:extent cx="7389808" cy="978196"/>
          <wp:effectExtent l="0" t="0" r="1905" b="0"/>
          <wp:wrapNone/>
          <wp:docPr id="10"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1.jpg"/>
                  <pic:cNvPicPr>
                    <a:picLocks noChangeAspect="1" noChangeArrowheads="1"/>
                  </pic:cNvPicPr>
                </pic:nvPicPr>
                <pic:blipFill>
                  <a:blip r:embed="rId1"/>
                  <a:srcRect/>
                  <a:stretch>
                    <a:fillRect/>
                  </a:stretch>
                </pic:blipFill>
                <pic:spPr bwMode="auto">
                  <a:xfrm>
                    <a:off x="0" y="0"/>
                    <a:ext cx="7389808" cy="978196"/>
                  </a:xfrm>
                  <a:prstGeom prst="rect">
                    <a:avLst/>
                  </a:prstGeom>
                  <a:noFill/>
                  <a:ln w="9525">
                    <a:noFill/>
                    <a:miter lim="800000"/>
                    <a:headEnd/>
                    <a:tailEnd/>
                  </a:ln>
                </pic:spPr>
              </pic:pic>
            </a:graphicData>
          </a:graphic>
          <wp14:sizeRelV relativeFrom="margin">
            <wp14:pctHeight>0</wp14:pctHeight>
          </wp14:sizeRelV>
        </wp:anchor>
      </w:drawing>
    </w:r>
  </w:p>
  <w:p w14:paraId="7FED34AD" w14:textId="2505765C" w:rsidR="00D92AE5" w:rsidRDefault="00D92AE5" w:rsidP="004A6D80">
    <w:pPr>
      <w:pStyle w:val="Header"/>
      <w:jc w:val="right"/>
    </w:pPr>
  </w:p>
  <w:p w14:paraId="4A0AC4B0" w14:textId="3CD06C79" w:rsidR="00D92AE5" w:rsidRDefault="00D92AE5" w:rsidP="00A4689E">
    <w:pPr>
      <w:pStyle w:val="Header"/>
      <w:jc w:val="right"/>
      <w:rPr>
        <w:rFonts w:cstheme="minorBidi"/>
        <w:i/>
        <w:iCs/>
      </w:rPr>
    </w:pPr>
  </w:p>
  <w:p w14:paraId="1A2866E3" w14:textId="08BDC0F9" w:rsidR="00D92AE5" w:rsidRPr="00497AA8" w:rsidRDefault="00D92AE5" w:rsidP="004A6D80">
    <w:pPr>
      <w:pStyle w:val="Header"/>
      <w:tabs>
        <w:tab w:val="clear" w:pos="9360"/>
      </w:tabs>
      <w:jc w:val="right"/>
      <w:rPr>
        <w:sz w:val="20"/>
        <w:szCs w:val="20"/>
      </w:rPr>
    </w:pPr>
    <w:r w:rsidRPr="00497AA8">
      <w:rPr>
        <w:sz w:val="20"/>
        <w:szCs w:val="20"/>
      </w:rPr>
      <w:t xml:space="preserve"> </w:t>
    </w:r>
    <w:r>
      <w:rPr>
        <w:sz w:val="20"/>
        <w:szCs w:val="20"/>
      </w:rPr>
      <w:t xml:space="preserve">Term of Reference </w:t>
    </w:r>
    <w:r w:rsidR="00CB314A">
      <w:rPr>
        <w:sz w:val="20"/>
        <w:szCs w:val="20"/>
      </w:rPr>
      <w:t xml:space="preserve">- </w:t>
    </w:r>
    <w:r w:rsidRPr="00497AA8">
      <w:rPr>
        <w:sz w:val="20"/>
        <w:szCs w:val="20"/>
      </w:rPr>
      <w:t>Corrective Maintenance Service</w:t>
    </w:r>
    <w:r>
      <w:rPr>
        <w:sz w:val="20"/>
        <w:szCs w:val="20"/>
      </w:rPr>
      <w:t xml:space="preserve"> for</w:t>
    </w:r>
    <w:r w:rsidRPr="00497AA8">
      <w:rPr>
        <w:sz w:val="20"/>
        <w:szCs w:val="20"/>
      </w:rPr>
      <w:t xml:space="preserve"> FGD system and BOP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736DD"/>
    <w:multiLevelType w:val="hybridMultilevel"/>
    <w:tmpl w:val="DC986358"/>
    <w:lvl w:ilvl="0" w:tplc="1CC8A420">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0CF31A6"/>
    <w:multiLevelType w:val="hybridMultilevel"/>
    <w:tmpl w:val="6A5CB392"/>
    <w:lvl w:ilvl="0" w:tplc="0409000F">
      <w:start w:val="1"/>
      <w:numFmt w:val="decimal"/>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2" w15:restartNumberingAfterBreak="0">
    <w:nsid w:val="023569C3"/>
    <w:multiLevelType w:val="hybridMultilevel"/>
    <w:tmpl w:val="0EB0EF28"/>
    <w:lvl w:ilvl="0" w:tplc="FFFFFFFF">
      <w:start w:val="1"/>
      <w:numFmt w:val="bullet"/>
      <w:lvlText w:val=""/>
      <w:lvlJc w:val="left"/>
      <w:pPr>
        <w:tabs>
          <w:tab w:val="num" w:pos="720"/>
        </w:tabs>
        <w:ind w:left="720" w:hanging="360"/>
      </w:pPr>
      <w:rPr>
        <w:rFonts w:ascii="Symbol" w:hAnsi="Symbol" w:hint="default"/>
        <w:b w:val="0"/>
        <w:i w:val="0"/>
        <w:sz w:val="14"/>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B14F8"/>
    <w:multiLevelType w:val="hybridMultilevel"/>
    <w:tmpl w:val="68CAA4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EA451D"/>
    <w:multiLevelType w:val="multilevel"/>
    <w:tmpl w:val="2F02BD36"/>
    <w:lvl w:ilvl="0">
      <w:start w:val="1"/>
      <w:numFmt w:val="decimal"/>
      <w:lvlText w:val="%1."/>
      <w:lvlJc w:val="left"/>
      <w:pPr>
        <w:ind w:left="2790" w:hanging="360"/>
      </w:pPr>
      <w:rPr>
        <w:rFonts w:ascii="Arial" w:hAnsi="Arial" w:cs="Arial" w:hint="default"/>
        <w:b w:val="0"/>
        <w:bCs w:val="0"/>
        <w:sz w:val="20"/>
        <w:szCs w:val="20"/>
      </w:rPr>
    </w:lvl>
    <w:lvl w:ilvl="1">
      <w:start w:val="1"/>
      <w:numFmt w:val="decimal"/>
      <w:isLgl/>
      <w:lvlText w:val="%1.%2"/>
      <w:lvlJc w:val="left"/>
      <w:pPr>
        <w:ind w:left="585" w:hanging="585"/>
      </w:pPr>
      <w:rPr>
        <w:rFonts w:hint="default"/>
      </w:rPr>
    </w:lvl>
    <w:lvl w:ilvl="2">
      <w:start w:val="1"/>
      <w:numFmt w:val="decimal"/>
      <w:isLgl/>
      <w:lvlText w:val="%1.%2.%3"/>
      <w:lvlJc w:val="left"/>
      <w:pPr>
        <w:ind w:left="279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5A95C39"/>
    <w:multiLevelType w:val="hybridMultilevel"/>
    <w:tmpl w:val="8F46126A"/>
    <w:name w:val="WW8Num5"/>
    <w:lvl w:ilvl="0" w:tplc="FFFFFFFF">
      <w:start w:val="1"/>
      <w:numFmt w:val="bullet"/>
      <w:lvlText w:val=""/>
      <w:lvlJc w:val="left"/>
      <w:pPr>
        <w:tabs>
          <w:tab w:val="num" w:pos="360"/>
        </w:tabs>
        <w:ind w:left="360" w:hanging="360"/>
      </w:pPr>
      <w:rPr>
        <w:rFonts w:ascii="Symbol" w:hAnsi="Symbol" w:hint="default"/>
        <w:b w:val="0"/>
        <w:i w:val="0"/>
        <w:spacing w:val="0"/>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CC0087"/>
    <w:multiLevelType w:val="hybridMultilevel"/>
    <w:tmpl w:val="B87CDD4C"/>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05DC7922"/>
    <w:multiLevelType w:val="hybridMultilevel"/>
    <w:tmpl w:val="D69C98C0"/>
    <w:lvl w:ilvl="0" w:tplc="D16C98A4">
      <w:start w:val="1"/>
      <w:numFmt w:val="decimal"/>
      <w:lvlText w:val="9.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FB26B4"/>
    <w:multiLevelType w:val="hybridMultilevel"/>
    <w:tmpl w:val="EE90D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62A2EF3"/>
    <w:multiLevelType w:val="hybridMultilevel"/>
    <w:tmpl w:val="B658067E"/>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07115A7E"/>
    <w:multiLevelType w:val="hybridMultilevel"/>
    <w:tmpl w:val="84B81740"/>
    <w:lvl w:ilvl="0" w:tplc="357EB2B8">
      <w:numFmt w:val="bullet"/>
      <w:lvlText w:val="-"/>
      <w:lvlJc w:val="left"/>
      <w:pPr>
        <w:ind w:left="2160" w:hanging="360"/>
      </w:pPr>
      <w:rPr>
        <w:rFonts w:ascii="Arial" w:eastAsiaTheme="majorEastAsia"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07475428"/>
    <w:multiLevelType w:val="hybridMultilevel"/>
    <w:tmpl w:val="B8760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8075E7"/>
    <w:multiLevelType w:val="hybridMultilevel"/>
    <w:tmpl w:val="45844CD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7F03CFF"/>
    <w:multiLevelType w:val="multilevel"/>
    <w:tmpl w:val="DA38271E"/>
    <w:lvl w:ilvl="0">
      <w:start w:val="1"/>
      <w:numFmt w:val="lowerRoman"/>
      <w:lvlText w:val="%1."/>
      <w:lvlJc w:val="left"/>
      <w:pPr>
        <w:ind w:left="1080" w:hanging="360"/>
      </w:pPr>
      <w:rPr>
        <w:rFonts w:ascii="Arial" w:hAnsi="Arial" w:cs="Arial" w:hint="default"/>
        <w:sz w:val="20"/>
        <w:szCs w:val="20"/>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4" w15:restartNumberingAfterBreak="0">
    <w:nsid w:val="08123D66"/>
    <w:multiLevelType w:val="hybridMultilevel"/>
    <w:tmpl w:val="BD9E0828"/>
    <w:lvl w:ilvl="0" w:tplc="357EB2B8">
      <w:numFmt w:val="bullet"/>
      <w:lvlText w:val="-"/>
      <w:lvlJc w:val="left"/>
      <w:pPr>
        <w:ind w:left="1080" w:hanging="360"/>
      </w:pPr>
      <w:rPr>
        <w:rFonts w:ascii="Arial" w:eastAsiaTheme="maj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082C4065"/>
    <w:multiLevelType w:val="hybridMultilevel"/>
    <w:tmpl w:val="52ECB258"/>
    <w:lvl w:ilvl="0" w:tplc="AE9295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90D7AF2"/>
    <w:multiLevelType w:val="hybridMultilevel"/>
    <w:tmpl w:val="C92068F6"/>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7" w15:restartNumberingAfterBreak="0">
    <w:nsid w:val="097039CD"/>
    <w:multiLevelType w:val="hybridMultilevel"/>
    <w:tmpl w:val="60643D0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09873CBB"/>
    <w:multiLevelType w:val="hybridMultilevel"/>
    <w:tmpl w:val="3FAC1B5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0A191EAD"/>
    <w:multiLevelType w:val="hybridMultilevel"/>
    <w:tmpl w:val="DD627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A871569"/>
    <w:multiLevelType w:val="hybridMultilevel"/>
    <w:tmpl w:val="6C209AE0"/>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0B735CE3"/>
    <w:multiLevelType w:val="hybridMultilevel"/>
    <w:tmpl w:val="527CED82"/>
    <w:lvl w:ilvl="0" w:tplc="0409000B">
      <w:start w:val="1"/>
      <w:numFmt w:val="bullet"/>
      <w:lvlText w:val=""/>
      <w:lvlJc w:val="left"/>
      <w:pPr>
        <w:ind w:left="90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22" w15:restartNumberingAfterBreak="0">
    <w:nsid w:val="0FE044D2"/>
    <w:multiLevelType w:val="hybridMultilevel"/>
    <w:tmpl w:val="8EF02CD0"/>
    <w:lvl w:ilvl="0" w:tplc="357EB2B8">
      <w:numFmt w:val="bullet"/>
      <w:lvlText w:val="-"/>
      <w:lvlJc w:val="left"/>
      <w:pPr>
        <w:ind w:left="2880" w:hanging="360"/>
      </w:pPr>
      <w:rPr>
        <w:rFonts w:ascii="Arial" w:eastAsiaTheme="majorEastAsia" w:hAnsi="Arial" w:cs="Aria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11047798"/>
    <w:multiLevelType w:val="hybridMultilevel"/>
    <w:tmpl w:val="AD089AE6"/>
    <w:lvl w:ilvl="0" w:tplc="4D22A160">
      <w:start w:val="1"/>
      <w:numFmt w:val="bullet"/>
      <w:lvlText w:val=""/>
      <w:lvlJc w:val="left"/>
      <w:pPr>
        <w:tabs>
          <w:tab w:val="num" w:pos="360"/>
        </w:tabs>
        <w:ind w:left="360" w:hanging="360"/>
      </w:pPr>
      <w:rPr>
        <w:rFonts w:ascii="Symbol" w:hAnsi="Symbol" w:hint="default"/>
        <w:b w:val="0"/>
        <w:i w:val="0"/>
        <w:spacing w:val="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2295EAD"/>
    <w:multiLevelType w:val="hybridMultilevel"/>
    <w:tmpl w:val="C7D24BE8"/>
    <w:lvl w:ilvl="0" w:tplc="04090005">
      <w:start w:val="1"/>
      <w:numFmt w:val="bullet"/>
      <w:lvlText w:val=""/>
      <w:lvlJc w:val="left"/>
      <w:pPr>
        <w:ind w:left="782" w:hanging="360"/>
      </w:pPr>
      <w:rPr>
        <w:rFonts w:ascii="Wingdings" w:hAnsi="Wingdings" w:hint="default"/>
      </w:rPr>
    </w:lvl>
    <w:lvl w:ilvl="1" w:tplc="04090003">
      <w:start w:val="1"/>
      <w:numFmt w:val="bullet"/>
      <w:lvlText w:val="o"/>
      <w:lvlJc w:val="left"/>
      <w:pPr>
        <w:ind w:left="1502" w:hanging="360"/>
      </w:pPr>
      <w:rPr>
        <w:rFonts w:ascii="Courier New" w:hAnsi="Courier New" w:cs="Courier New" w:hint="default"/>
      </w:rPr>
    </w:lvl>
    <w:lvl w:ilvl="2" w:tplc="04090005">
      <w:start w:val="1"/>
      <w:numFmt w:val="bullet"/>
      <w:lvlText w:val=""/>
      <w:lvlJc w:val="left"/>
      <w:pPr>
        <w:ind w:left="2222" w:hanging="360"/>
      </w:pPr>
      <w:rPr>
        <w:rFonts w:ascii="Wingdings" w:hAnsi="Wingdings" w:hint="default"/>
      </w:rPr>
    </w:lvl>
    <w:lvl w:ilvl="3" w:tplc="04090001">
      <w:start w:val="1"/>
      <w:numFmt w:val="bullet"/>
      <w:lvlText w:val=""/>
      <w:lvlJc w:val="left"/>
      <w:pPr>
        <w:ind w:left="2942" w:hanging="360"/>
      </w:pPr>
      <w:rPr>
        <w:rFonts w:ascii="Symbol" w:hAnsi="Symbol" w:hint="default"/>
      </w:rPr>
    </w:lvl>
    <w:lvl w:ilvl="4" w:tplc="04090003">
      <w:start w:val="1"/>
      <w:numFmt w:val="bullet"/>
      <w:lvlText w:val="o"/>
      <w:lvlJc w:val="left"/>
      <w:pPr>
        <w:ind w:left="3662" w:hanging="360"/>
      </w:pPr>
      <w:rPr>
        <w:rFonts w:ascii="Courier New" w:hAnsi="Courier New" w:cs="Courier New" w:hint="default"/>
      </w:rPr>
    </w:lvl>
    <w:lvl w:ilvl="5" w:tplc="04090005">
      <w:start w:val="1"/>
      <w:numFmt w:val="bullet"/>
      <w:lvlText w:val=""/>
      <w:lvlJc w:val="left"/>
      <w:pPr>
        <w:ind w:left="4382" w:hanging="360"/>
      </w:pPr>
      <w:rPr>
        <w:rFonts w:ascii="Wingdings" w:hAnsi="Wingdings" w:hint="default"/>
      </w:rPr>
    </w:lvl>
    <w:lvl w:ilvl="6" w:tplc="04090001">
      <w:start w:val="1"/>
      <w:numFmt w:val="bullet"/>
      <w:lvlText w:val=""/>
      <w:lvlJc w:val="left"/>
      <w:pPr>
        <w:ind w:left="5102" w:hanging="360"/>
      </w:pPr>
      <w:rPr>
        <w:rFonts w:ascii="Symbol" w:hAnsi="Symbol" w:hint="default"/>
      </w:rPr>
    </w:lvl>
    <w:lvl w:ilvl="7" w:tplc="04090003">
      <w:start w:val="1"/>
      <w:numFmt w:val="bullet"/>
      <w:lvlText w:val="o"/>
      <w:lvlJc w:val="left"/>
      <w:pPr>
        <w:ind w:left="5822" w:hanging="360"/>
      </w:pPr>
      <w:rPr>
        <w:rFonts w:ascii="Courier New" w:hAnsi="Courier New" w:cs="Courier New" w:hint="default"/>
      </w:rPr>
    </w:lvl>
    <w:lvl w:ilvl="8" w:tplc="04090005">
      <w:start w:val="1"/>
      <w:numFmt w:val="bullet"/>
      <w:lvlText w:val=""/>
      <w:lvlJc w:val="left"/>
      <w:pPr>
        <w:ind w:left="6542" w:hanging="360"/>
      </w:pPr>
      <w:rPr>
        <w:rFonts w:ascii="Wingdings" w:hAnsi="Wingdings" w:hint="default"/>
      </w:rPr>
    </w:lvl>
  </w:abstractNum>
  <w:abstractNum w:abstractNumId="25" w15:restartNumberingAfterBreak="0">
    <w:nsid w:val="122E317F"/>
    <w:multiLevelType w:val="hybridMultilevel"/>
    <w:tmpl w:val="DEC0213C"/>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15715551"/>
    <w:multiLevelType w:val="hybridMultilevel"/>
    <w:tmpl w:val="CC8CB0A8"/>
    <w:lvl w:ilvl="0" w:tplc="D158C406">
      <w:start w:val="1"/>
      <w:numFmt w:val="lowerLetter"/>
      <w:lvlText w:val="%1)"/>
      <w:lvlJc w:val="left"/>
      <w:pPr>
        <w:ind w:left="720" w:hanging="360"/>
      </w:pPr>
      <w:rPr>
        <w:lang w:bidi="th-TH"/>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159C426D"/>
    <w:multiLevelType w:val="hybridMultilevel"/>
    <w:tmpl w:val="1EFABB1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8" w15:restartNumberingAfterBreak="0">
    <w:nsid w:val="162F333E"/>
    <w:multiLevelType w:val="hybridMultilevel"/>
    <w:tmpl w:val="EB08269E"/>
    <w:lvl w:ilvl="0" w:tplc="AA9A5BB6">
      <w:numFmt w:val="bullet"/>
      <w:lvlText w:val="-"/>
      <w:lvlJc w:val="left"/>
      <w:pPr>
        <w:ind w:left="810" w:hanging="360"/>
      </w:pPr>
      <w:rPr>
        <w:rFonts w:ascii="Cambria" w:eastAsia="Cordia New" w:hAnsi="Cambria" w:cs="Tahoma"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15:restartNumberingAfterBreak="0">
    <w:nsid w:val="16DA613A"/>
    <w:multiLevelType w:val="hybridMultilevel"/>
    <w:tmpl w:val="6762A9F0"/>
    <w:lvl w:ilvl="0" w:tplc="AE929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8E8369F"/>
    <w:multiLevelType w:val="hybridMultilevel"/>
    <w:tmpl w:val="33FC96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195D2ED0"/>
    <w:multiLevelType w:val="hybridMultilevel"/>
    <w:tmpl w:val="58F4F7C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198416FA"/>
    <w:multiLevelType w:val="multilevel"/>
    <w:tmpl w:val="BD260868"/>
    <w:lvl w:ilvl="0">
      <w:start w:val="1"/>
      <w:numFmt w:val="lowerRoman"/>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19A222D1"/>
    <w:multiLevelType w:val="hybridMultilevel"/>
    <w:tmpl w:val="BD8A0C0C"/>
    <w:lvl w:ilvl="0" w:tplc="AE929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9B0330C"/>
    <w:multiLevelType w:val="hybridMultilevel"/>
    <w:tmpl w:val="1D70AC52"/>
    <w:lvl w:ilvl="0" w:tplc="059A38D0">
      <w:start w:val="1"/>
      <w:numFmt w:val="decimal"/>
      <w:lvlText w:val="8.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9F5735B"/>
    <w:multiLevelType w:val="hybridMultilevel"/>
    <w:tmpl w:val="ADEE2CB6"/>
    <w:lvl w:ilvl="0" w:tplc="357EB2B8">
      <w:numFmt w:val="bullet"/>
      <w:lvlText w:val="-"/>
      <w:lvlJc w:val="left"/>
      <w:pPr>
        <w:ind w:left="1800" w:hanging="360"/>
      </w:pPr>
      <w:rPr>
        <w:rFonts w:ascii="Arial" w:eastAsiaTheme="majorEastAsia"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1AD33667"/>
    <w:multiLevelType w:val="hybridMultilevel"/>
    <w:tmpl w:val="9F74A67E"/>
    <w:lvl w:ilvl="0" w:tplc="04090017">
      <w:start w:val="1"/>
      <w:numFmt w:val="lowerLetter"/>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37" w15:restartNumberingAfterBreak="0">
    <w:nsid w:val="1B426024"/>
    <w:multiLevelType w:val="hybridMultilevel"/>
    <w:tmpl w:val="436CE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1B5705D7"/>
    <w:multiLevelType w:val="hybridMultilevel"/>
    <w:tmpl w:val="90709A22"/>
    <w:lvl w:ilvl="0" w:tplc="FFFFFFFF">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1B831C1F"/>
    <w:multiLevelType w:val="hybridMultilevel"/>
    <w:tmpl w:val="FD7C189A"/>
    <w:lvl w:ilvl="0" w:tplc="AE929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C9B2A81"/>
    <w:multiLevelType w:val="hybridMultilevel"/>
    <w:tmpl w:val="B54CBA5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1" w15:restartNumberingAfterBreak="0">
    <w:nsid w:val="1DEC157D"/>
    <w:multiLevelType w:val="multilevel"/>
    <w:tmpl w:val="808AC262"/>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decimal"/>
      <w:isLgl/>
      <w:lvlText w:val="%1.%2.%3"/>
      <w:lvlJc w:val="left"/>
      <w:pPr>
        <w:ind w:left="216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1F4C4D28"/>
    <w:multiLevelType w:val="hybridMultilevel"/>
    <w:tmpl w:val="ABDA480E"/>
    <w:lvl w:ilvl="0" w:tplc="FFFFFFFF">
      <w:start w:val="1"/>
      <w:numFmt w:val="lowerLetter"/>
      <w:lvlText w:val="%1."/>
      <w:lvlJc w:val="left"/>
      <w:pPr>
        <w:ind w:left="1091" w:hanging="360"/>
      </w:pPr>
    </w:lvl>
    <w:lvl w:ilvl="1" w:tplc="FFFFFFFF">
      <w:start w:val="1"/>
      <w:numFmt w:val="lowerLetter"/>
      <w:lvlText w:val="%2."/>
      <w:lvlJc w:val="left"/>
      <w:pPr>
        <w:ind w:left="1811" w:hanging="360"/>
      </w:pPr>
    </w:lvl>
    <w:lvl w:ilvl="2" w:tplc="FFFFFFFF">
      <w:start w:val="1"/>
      <w:numFmt w:val="lowerRoman"/>
      <w:lvlText w:val="%3."/>
      <w:lvlJc w:val="right"/>
      <w:pPr>
        <w:ind w:left="2531" w:hanging="180"/>
      </w:pPr>
    </w:lvl>
    <w:lvl w:ilvl="3" w:tplc="FFFFFFFF">
      <w:start w:val="1"/>
      <w:numFmt w:val="decimal"/>
      <w:lvlText w:val="%4."/>
      <w:lvlJc w:val="left"/>
      <w:pPr>
        <w:ind w:left="3251" w:hanging="360"/>
      </w:pPr>
    </w:lvl>
    <w:lvl w:ilvl="4" w:tplc="FFFFFFFF">
      <w:start w:val="1"/>
      <w:numFmt w:val="lowerLetter"/>
      <w:lvlText w:val="%5."/>
      <w:lvlJc w:val="left"/>
      <w:pPr>
        <w:ind w:left="3971" w:hanging="360"/>
      </w:pPr>
    </w:lvl>
    <w:lvl w:ilvl="5" w:tplc="FFFFFFFF">
      <w:start w:val="1"/>
      <w:numFmt w:val="lowerRoman"/>
      <w:lvlText w:val="%6."/>
      <w:lvlJc w:val="right"/>
      <w:pPr>
        <w:ind w:left="4691" w:hanging="180"/>
      </w:pPr>
    </w:lvl>
    <w:lvl w:ilvl="6" w:tplc="FFFFFFFF">
      <w:start w:val="1"/>
      <w:numFmt w:val="decimal"/>
      <w:lvlText w:val="%7."/>
      <w:lvlJc w:val="left"/>
      <w:pPr>
        <w:ind w:left="5411" w:hanging="360"/>
      </w:pPr>
    </w:lvl>
    <w:lvl w:ilvl="7" w:tplc="FFFFFFFF">
      <w:start w:val="1"/>
      <w:numFmt w:val="lowerLetter"/>
      <w:lvlText w:val="%8."/>
      <w:lvlJc w:val="left"/>
      <w:pPr>
        <w:ind w:left="6131" w:hanging="360"/>
      </w:pPr>
    </w:lvl>
    <w:lvl w:ilvl="8" w:tplc="FFFFFFFF">
      <w:start w:val="1"/>
      <w:numFmt w:val="lowerRoman"/>
      <w:lvlText w:val="%9."/>
      <w:lvlJc w:val="right"/>
      <w:pPr>
        <w:ind w:left="6851" w:hanging="180"/>
      </w:pPr>
    </w:lvl>
  </w:abstractNum>
  <w:abstractNum w:abstractNumId="43" w15:restartNumberingAfterBreak="0">
    <w:nsid w:val="1F60535A"/>
    <w:multiLevelType w:val="multilevel"/>
    <w:tmpl w:val="5CB63AB2"/>
    <w:lvl w:ilvl="0">
      <w:start w:val="1"/>
      <w:numFmt w:val="decimal"/>
      <w:pStyle w:val="Legal2L1"/>
      <w:isLgl/>
      <w:lvlText w:val="%1.0"/>
      <w:lvlJc w:val="left"/>
      <w:pPr>
        <w:tabs>
          <w:tab w:val="num" w:pos="720"/>
        </w:tabs>
        <w:ind w:left="720" w:hanging="720"/>
      </w:pPr>
      <w:rPr>
        <w:rFonts w:ascii="Times New Roman Bold" w:hAnsi="Times New Roman Bold" w:cs="Times New Roman" w:hint="default"/>
        <w:b/>
        <w:i w:val="0"/>
        <w:strike w:val="0"/>
        <w:dstrike w:val="0"/>
        <w:color w:val="auto"/>
        <w:sz w:val="24"/>
        <w:u w:val="none"/>
        <w:effect w:val="none"/>
      </w:rPr>
    </w:lvl>
    <w:lvl w:ilvl="1">
      <w:start w:val="1"/>
      <w:numFmt w:val="decimal"/>
      <w:pStyle w:val="Legal2L2"/>
      <w:lvlText w:val="%1.%2"/>
      <w:lvlJc w:val="left"/>
      <w:pPr>
        <w:tabs>
          <w:tab w:val="num" w:pos="720"/>
        </w:tabs>
        <w:ind w:left="720" w:hanging="720"/>
      </w:pPr>
      <w:rPr>
        <w:rFonts w:ascii="Times New Roman" w:hAnsi="Times New Roman" w:cs="Times New Roman" w:hint="default"/>
        <w:b w:val="0"/>
        <w:i w:val="0"/>
        <w:strike w:val="0"/>
        <w:dstrike w:val="0"/>
        <w:color w:val="auto"/>
        <w:sz w:val="24"/>
        <w:u w:val="none"/>
        <w:effect w:val="none"/>
      </w:rPr>
    </w:lvl>
    <w:lvl w:ilvl="2">
      <w:start w:val="1"/>
      <w:numFmt w:val="lowerLetter"/>
      <w:pStyle w:val="Legal2L3"/>
      <w:lvlText w:val="%3)"/>
      <w:lvlJc w:val="left"/>
      <w:pPr>
        <w:tabs>
          <w:tab w:val="num" w:pos="2160"/>
        </w:tabs>
        <w:ind w:left="2160" w:hanging="720"/>
      </w:pPr>
      <w:rPr>
        <w:rFonts w:ascii="Times New Roman" w:hAnsi="Times New Roman" w:cs="Times New Roman" w:hint="default"/>
        <w:b w:val="0"/>
        <w:i w:val="0"/>
        <w:strike w:val="0"/>
        <w:dstrike w:val="0"/>
        <w:color w:val="auto"/>
        <w:sz w:val="24"/>
        <w:u w:val="none"/>
        <w:effect w:val="none"/>
      </w:rPr>
    </w:lvl>
    <w:lvl w:ilvl="3">
      <w:start w:val="1"/>
      <w:numFmt w:val="lowerRoman"/>
      <w:pStyle w:val="Legal2L4"/>
      <w:lvlText w:val="%4)"/>
      <w:lvlJc w:val="left"/>
      <w:pPr>
        <w:tabs>
          <w:tab w:val="num" w:pos="2880"/>
        </w:tabs>
        <w:ind w:left="2880" w:hanging="720"/>
      </w:pPr>
      <w:rPr>
        <w:rFonts w:ascii="Times New Roman" w:hAnsi="Times New Roman" w:cs="Times New Roman" w:hint="default"/>
        <w:b w:val="0"/>
        <w:i w:val="0"/>
        <w:strike w:val="0"/>
        <w:dstrike w:val="0"/>
        <w:color w:val="auto"/>
        <w:sz w:val="24"/>
        <w:u w:val="none"/>
        <w:effect w:val="none"/>
      </w:rPr>
    </w:lvl>
    <w:lvl w:ilvl="4">
      <w:start w:val="1"/>
      <w:numFmt w:val="lowerRoman"/>
      <w:pStyle w:val="Legal2L5"/>
      <w:lvlText w:val="%5."/>
      <w:lvlJc w:val="left"/>
      <w:pPr>
        <w:tabs>
          <w:tab w:val="num" w:pos="2880"/>
        </w:tabs>
        <w:ind w:left="2880" w:hanging="720"/>
      </w:pPr>
      <w:rPr>
        <w:rFonts w:ascii="Times New Roman" w:hAnsi="Times New Roman" w:cs="Times New Roman" w:hint="default"/>
        <w:b w:val="0"/>
        <w:i w:val="0"/>
        <w:strike w:val="0"/>
        <w:dstrike w:val="0"/>
        <w:color w:val="auto"/>
        <w:sz w:val="24"/>
        <w:u w:val="none"/>
        <w:effect w:val="none"/>
      </w:rPr>
    </w:lvl>
    <w:lvl w:ilvl="5">
      <w:start w:val="1"/>
      <w:numFmt w:val="decimal"/>
      <w:pStyle w:val="Legal2L6"/>
      <w:lvlText w:val="%6."/>
      <w:lvlJc w:val="left"/>
      <w:pPr>
        <w:tabs>
          <w:tab w:val="num" w:pos="3600"/>
        </w:tabs>
        <w:ind w:left="3600" w:hanging="720"/>
      </w:pPr>
      <w:rPr>
        <w:rFonts w:ascii="Times New Roman" w:hAnsi="Times New Roman" w:cs="Times New Roman" w:hint="default"/>
        <w:b w:val="0"/>
        <w:i w:val="0"/>
        <w:strike w:val="0"/>
        <w:dstrike w:val="0"/>
        <w:color w:val="auto"/>
        <w:sz w:val="24"/>
        <w:u w:val="none"/>
        <w:effect w:val="none"/>
      </w:rPr>
    </w:lvl>
    <w:lvl w:ilvl="6">
      <w:start w:val="1"/>
      <w:numFmt w:val="decimal"/>
      <w:pStyle w:val="Legal2L7"/>
      <w:lvlText w:val="%7."/>
      <w:lvlJc w:val="left"/>
      <w:pPr>
        <w:tabs>
          <w:tab w:val="num" w:pos="3600"/>
        </w:tabs>
        <w:ind w:left="3600" w:hanging="720"/>
      </w:pPr>
      <w:rPr>
        <w:rFonts w:ascii="Times New Roman" w:hAnsi="Times New Roman" w:cs="Times New Roman" w:hint="default"/>
        <w:b w:val="0"/>
        <w:i w:val="0"/>
        <w:strike w:val="0"/>
        <w:dstrike w:val="0"/>
        <w:color w:val="auto"/>
        <w:sz w:val="24"/>
        <w:u w:val="none"/>
        <w:effect w:val="none"/>
      </w:rPr>
    </w:lvl>
    <w:lvl w:ilvl="7">
      <w:start w:val="1"/>
      <w:numFmt w:val="lowerLetter"/>
      <w:lvlText w:val="(%8)"/>
      <w:lvlJc w:val="left"/>
      <w:pPr>
        <w:tabs>
          <w:tab w:val="num" w:pos="1080"/>
        </w:tabs>
        <w:ind w:left="0" w:firstLine="720"/>
      </w:pPr>
    </w:lvl>
    <w:lvl w:ilvl="8">
      <w:start w:val="1"/>
      <w:numFmt w:val="lowerRoman"/>
      <w:pStyle w:val="Legal2L9"/>
      <w:lvlText w:val="(%9)"/>
      <w:lvlJc w:val="left"/>
      <w:pPr>
        <w:tabs>
          <w:tab w:val="num" w:pos="2160"/>
        </w:tabs>
        <w:ind w:left="0" w:firstLine="1440"/>
      </w:pPr>
    </w:lvl>
  </w:abstractNum>
  <w:abstractNum w:abstractNumId="44" w15:restartNumberingAfterBreak="0">
    <w:nsid w:val="23233894"/>
    <w:multiLevelType w:val="hybridMultilevel"/>
    <w:tmpl w:val="A38E23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25131127"/>
    <w:multiLevelType w:val="multilevel"/>
    <w:tmpl w:val="2F02BD36"/>
    <w:lvl w:ilvl="0">
      <w:start w:val="1"/>
      <w:numFmt w:val="decimal"/>
      <w:lvlText w:val="%1."/>
      <w:lvlJc w:val="left"/>
      <w:pPr>
        <w:ind w:left="2790" w:hanging="360"/>
      </w:pPr>
      <w:rPr>
        <w:rFonts w:ascii="Arial" w:hAnsi="Arial" w:cs="Arial" w:hint="default"/>
        <w:b w:val="0"/>
        <w:bCs w:val="0"/>
        <w:sz w:val="20"/>
        <w:szCs w:val="20"/>
      </w:rPr>
    </w:lvl>
    <w:lvl w:ilvl="1">
      <w:start w:val="1"/>
      <w:numFmt w:val="decimal"/>
      <w:isLgl/>
      <w:lvlText w:val="%1.%2"/>
      <w:lvlJc w:val="left"/>
      <w:pPr>
        <w:ind w:left="585" w:hanging="585"/>
      </w:pPr>
      <w:rPr>
        <w:rFonts w:hint="default"/>
      </w:rPr>
    </w:lvl>
    <w:lvl w:ilvl="2">
      <w:start w:val="1"/>
      <w:numFmt w:val="decimal"/>
      <w:isLgl/>
      <w:lvlText w:val="%1.%2.%3"/>
      <w:lvlJc w:val="left"/>
      <w:pPr>
        <w:ind w:left="279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257A661E"/>
    <w:multiLevelType w:val="hybridMultilevel"/>
    <w:tmpl w:val="012A0680"/>
    <w:lvl w:ilvl="0" w:tplc="04090019">
      <w:start w:val="1"/>
      <w:numFmt w:val="lowerLetter"/>
      <w:lvlText w:val="%1."/>
      <w:lvlJc w:val="left"/>
      <w:pPr>
        <w:ind w:left="1800" w:hanging="360"/>
      </w:pPr>
    </w:lvl>
    <w:lvl w:ilvl="1" w:tplc="0409000F">
      <w:start w:val="1"/>
      <w:numFmt w:val="decimal"/>
      <w:lvlText w:val="%2."/>
      <w:lvlJc w:val="left"/>
      <w:pPr>
        <w:ind w:left="502" w:hanging="360"/>
      </w:pPr>
    </w:lvl>
    <w:lvl w:ilvl="2" w:tplc="04090001">
      <w:start w:val="1"/>
      <w:numFmt w:val="bullet"/>
      <w:lvlText w:val=""/>
      <w:lvlJc w:val="left"/>
      <w:pPr>
        <w:ind w:left="3420" w:hanging="360"/>
      </w:pPr>
      <w:rPr>
        <w:rFonts w:ascii="Symbol" w:hAnsi="Symbol" w:hint="default"/>
      </w:r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7" w15:restartNumberingAfterBreak="0">
    <w:nsid w:val="27436E5F"/>
    <w:multiLevelType w:val="hybridMultilevel"/>
    <w:tmpl w:val="FB6E54D0"/>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8" w15:restartNumberingAfterBreak="0">
    <w:nsid w:val="27511188"/>
    <w:multiLevelType w:val="hybridMultilevel"/>
    <w:tmpl w:val="28DAACD2"/>
    <w:lvl w:ilvl="0" w:tplc="40CC33D6">
      <w:start w:val="9"/>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9" w15:restartNumberingAfterBreak="0">
    <w:nsid w:val="29445ECA"/>
    <w:multiLevelType w:val="hybridMultilevel"/>
    <w:tmpl w:val="72B27A34"/>
    <w:lvl w:ilvl="0" w:tplc="483EC24E">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99902D9"/>
    <w:multiLevelType w:val="hybridMultilevel"/>
    <w:tmpl w:val="B852A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9F97297"/>
    <w:multiLevelType w:val="hybridMultilevel"/>
    <w:tmpl w:val="B15EFA9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2A972496"/>
    <w:multiLevelType w:val="hybridMultilevel"/>
    <w:tmpl w:val="ABDA480E"/>
    <w:lvl w:ilvl="0" w:tplc="04090019">
      <w:start w:val="1"/>
      <w:numFmt w:val="lowerLetter"/>
      <w:lvlText w:val="%1."/>
      <w:lvlJc w:val="left"/>
      <w:pPr>
        <w:ind w:left="1091" w:hanging="360"/>
      </w:pPr>
    </w:lvl>
    <w:lvl w:ilvl="1" w:tplc="04090019">
      <w:start w:val="1"/>
      <w:numFmt w:val="lowerLetter"/>
      <w:lvlText w:val="%2."/>
      <w:lvlJc w:val="left"/>
      <w:pPr>
        <w:ind w:left="1811" w:hanging="360"/>
      </w:pPr>
    </w:lvl>
    <w:lvl w:ilvl="2" w:tplc="0409001B">
      <w:start w:val="1"/>
      <w:numFmt w:val="lowerRoman"/>
      <w:lvlText w:val="%3."/>
      <w:lvlJc w:val="right"/>
      <w:pPr>
        <w:ind w:left="2531" w:hanging="180"/>
      </w:pPr>
    </w:lvl>
    <w:lvl w:ilvl="3" w:tplc="0409000F">
      <w:start w:val="1"/>
      <w:numFmt w:val="decimal"/>
      <w:lvlText w:val="%4."/>
      <w:lvlJc w:val="left"/>
      <w:pPr>
        <w:ind w:left="3251" w:hanging="360"/>
      </w:pPr>
    </w:lvl>
    <w:lvl w:ilvl="4" w:tplc="04090019">
      <w:start w:val="1"/>
      <w:numFmt w:val="lowerLetter"/>
      <w:lvlText w:val="%5."/>
      <w:lvlJc w:val="left"/>
      <w:pPr>
        <w:ind w:left="3971" w:hanging="360"/>
      </w:pPr>
    </w:lvl>
    <w:lvl w:ilvl="5" w:tplc="0409001B">
      <w:start w:val="1"/>
      <w:numFmt w:val="lowerRoman"/>
      <w:lvlText w:val="%6."/>
      <w:lvlJc w:val="right"/>
      <w:pPr>
        <w:ind w:left="4691" w:hanging="180"/>
      </w:pPr>
    </w:lvl>
    <w:lvl w:ilvl="6" w:tplc="0409000F">
      <w:start w:val="1"/>
      <w:numFmt w:val="decimal"/>
      <w:lvlText w:val="%7."/>
      <w:lvlJc w:val="left"/>
      <w:pPr>
        <w:ind w:left="5411" w:hanging="360"/>
      </w:pPr>
    </w:lvl>
    <w:lvl w:ilvl="7" w:tplc="04090019">
      <w:start w:val="1"/>
      <w:numFmt w:val="lowerLetter"/>
      <w:lvlText w:val="%8."/>
      <w:lvlJc w:val="left"/>
      <w:pPr>
        <w:ind w:left="6131" w:hanging="360"/>
      </w:pPr>
    </w:lvl>
    <w:lvl w:ilvl="8" w:tplc="0409001B">
      <w:start w:val="1"/>
      <w:numFmt w:val="lowerRoman"/>
      <w:lvlText w:val="%9."/>
      <w:lvlJc w:val="right"/>
      <w:pPr>
        <w:ind w:left="6851" w:hanging="180"/>
      </w:pPr>
    </w:lvl>
  </w:abstractNum>
  <w:abstractNum w:abstractNumId="53" w15:restartNumberingAfterBreak="0">
    <w:nsid w:val="2B1570F1"/>
    <w:multiLevelType w:val="hybridMultilevel"/>
    <w:tmpl w:val="557CE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2C086547"/>
    <w:multiLevelType w:val="hybridMultilevel"/>
    <w:tmpl w:val="4B62511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5" w15:restartNumberingAfterBreak="0">
    <w:nsid w:val="2C666DBD"/>
    <w:multiLevelType w:val="hybridMultilevel"/>
    <w:tmpl w:val="CA28FDA2"/>
    <w:lvl w:ilvl="0" w:tplc="04090001">
      <w:start w:val="1"/>
      <w:numFmt w:val="lowerLetter"/>
      <w:lvlText w:val="(%1)"/>
      <w:lvlJc w:val="left"/>
      <w:pPr>
        <w:tabs>
          <w:tab w:val="num" w:pos="1260"/>
        </w:tabs>
        <w:ind w:left="1260" w:hanging="360"/>
      </w:pPr>
      <w:rPr>
        <w:rFonts w:cs="Times New Roman"/>
      </w:rPr>
    </w:lvl>
    <w:lvl w:ilvl="1" w:tplc="04090003">
      <w:start w:val="1"/>
      <w:numFmt w:val="lowerLetter"/>
      <w:lvlText w:val="%2."/>
      <w:lvlJc w:val="left"/>
      <w:pPr>
        <w:tabs>
          <w:tab w:val="num" w:pos="1980"/>
        </w:tabs>
        <w:ind w:left="1980" w:hanging="360"/>
      </w:pPr>
      <w:rPr>
        <w:rFonts w:cs="Times New Roman"/>
      </w:rPr>
    </w:lvl>
    <w:lvl w:ilvl="2" w:tplc="04090005">
      <w:start w:val="1"/>
      <w:numFmt w:val="lowerRoman"/>
      <w:lvlText w:val="%3."/>
      <w:lvlJc w:val="right"/>
      <w:pPr>
        <w:tabs>
          <w:tab w:val="num" w:pos="2700"/>
        </w:tabs>
        <w:ind w:left="2700" w:hanging="180"/>
      </w:pPr>
      <w:rPr>
        <w:rFonts w:cs="Times New Roman"/>
      </w:rPr>
    </w:lvl>
    <w:lvl w:ilvl="3" w:tplc="04090001">
      <w:start w:val="1"/>
      <w:numFmt w:val="decimal"/>
      <w:lvlText w:val="%4."/>
      <w:lvlJc w:val="left"/>
      <w:pPr>
        <w:tabs>
          <w:tab w:val="num" w:pos="3420"/>
        </w:tabs>
        <w:ind w:left="3420" w:hanging="360"/>
      </w:pPr>
      <w:rPr>
        <w:rFonts w:cs="Times New Roman"/>
      </w:rPr>
    </w:lvl>
    <w:lvl w:ilvl="4" w:tplc="04090003">
      <w:start w:val="1"/>
      <w:numFmt w:val="lowerLetter"/>
      <w:lvlText w:val="%5."/>
      <w:lvlJc w:val="left"/>
      <w:pPr>
        <w:tabs>
          <w:tab w:val="num" w:pos="4140"/>
        </w:tabs>
        <w:ind w:left="4140" w:hanging="360"/>
      </w:pPr>
      <w:rPr>
        <w:rFonts w:cs="Times New Roman"/>
      </w:rPr>
    </w:lvl>
    <w:lvl w:ilvl="5" w:tplc="04090005">
      <w:start w:val="1"/>
      <w:numFmt w:val="lowerRoman"/>
      <w:lvlText w:val="%6."/>
      <w:lvlJc w:val="right"/>
      <w:pPr>
        <w:tabs>
          <w:tab w:val="num" w:pos="4860"/>
        </w:tabs>
        <w:ind w:left="4860" w:hanging="180"/>
      </w:pPr>
      <w:rPr>
        <w:rFonts w:cs="Times New Roman"/>
      </w:rPr>
    </w:lvl>
    <w:lvl w:ilvl="6" w:tplc="04090001">
      <w:start w:val="1"/>
      <w:numFmt w:val="decimal"/>
      <w:lvlText w:val="%7."/>
      <w:lvlJc w:val="left"/>
      <w:pPr>
        <w:tabs>
          <w:tab w:val="num" w:pos="5580"/>
        </w:tabs>
        <w:ind w:left="5580" w:hanging="360"/>
      </w:pPr>
      <w:rPr>
        <w:rFonts w:cs="Times New Roman"/>
      </w:rPr>
    </w:lvl>
    <w:lvl w:ilvl="7" w:tplc="04090003">
      <w:start w:val="1"/>
      <w:numFmt w:val="lowerLetter"/>
      <w:lvlText w:val="%8."/>
      <w:lvlJc w:val="left"/>
      <w:pPr>
        <w:tabs>
          <w:tab w:val="num" w:pos="6300"/>
        </w:tabs>
        <w:ind w:left="6300" w:hanging="360"/>
      </w:pPr>
      <w:rPr>
        <w:rFonts w:cs="Times New Roman"/>
      </w:rPr>
    </w:lvl>
    <w:lvl w:ilvl="8" w:tplc="04090005">
      <w:start w:val="1"/>
      <w:numFmt w:val="lowerRoman"/>
      <w:lvlText w:val="%9."/>
      <w:lvlJc w:val="right"/>
      <w:pPr>
        <w:tabs>
          <w:tab w:val="num" w:pos="7020"/>
        </w:tabs>
        <w:ind w:left="7020" w:hanging="180"/>
      </w:pPr>
      <w:rPr>
        <w:rFonts w:cs="Times New Roman"/>
      </w:rPr>
    </w:lvl>
  </w:abstractNum>
  <w:abstractNum w:abstractNumId="56" w15:restartNumberingAfterBreak="0">
    <w:nsid w:val="2CE74502"/>
    <w:multiLevelType w:val="hybridMultilevel"/>
    <w:tmpl w:val="2AB24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CF608D2"/>
    <w:multiLevelType w:val="hybridMultilevel"/>
    <w:tmpl w:val="488EEEC6"/>
    <w:lvl w:ilvl="0" w:tplc="41B89088">
      <w:start w:val="1"/>
      <w:numFmt w:val="upperLetter"/>
      <w:lvlText w:val="(%1)"/>
      <w:lvlJc w:val="left"/>
      <w:pPr>
        <w:ind w:left="1440" w:hanging="360"/>
      </w:pPr>
      <w:rPr>
        <w:rFonts w:hint="default"/>
      </w:rPr>
    </w:lvl>
    <w:lvl w:ilvl="1" w:tplc="483EC24E">
      <w:start w:val="1"/>
      <w:numFmt w:val="upperLetter"/>
      <w:lvlText w:val="(%2)"/>
      <w:lvlJc w:val="left"/>
      <w:pPr>
        <w:ind w:left="180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D3C0F92"/>
    <w:multiLevelType w:val="hybridMultilevel"/>
    <w:tmpl w:val="9F74A67E"/>
    <w:lvl w:ilvl="0" w:tplc="04090017">
      <w:start w:val="1"/>
      <w:numFmt w:val="lowerLetter"/>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59" w15:restartNumberingAfterBreak="0">
    <w:nsid w:val="2E6B6D65"/>
    <w:multiLevelType w:val="hybridMultilevel"/>
    <w:tmpl w:val="E1762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F201DEA"/>
    <w:multiLevelType w:val="hybridMultilevel"/>
    <w:tmpl w:val="1FAC5FFA"/>
    <w:lvl w:ilvl="0" w:tplc="D96A650A">
      <w:start w:val="1"/>
      <w:numFmt w:val="lowerLetter"/>
      <w:lvlText w:val="(%1)"/>
      <w:lvlJc w:val="left"/>
      <w:pPr>
        <w:tabs>
          <w:tab w:val="num" w:pos="2160"/>
        </w:tabs>
        <w:ind w:left="2160" w:hanging="1020"/>
      </w:pPr>
      <w:rPr>
        <w:rFonts w:cs="Times New Roman"/>
        <w:b w:val="0"/>
        <w:bCs w:val="0"/>
      </w:rPr>
    </w:lvl>
    <w:lvl w:ilvl="1" w:tplc="FFFFFFFF">
      <w:start w:val="1"/>
      <w:numFmt w:val="lowerLetter"/>
      <w:lvlText w:val="%2."/>
      <w:lvlJc w:val="left"/>
      <w:pPr>
        <w:tabs>
          <w:tab w:val="num" w:pos="2220"/>
        </w:tabs>
        <w:ind w:left="2220" w:hanging="360"/>
      </w:pPr>
      <w:rPr>
        <w:rFonts w:cs="Times New Roman"/>
      </w:rPr>
    </w:lvl>
    <w:lvl w:ilvl="2" w:tplc="91CCB34E">
      <w:start w:val="1"/>
      <w:numFmt w:val="decimal"/>
      <w:lvlText w:val="%3."/>
      <w:lvlJc w:val="left"/>
      <w:pPr>
        <w:ind w:left="3120" w:hanging="360"/>
      </w:pPr>
      <w:rPr>
        <w:b w:val="0"/>
        <w:bCs/>
      </w:rPr>
    </w:lvl>
    <w:lvl w:ilvl="3" w:tplc="FFFFFFFF">
      <w:start w:val="1"/>
      <w:numFmt w:val="decimal"/>
      <w:lvlText w:val="%4."/>
      <w:lvlJc w:val="left"/>
      <w:pPr>
        <w:tabs>
          <w:tab w:val="num" w:pos="3660"/>
        </w:tabs>
        <w:ind w:left="3660" w:hanging="360"/>
      </w:pPr>
      <w:rPr>
        <w:rFonts w:cs="Times New Roman"/>
      </w:rPr>
    </w:lvl>
    <w:lvl w:ilvl="4" w:tplc="FFFFFFFF">
      <w:start w:val="1"/>
      <w:numFmt w:val="lowerLetter"/>
      <w:lvlText w:val="%5."/>
      <w:lvlJc w:val="left"/>
      <w:pPr>
        <w:tabs>
          <w:tab w:val="num" w:pos="4380"/>
        </w:tabs>
        <w:ind w:left="4380" w:hanging="360"/>
      </w:pPr>
      <w:rPr>
        <w:rFonts w:cs="Times New Roman"/>
      </w:rPr>
    </w:lvl>
    <w:lvl w:ilvl="5" w:tplc="FFFFFFFF">
      <w:start w:val="1"/>
      <w:numFmt w:val="lowerRoman"/>
      <w:lvlText w:val="%6."/>
      <w:lvlJc w:val="right"/>
      <w:pPr>
        <w:tabs>
          <w:tab w:val="num" w:pos="5100"/>
        </w:tabs>
        <w:ind w:left="5100" w:hanging="180"/>
      </w:pPr>
      <w:rPr>
        <w:rFonts w:cs="Times New Roman"/>
      </w:rPr>
    </w:lvl>
    <w:lvl w:ilvl="6" w:tplc="FFFFFFFF">
      <w:start w:val="1"/>
      <w:numFmt w:val="decimal"/>
      <w:lvlText w:val="%7."/>
      <w:lvlJc w:val="left"/>
      <w:pPr>
        <w:tabs>
          <w:tab w:val="num" w:pos="5820"/>
        </w:tabs>
        <w:ind w:left="5820" w:hanging="360"/>
      </w:pPr>
      <w:rPr>
        <w:rFonts w:cs="Times New Roman"/>
      </w:rPr>
    </w:lvl>
    <w:lvl w:ilvl="7" w:tplc="FFFFFFFF">
      <w:start w:val="1"/>
      <w:numFmt w:val="lowerLetter"/>
      <w:lvlText w:val="%8."/>
      <w:lvlJc w:val="left"/>
      <w:pPr>
        <w:tabs>
          <w:tab w:val="num" w:pos="6540"/>
        </w:tabs>
        <w:ind w:left="6540" w:hanging="360"/>
      </w:pPr>
      <w:rPr>
        <w:rFonts w:cs="Times New Roman"/>
      </w:rPr>
    </w:lvl>
    <w:lvl w:ilvl="8" w:tplc="FFFFFFFF">
      <w:start w:val="1"/>
      <w:numFmt w:val="lowerRoman"/>
      <w:lvlText w:val="%9."/>
      <w:lvlJc w:val="right"/>
      <w:pPr>
        <w:tabs>
          <w:tab w:val="num" w:pos="7260"/>
        </w:tabs>
        <w:ind w:left="7260" w:hanging="180"/>
      </w:pPr>
      <w:rPr>
        <w:rFonts w:cs="Times New Roman"/>
      </w:rPr>
    </w:lvl>
  </w:abstractNum>
  <w:abstractNum w:abstractNumId="61" w15:restartNumberingAfterBreak="0">
    <w:nsid w:val="31250CDC"/>
    <w:multiLevelType w:val="multilevel"/>
    <w:tmpl w:val="2F02BD36"/>
    <w:lvl w:ilvl="0">
      <w:start w:val="1"/>
      <w:numFmt w:val="decimal"/>
      <w:lvlText w:val="%1."/>
      <w:lvlJc w:val="left"/>
      <w:pPr>
        <w:ind w:left="2790" w:hanging="360"/>
      </w:pPr>
      <w:rPr>
        <w:rFonts w:ascii="Arial" w:hAnsi="Arial" w:cs="Arial" w:hint="default"/>
        <w:b w:val="0"/>
        <w:bCs w:val="0"/>
        <w:sz w:val="20"/>
        <w:szCs w:val="20"/>
      </w:rPr>
    </w:lvl>
    <w:lvl w:ilvl="1">
      <w:start w:val="1"/>
      <w:numFmt w:val="decimal"/>
      <w:isLgl/>
      <w:lvlText w:val="%1.%2"/>
      <w:lvlJc w:val="left"/>
      <w:pPr>
        <w:ind w:left="585" w:hanging="585"/>
      </w:pPr>
      <w:rPr>
        <w:rFonts w:hint="default"/>
      </w:rPr>
    </w:lvl>
    <w:lvl w:ilvl="2">
      <w:start w:val="1"/>
      <w:numFmt w:val="decimal"/>
      <w:isLgl/>
      <w:lvlText w:val="%1.%2.%3"/>
      <w:lvlJc w:val="left"/>
      <w:pPr>
        <w:ind w:left="279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2" w15:restartNumberingAfterBreak="0">
    <w:nsid w:val="323F5080"/>
    <w:multiLevelType w:val="hybridMultilevel"/>
    <w:tmpl w:val="2DDA7A3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15:restartNumberingAfterBreak="0">
    <w:nsid w:val="39E70EEC"/>
    <w:multiLevelType w:val="hybridMultilevel"/>
    <w:tmpl w:val="4728470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4" w15:restartNumberingAfterBreak="0">
    <w:nsid w:val="3AAF130C"/>
    <w:multiLevelType w:val="hybridMultilevel"/>
    <w:tmpl w:val="B658067E"/>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5" w15:restartNumberingAfterBreak="0">
    <w:nsid w:val="3C5B2962"/>
    <w:multiLevelType w:val="multilevel"/>
    <w:tmpl w:val="2F02BD36"/>
    <w:lvl w:ilvl="0">
      <w:start w:val="1"/>
      <w:numFmt w:val="decimal"/>
      <w:lvlText w:val="%1."/>
      <w:lvlJc w:val="left"/>
      <w:pPr>
        <w:ind w:left="2790" w:hanging="360"/>
      </w:pPr>
      <w:rPr>
        <w:rFonts w:ascii="Arial" w:hAnsi="Arial" w:cs="Arial" w:hint="default"/>
        <w:b w:val="0"/>
        <w:bCs w:val="0"/>
        <w:sz w:val="20"/>
        <w:szCs w:val="20"/>
      </w:rPr>
    </w:lvl>
    <w:lvl w:ilvl="1">
      <w:start w:val="1"/>
      <w:numFmt w:val="decimal"/>
      <w:isLgl/>
      <w:lvlText w:val="%1.%2"/>
      <w:lvlJc w:val="left"/>
      <w:pPr>
        <w:ind w:left="585" w:hanging="585"/>
      </w:pPr>
      <w:rPr>
        <w:rFonts w:hint="default"/>
      </w:rPr>
    </w:lvl>
    <w:lvl w:ilvl="2">
      <w:start w:val="1"/>
      <w:numFmt w:val="decimal"/>
      <w:isLgl/>
      <w:lvlText w:val="%1.%2.%3"/>
      <w:lvlJc w:val="left"/>
      <w:pPr>
        <w:ind w:left="279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6" w15:restartNumberingAfterBreak="0">
    <w:nsid w:val="3C820E52"/>
    <w:multiLevelType w:val="hybridMultilevel"/>
    <w:tmpl w:val="0D8AE566"/>
    <w:lvl w:ilvl="0" w:tplc="2D603730">
      <w:start w:val="1"/>
      <w:numFmt w:val="decimal"/>
      <w:lvlText w:val="%1."/>
      <w:lvlJc w:val="left"/>
      <w:pPr>
        <w:ind w:left="720" w:hanging="360"/>
      </w:pPr>
      <w:rPr>
        <w:rFonts w:ascii="Arial" w:hAnsi="Arial" w:cs="Arial"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D162928"/>
    <w:multiLevelType w:val="hybridMultilevel"/>
    <w:tmpl w:val="4BAC527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3D517A5D"/>
    <w:multiLevelType w:val="hybridMultilevel"/>
    <w:tmpl w:val="21B69C82"/>
    <w:lvl w:ilvl="0" w:tplc="FFFFFFFF">
      <w:start w:val="1"/>
      <w:numFmt w:val="bullet"/>
      <w:lvlText w:val=""/>
      <w:lvlJc w:val="left"/>
      <w:pPr>
        <w:tabs>
          <w:tab w:val="num" w:pos="1555"/>
        </w:tabs>
        <w:ind w:left="1555" w:hanging="360"/>
      </w:pPr>
      <w:rPr>
        <w:rFonts w:ascii="Symbol" w:hAnsi="Symbol" w:hint="default"/>
        <w:color w:val="auto"/>
        <w:sz w:val="18"/>
      </w:rPr>
    </w:lvl>
    <w:lvl w:ilvl="1" w:tplc="FFFFFFFF">
      <w:start w:val="1"/>
      <w:numFmt w:val="bullet"/>
      <w:lvlText w:val="o"/>
      <w:lvlJc w:val="left"/>
      <w:pPr>
        <w:tabs>
          <w:tab w:val="num" w:pos="2275"/>
        </w:tabs>
        <w:ind w:left="2275" w:hanging="360"/>
      </w:pPr>
      <w:rPr>
        <w:rFonts w:ascii="Courier New" w:hAnsi="Courier New" w:cs="Times New Roman" w:hint="default"/>
      </w:rPr>
    </w:lvl>
    <w:lvl w:ilvl="2" w:tplc="FFFFFFFF">
      <w:start w:val="1"/>
      <w:numFmt w:val="bullet"/>
      <w:lvlText w:val=""/>
      <w:lvlJc w:val="left"/>
      <w:pPr>
        <w:tabs>
          <w:tab w:val="num" w:pos="2995"/>
        </w:tabs>
        <w:ind w:left="2995" w:hanging="360"/>
      </w:pPr>
      <w:rPr>
        <w:rFonts w:ascii="Wingdings" w:hAnsi="Wingdings" w:hint="default"/>
      </w:rPr>
    </w:lvl>
    <w:lvl w:ilvl="3" w:tplc="FFFFFFFF">
      <w:start w:val="1"/>
      <w:numFmt w:val="bullet"/>
      <w:lvlText w:val=""/>
      <w:lvlJc w:val="left"/>
      <w:pPr>
        <w:tabs>
          <w:tab w:val="num" w:pos="3715"/>
        </w:tabs>
        <w:ind w:left="3715" w:hanging="360"/>
      </w:pPr>
      <w:rPr>
        <w:rFonts w:ascii="Symbol" w:hAnsi="Symbol" w:hint="default"/>
      </w:rPr>
    </w:lvl>
    <w:lvl w:ilvl="4" w:tplc="FFFFFFFF">
      <w:start w:val="1"/>
      <w:numFmt w:val="bullet"/>
      <w:lvlText w:val="o"/>
      <w:lvlJc w:val="left"/>
      <w:pPr>
        <w:tabs>
          <w:tab w:val="num" w:pos="4435"/>
        </w:tabs>
        <w:ind w:left="4435" w:hanging="360"/>
      </w:pPr>
      <w:rPr>
        <w:rFonts w:ascii="Courier New" w:hAnsi="Courier New" w:cs="Times New Roman" w:hint="default"/>
      </w:rPr>
    </w:lvl>
    <w:lvl w:ilvl="5" w:tplc="FFFFFFFF">
      <w:start w:val="1"/>
      <w:numFmt w:val="bullet"/>
      <w:lvlText w:val=""/>
      <w:lvlJc w:val="left"/>
      <w:pPr>
        <w:tabs>
          <w:tab w:val="num" w:pos="5155"/>
        </w:tabs>
        <w:ind w:left="5155" w:hanging="360"/>
      </w:pPr>
      <w:rPr>
        <w:rFonts w:ascii="Wingdings" w:hAnsi="Wingdings" w:hint="default"/>
      </w:rPr>
    </w:lvl>
    <w:lvl w:ilvl="6" w:tplc="FFFFFFFF">
      <w:start w:val="1"/>
      <w:numFmt w:val="bullet"/>
      <w:lvlText w:val=""/>
      <w:lvlJc w:val="left"/>
      <w:pPr>
        <w:tabs>
          <w:tab w:val="num" w:pos="5875"/>
        </w:tabs>
        <w:ind w:left="5875" w:hanging="360"/>
      </w:pPr>
      <w:rPr>
        <w:rFonts w:ascii="Symbol" w:hAnsi="Symbol" w:hint="default"/>
      </w:rPr>
    </w:lvl>
    <w:lvl w:ilvl="7" w:tplc="FFFFFFFF">
      <w:start w:val="1"/>
      <w:numFmt w:val="bullet"/>
      <w:lvlText w:val="o"/>
      <w:lvlJc w:val="left"/>
      <w:pPr>
        <w:tabs>
          <w:tab w:val="num" w:pos="6595"/>
        </w:tabs>
        <w:ind w:left="6595" w:hanging="360"/>
      </w:pPr>
      <w:rPr>
        <w:rFonts w:ascii="Courier New" w:hAnsi="Courier New" w:cs="Times New Roman" w:hint="default"/>
      </w:rPr>
    </w:lvl>
    <w:lvl w:ilvl="8" w:tplc="FFFFFFFF">
      <w:start w:val="1"/>
      <w:numFmt w:val="bullet"/>
      <w:lvlText w:val=""/>
      <w:lvlJc w:val="left"/>
      <w:pPr>
        <w:tabs>
          <w:tab w:val="num" w:pos="7315"/>
        </w:tabs>
        <w:ind w:left="7315" w:hanging="360"/>
      </w:pPr>
      <w:rPr>
        <w:rFonts w:ascii="Wingdings" w:hAnsi="Wingdings" w:hint="default"/>
      </w:rPr>
    </w:lvl>
  </w:abstractNum>
  <w:abstractNum w:abstractNumId="69" w15:restartNumberingAfterBreak="0">
    <w:nsid w:val="3E592373"/>
    <w:multiLevelType w:val="hybridMultilevel"/>
    <w:tmpl w:val="34BEA406"/>
    <w:lvl w:ilvl="0" w:tplc="357EB2B8">
      <w:numFmt w:val="bullet"/>
      <w:lvlText w:val="-"/>
      <w:lvlJc w:val="left"/>
      <w:pPr>
        <w:ind w:left="2160" w:hanging="360"/>
      </w:pPr>
      <w:rPr>
        <w:rFonts w:ascii="Arial" w:eastAsiaTheme="majorEastAsia"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0" w15:restartNumberingAfterBreak="0">
    <w:nsid w:val="3F782F20"/>
    <w:multiLevelType w:val="hybridMultilevel"/>
    <w:tmpl w:val="E58E1A9A"/>
    <w:lvl w:ilvl="0" w:tplc="04090017">
      <w:start w:val="1"/>
      <w:numFmt w:val="lowerLetter"/>
      <w:lvlText w:val="%1)"/>
      <w:lvlJc w:val="left"/>
      <w:pPr>
        <w:ind w:left="1800" w:hanging="360"/>
      </w:pPr>
    </w:lvl>
    <w:lvl w:ilvl="1" w:tplc="D8F60190">
      <w:start w:val="1"/>
      <w:numFmt w:val="upperLetter"/>
      <w:lvlText w:val="(%2)"/>
      <w:lvlJc w:val="left"/>
      <w:pPr>
        <w:ind w:left="2880" w:hanging="72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15:restartNumberingAfterBreak="0">
    <w:nsid w:val="41786A75"/>
    <w:multiLevelType w:val="multilevel"/>
    <w:tmpl w:val="F7483722"/>
    <w:lvl w:ilvl="0">
      <w:start w:val="1"/>
      <w:numFmt w:val="decimal"/>
      <w:lvlText w:val="%1."/>
      <w:lvlJc w:val="left"/>
      <w:pPr>
        <w:ind w:left="360" w:hanging="360"/>
      </w:pPr>
      <w:rPr>
        <w:rFonts w:hint="default"/>
      </w:rPr>
    </w:lvl>
    <w:lvl w:ilvl="1">
      <w:start w:val="1"/>
      <w:numFmt w:val="decimal"/>
      <w:isLgl/>
      <w:lvlText w:val="%1.%2"/>
      <w:lvlJc w:val="left"/>
      <w:pPr>
        <w:ind w:left="585" w:hanging="58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2" w15:restartNumberingAfterBreak="0">
    <w:nsid w:val="43096ECC"/>
    <w:multiLevelType w:val="hybridMultilevel"/>
    <w:tmpl w:val="60643D0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3" w15:restartNumberingAfterBreak="0">
    <w:nsid w:val="444F53B4"/>
    <w:multiLevelType w:val="hybridMultilevel"/>
    <w:tmpl w:val="C4C2DCA0"/>
    <w:lvl w:ilvl="0" w:tplc="FFFFFFFF">
      <w:start w:val="1"/>
      <w:numFmt w:val="bullet"/>
      <w:lvlText w:val=""/>
      <w:lvlJc w:val="left"/>
      <w:pPr>
        <w:tabs>
          <w:tab w:val="num" w:pos="1555"/>
        </w:tabs>
        <w:ind w:left="1555" w:hanging="360"/>
      </w:pPr>
      <w:rPr>
        <w:rFonts w:ascii="Symbol" w:hAnsi="Symbol" w:hint="default"/>
        <w:color w:val="auto"/>
        <w:sz w:val="18"/>
      </w:rPr>
    </w:lvl>
    <w:lvl w:ilvl="1" w:tplc="FFFFFFFF">
      <w:start w:val="1"/>
      <w:numFmt w:val="bullet"/>
      <w:lvlText w:val="o"/>
      <w:lvlJc w:val="left"/>
      <w:pPr>
        <w:tabs>
          <w:tab w:val="num" w:pos="2275"/>
        </w:tabs>
        <w:ind w:left="2275" w:hanging="360"/>
      </w:pPr>
      <w:rPr>
        <w:rFonts w:ascii="Courier New" w:hAnsi="Courier New" w:cs="Times New Roman" w:hint="default"/>
      </w:rPr>
    </w:lvl>
    <w:lvl w:ilvl="2" w:tplc="FFFFFFFF">
      <w:start w:val="1"/>
      <w:numFmt w:val="bullet"/>
      <w:lvlText w:val=""/>
      <w:lvlJc w:val="left"/>
      <w:pPr>
        <w:tabs>
          <w:tab w:val="num" w:pos="2995"/>
        </w:tabs>
        <w:ind w:left="2995" w:hanging="360"/>
      </w:pPr>
      <w:rPr>
        <w:rFonts w:ascii="Wingdings" w:hAnsi="Wingdings" w:hint="default"/>
      </w:rPr>
    </w:lvl>
    <w:lvl w:ilvl="3" w:tplc="FFFFFFFF">
      <w:start w:val="1"/>
      <w:numFmt w:val="bullet"/>
      <w:lvlText w:val=""/>
      <w:lvlJc w:val="left"/>
      <w:pPr>
        <w:tabs>
          <w:tab w:val="num" w:pos="3715"/>
        </w:tabs>
        <w:ind w:left="3715" w:hanging="360"/>
      </w:pPr>
      <w:rPr>
        <w:rFonts w:ascii="Symbol" w:hAnsi="Symbol" w:hint="default"/>
      </w:rPr>
    </w:lvl>
    <w:lvl w:ilvl="4" w:tplc="FFFFFFFF">
      <w:start w:val="1"/>
      <w:numFmt w:val="bullet"/>
      <w:lvlText w:val="o"/>
      <w:lvlJc w:val="left"/>
      <w:pPr>
        <w:tabs>
          <w:tab w:val="num" w:pos="4435"/>
        </w:tabs>
        <w:ind w:left="4435" w:hanging="360"/>
      </w:pPr>
      <w:rPr>
        <w:rFonts w:ascii="Courier New" w:hAnsi="Courier New" w:cs="Times New Roman" w:hint="default"/>
      </w:rPr>
    </w:lvl>
    <w:lvl w:ilvl="5" w:tplc="FFFFFFFF">
      <w:start w:val="1"/>
      <w:numFmt w:val="bullet"/>
      <w:lvlText w:val=""/>
      <w:lvlJc w:val="left"/>
      <w:pPr>
        <w:tabs>
          <w:tab w:val="num" w:pos="5155"/>
        </w:tabs>
        <w:ind w:left="5155" w:hanging="360"/>
      </w:pPr>
      <w:rPr>
        <w:rFonts w:ascii="Wingdings" w:hAnsi="Wingdings" w:hint="default"/>
      </w:rPr>
    </w:lvl>
    <w:lvl w:ilvl="6" w:tplc="FFFFFFFF">
      <w:start w:val="1"/>
      <w:numFmt w:val="bullet"/>
      <w:lvlText w:val=""/>
      <w:lvlJc w:val="left"/>
      <w:pPr>
        <w:tabs>
          <w:tab w:val="num" w:pos="5875"/>
        </w:tabs>
        <w:ind w:left="5875" w:hanging="360"/>
      </w:pPr>
      <w:rPr>
        <w:rFonts w:ascii="Symbol" w:hAnsi="Symbol" w:hint="default"/>
      </w:rPr>
    </w:lvl>
    <w:lvl w:ilvl="7" w:tplc="FFFFFFFF">
      <w:start w:val="1"/>
      <w:numFmt w:val="bullet"/>
      <w:lvlText w:val="o"/>
      <w:lvlJc w:val="left"/>
      <w:pPr>
        <w:tabs>
          <w:tab w:val="num" w:pos="6595"/>
        </w:tabs>
        <w:ind w:left="6595" w:hanging="360"/>
      </w:pPr>
      <w:rPr>
        <w:rFonts w:ascii="Courier New" w:hAnsi="Courier New" w:cs="Times New Roman" w:hint="default"/>
      </w:rPr>
    </w:lvl>
    <w:lvl w:ilvl="8" w:tplc="FFFFFFFF">
      <w:start w:val="1"/>
      <w:numFmt w:val="bullet"/>
      <w:lvlText w:val=""/>
      <w:lvlJc w:val="left"/>
      <w:pPr>
        <w:tabs>
          <w:tab w:val="num" w:pos="7315"/>
        </w:tabs>
        <w:ind w:left="7315" w:hanging="360"/>
      </w:pPr>
      <w:rPr>
        <w:rFonts w:ascii="Wingdings" w:hAnsi="Wingdings" w:hint="default"/>
      </w:rPr>
    </w:lvl>
  </w:abstractNum>
  <w:abstractNum w:abstractNumId="74" w15:restartNumberingAfterBreak="0">
    <w:nsid w:val="454C307C"/>
    <w:multiLevelType w:val="hybridMultilevel"/>
    <w:tmpl w:val="66961B76"/>
    <w:lvl w:ilvl="0" w:tplc="357EB2B8">
      <w:numFmt w:val="bullet"/>
      <w:lvlText w:val="-"/>
      <w:lvlJc w:val="left"/>
      <w:pPr>
        <w:ind w:left="2160" w:hanging="360"/>
      </w:pPr>
      <w:rPr>
        <w:rFonts w:ascii="Arial" w:eastAsiaTheme="majorEastAsia"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5" w15:restartNumberingAfterBreak="0">
    <w:nsid w:val="45953807"/>
    <w:multiLevelType w:val="multilevel"/>
    <w:tmpl w:val="BD260868"/>
    <w:lvl w:ilvl="0">
      <w:start w:val="1"/>
      <w:numFmt w:val="lowerRoman"/>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15:restartNumberingAfterBreak="0">
    <w:nsid w:val="46AB4E43"/>
    <w:multiLevelType w:val="hybridMultilevel"/>
    <w:tmpl w:val="6A2A5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6BC5A82"/>
    <w:multiLevelType w:val="hybridMultilevel"/>
    <w:tmpl w:val="D0A86D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8" w15:restartNumberingAfterBreak="0">
    <w:nsid w:val="48E06C75"/>
    <w:multiLevelType w:val="multilevel"/>
    <w:tmpl w:val="E95ADA8C"/>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lowerLetter"/>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4A364F90"/>
    <w:multiLevelType w:val="hybridMultilevel"/>
    <w:tmpl w:val="5AAE5196"/>
    <w:lvl w:ilvl="0" w:tplc="FFFFFFFF">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4AA97C1C"/>
    <w:multiLevelType w:val="hybridMultilevel"/>
    <w:tmpl w:val="465244EE"/>
    <w:lvl w:ilvl="0" w:tplc="04090019">
      <w:start w:val="1"/>
      <w:numFmt w:val="lowerLetter"/>
      <w:lvlText w:val="%1."/>
      <w:lvlJc w:val="left"/>
      <w:pPr>
        <w:ind w:left="776" w:hanging="360"/>
      </w:pPr>
    </w:lvl>
    <w:lvl w:ilvl="1" w:tplc="04090019">
      <w:start w:val="1"/>
      <w:numFmt w:val="lowerLetter"/>
      <w:lvlText w:val="%2."/>
      <w:lvlJc w:val="left"/>
      <w:pPr>
        <w:ind w:left="1496" w:hanging="360"/>
      </w:pPr>
    </w:lvl>
    <w:lvl w:ilvl="2" w:tplc="0409001B">
      <w:start w:val="1"/>
      <w:numFmt w:val="lowerRoman"/>
      <w:lvlText w:val="%3."/>
      <w:lvlJc w:val="right"/>
      <w:pPr>
        <w:ind w:left="2216" w:hanging="180"/>
      </w:pPr>
    </w:lvl>
    <w:lvl w:ilvl="3" w:tplc="0409000F">
      <w:start w:val="1"/>
      <w:numFmt w:val="decimal"/>
      <w:lvlText w:val="%4."/>
      <w:lvlJc w:val="left"/>
      <w:pPr>
        <w:ind w:left="2936" w:hanging="360"/>
      </w:pPr>
    </w:lvl>
    <w:lvl w:ilvl="4" w:tplc="04090019">
      <w:start w:val="1"/>
      <w:numFmt w:val="lowerLetter"/>
      <w:lvlText w:val="%5."/>
      <w:lvlJc w:val="left"/>
      <w:pPr>
        <w:ind w:left="3656" w:hanging="360"/>
      </w:pPr>
    </w:lvl>
    <w:lvl w:ilvl="5" w:tplc="0409001B">
      <w:start w:val="1"/>
      <w:numFmt w:val="lowerRoman"/>
      <w:lvlText w:val="%6."/>
      <w:lvlJc w:val="right"/>
      <w:pPr>
        <w:ind w:left="4376" w:hanging="180"/>
      </w:pPr>
    </w:lvl>
    <w:lvl w:ilvl="6" w:tplc="0409000F">
      <w:start w:val="1"/>
      <w:numFmt w:val="decimal"/>
      <w:lvlText w:val="%7."/>
      <w:lvlJc w:val="left"/>
      <w:pPr>
        <w:ind w:left="5096" w:hanging="360"/>
      </w:pPr>
    </w:lvl>
    <w:lvl w:ilvl="7" w:tplc="04090019">
      <w:start w:val="1"/>
      <w:numFmt w:val="lowerLetter"/>
      <w:lvlText w:val="%8."/>
      <w:lvlJc w:val="left"/>
      <w:pPr>
        <w:ind w:left="5816" w:hanging="360"/>
      </w:pPr>
    </w:lvl>
    <w:lvl w:ilvl="8" w:tplc="0409001B">
      <w:start w:val="1"/>
      <w:numFmt w:val="lowerRoman"/>
      <w:lvlText w:val="%9."/>
      <w:lvlJc w:val="right"/>
      <w:pPr>
        <w:ind w:left="6536" w:hanging="180"/>
      </w:pPr>
    </w:lvl>
  </w:abstractNum>
  <w:abstractNum w:abstractNumId="81" w15:restartNumberingAfterBreak="0">
    <w:nsid w:val="4B5304DB"/>
    <w:multiLevelType w:val="hybridMultilevel"/>
    <w:tmpl w:val="EEC20F22"/>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2" w15:restartNumberingAfterBreak="0">
    <w:nsid w:val="4CEB08AF"/>
    <w:multiLevelType w:val="hybridMultilevel"/>
    <w:tmpl w:val="809EC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DD0743C"/>
    <w:multiLevelType w:val="multilevel"/>
    <w:tmpl w:val="F8DEFBC6"/>
    <w:lvl w:ilvl="0">
      <w:start w:val="4"/>
      <w:numFmt w:val="decimal"/>
      <w:lvlText w:val="%1"/>
      <w:lvlJc w:val="left"/>
      <w:pPr>
        <w:ind w:left="552" w:hanging="552"/>
      </w:pPr>
      <w:rPr>
        <w:rFonts w:hint="default"/>
      </w:rPr>
    </w:lvl>
    <w:lvl w:ilvl="1">
      <w:start w:val="1"/>
      <w:numFmt w:val="decimal"/>
      <w:lvlText w:val="%1.%2"/>
      <w:lvlJc w:val="left"/>
      <w:pPr>
        <w:ind w:left="91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4" w15:restartNumberingAfterBreak="0">
    <w:nsid w:val="4EFF49B9"/>
    <w:multiLevelType w:val="hybridMultilevel"/>
    <w:tmpl w:val="FC12DD0A"/>
    <w:lvl w:ilvl="0" w:tplc="9A2C1DAA">
      <w:start w:val="4"/>
      <w:numFmt w:val="decimal"/>
      <w:lvlText w:val="%1.2.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0DF3253"/>
    <w:multiLevelType w:val="hybridMultilevel"/>
    <w:tmpl w:val="891444EA"/>
    <w:lvl w:ilvl="0" w:tplc="AE9295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15:restartNumberingAfterBreak="0">
    <w:nsid w:val="52C35BA9"/>
    <w:multiLevelType w:val="multilevel"/>
    <w:tmpl w:val="2F02BD36"/>
    <w:lvl w:ilvl="0">
      <w:start w:val="1"/>
      <w:numFmt w:val="decimal"/>
      <w:lvlText w:val="%1."/>
      <w:lvlJc w:val="left"/>
      <w:pPr>
        <w:ind w:left="2790" w:hanging="360"/>
      </w:pPr>
      <w:rPr>
        <w:rFonts w:ascii="Arial" w:hAnsi="Arial" w:cs="Arial" w:hint="default"/>
        <w:b w:val="0"/>
        <w:bCs w:val="0"/>
        <w:sz w:val="20"/>
        <w:szCs w:val="20"/>
      </w:rPr>
    </w:lvl>
    <w:lvl w:ilvl="1">
      <w:start w:val="1"/>
      <w:numFmt w:val="decimal"/>
      <w:isLgl/>
      <w:lvlText w:val="%1.%2"/>
      <w:lvlJc w:val="left"/>
      <w:pPr>
        <w:ind w:left="585" w:hanging="585"/>
      </w:pPr>
      <w:rPr>
        <w:rFonts w:hint="default"/>
      </w:rPr>
    </w:lvl>
    <w:lvl w:ilvl="2">
      <w:start w:val="1"/>
      <w:numFmt w:val="decimal"/>
      <w:isLgl/>
      <w:lvlText w:val="%1.%2.%3"/>
      <w:lvlJc w:val="left"/>
      <w:pPr>
        <w:ind w:left="279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7" w15:restartNumberingAfterBreak="0">
    <w:nsid w:val="535A611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53651789"/>
    <w:multiLevelType w:val="hybridMultilevel"/>
    <w:tmpl w:val="1D36E3C4"/>
    <w:lvl w:ilvl="0" w:tplc="9C32994C">
      <w:start w:val="1"/>
      <w:numFmt w:val="lowerLetter"/>
      <w:lvlText w:val="(%1)"/>
      <w:lvlJc w:val="left"/>
      <w:pPr>
        <w:tabs>
          <w:tab w:val="num" w:pos="1080"/>
        </w:tabs>
        <w:ind w:left="1080" w:hanging="360"/>
      </w:pPr>
      <w:rPr>
        <w:rFonts w:cs="Times New Roman"/>
      </w:rPr>
    </w:lvl>
    <w:lvl w:ilvl="1" w:tplc="8794AFBC">
      <w:start w:val="1"/>
      <w:numFmt w:val="decimal"/>
      <w:lvlText w:val="%2."/>
      <w:lvlJc w:val="left"/>
      <w:pPr>
        <w:ind w:left="1800" w:hanging="360"/>
      </w:pPr>
    </w:lvl>
    <w:lvl w:ilvl="2" w:tplc="99887172">
      <w:start w:val="1"/>
      <w:numFmt w:val="upperLetter"/>
      <w:lvlText w:val="(%3)"/>
      <w:lvlJc w:val="left"/>
      <w:pPr>
        <w:ind w:left="3060" w:hanging="720"/>
      </w:pPr>
      <w:rPr>
        <w:rFonts w:asciiTheme="majorHAnsi" w:hAnsi="Times New Roman" w:cs="Times New Roman" w:hint="default"/>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89" w15:restartNumberingAfterBreak="0">
    <w:nsid w:val="540A4556"/>
    <w:multiLevelType w:val="hybridMultilevel"/>
    <w:tmpl w:val="69E854AE"/>
    <w:lvl w:ilvl="0" w:tplc="30FEDBAA">
      <w:start w:val="1"/>
      <w:numFmt w:val="lowerLetter"/>
      <w:lvlText w:val="%1)"/>
      <w:lvlJc w:val="left"/>
      <w:pPr>
        <w:ind w:left="1080" w:hanging="360"/>
      </w:pPr>
    </w:lvl>
    <w:lvl w:ilvl="1" w:tplc="A9DABE18">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0" w15:restartNumberingAfterBreak="0">
    <w:nsid w:val="5518523A"/>
    <w:multiLevelType w:val="hybridMultilevel"/>
    <w:tmpl w:val="ABDA480E"/>
    <w:lvl w:ilvl="0" w:tplc="FFFFFFFF">
      <w:start w:val="1"/>
      <w:numFmt w:val="lowerLetter"/>
      <w:lvlText w:val="%1."/>
      <w:lvlJc w:val="left"/>
      <w:pPr>
        <w:ind w:left="1091" w:hanging="360"/>
      </w:pPr>
    </w:lvl>
    <w:lvl w:ilvl="1" w:tplc="FFFFFFFF">
      <w:start w:val="1"/>
      <w:numFmt w:val="lowerLetter"/>
      <w:lvlText w:val="%2."/>
      <w:lvlJc w:val="left"/>
      <w:pPr>
        <w:ind w:left="1811" w:hanging="360"/>
      </w:pPr>
    </w:lvl>
    <w:lvl w:ilvl="2" w:tplc="FFFFFFFF">
      <w:start w:val="1"/>
      <w:numFmt w:val="lowerRoman"/>
      <w:lvlText w:val="%3."/>
      <w:lvlJc w:val="right"/>
      <w:pPr>
        <w:ind w:left="2531" w:hanging="180"/>
      </w:pPr>
    </w:lvl>
    <w:lvl w:ilvl="3" w:tplc="FFFFFFFF">
      <w:start w:val="1"/>
      <w:numFmt w:val="decimal"/>
      <w:lvlText w:val="%4."/>
      <w:lvlJc w:val="left"/>
      <w:pPr>
        <w:ind w:left="3251" w:hanging="360"/>
      </w:pPr>
    </w:lvl>
    <w:lvl w:ilvl="4" w:tplc="FFFFFFFF">
      <w:start w:val="1"/>
      <w:numFmt w:val="lowerLetter"/>
      <w:lvlText w:val="%5."/>
      <w:lvlJc w:val="left"/>
      <w:pPr>
        <w:ind w:left="3971" w:hanging="360"/>
      </w:pPr>
    </w:lvl>
    <w:lvl w:ilvl="5" w:tplc="FFFFFFFF">
      <w:start w:val="1"/>
      <w:numFmt w:val="lowerRoman"/>
      <w:lvlText w:val="%6."/>
      <w:lvlJc w:val="right"/>
      <w:pPr>
        <w:ind w:left="4691" w:hanging="180"/>
      </w:pPr>
    </w:lvl>
    <w:lvl w:ilvl="6" w:tplc="FFFFFFFF">
      <w:start w:val="1"/>
      <w:numFmt w:val="decimal"/>
      <w:lvlText w:val="%7."/>
      <w:lvlJc w:val="left"/>
      <w:pPr>
        <w:ind w:left="5411" w:hanging="360"/>
      </w:pPr>
    </w:lvl>
    <w:lvl w:ilvl="7" w:tplc="FFFFFFFF">
      <w:start w:val="1"/>
      <w:numFmt w:val="lowerLetter"/>
      <w:lvlText w:val="%8."/>
      <w:lvlJc w:val="left"/>
      <w:pPr>
        <w:ind w:left="6131" w:hanging="360"/>
      </w:pPr>
    </w:lvl>
    <w:lvl w:ilvl="8" w:tplc="FFFFFFFF">
      <w:start w:val="1"/>
      <w:numFmt w:val="lowerRoman"/>
      <w:lvlText w:val="%9."/>
      <w:lvlJc w:val="right"/>
      <w:pPr>
        <w:ind w:left="6851" w:hanging="180"/>
      </w:pPr>
    </w:lvl>
  </w:abstractNum>
  <w:abstractNum w:abstractNumId="91" w15:restartNumberingAfterBreak="0">
    <w:nsid w:val="56343DEE"/>
    <w:multiLevelType w:val="hybridMultilevel"/>
    <w:tmpl w:val="BD38C248"/>
    <w:lvl w:ilvl="0" w:tplc="4D22A160">
      <w:start w:val="1"/>
      <w:numFmt w:val="bullet"/>
      <w:lvlText w:val=""/>
      <w:lvlJc w:val="left"/>
      <w:pPr>
        <w:tabs>
          <w:tab w:val="num" w:pos="750"/>
        </w:tabs>
        <w:ind w:left="750" w:hanging="360"/>
      </w:pPr>
      <w:rPr>
        <w:rFonts w:ascii="Symbol" w:hAnsi="Symbol" w:hint="default"/>
        <w:b w:val="0"/>
        <w:i w:val="0"/>
        <w:spacing w:val="0"/>
      </w:rPr>
    </w:lvl>
    <w:lvl w:ilvl="1" w:tplc="04090003">
      <w:start w:val="1"/>
      <w:numFmt w:val="bullet"/>
      <w:lvlText w:val="o"/>
      <w:lvlJc w:val="left"/>
      <w:pPr>
        <w:tabs>
          <w:tab w:val="num" w:pos="1830"/>
        </w:tabs>
        <w:ind w:left="1830" w:hanging="360"/>
      </w:pPr>
      <w:rPr>
        <w:rFonts w:ascii="Courier New" w:hAnsi="Courier New" w:cs="Courier New" w:hint="default"/>
      </w:rPr>
    </w:lvl>
    <w:lvl w:ilvl="2" w:tplc="04090005">
      <w:start w:val="1"/>
      <w:numFmt w:val="bullet"/>
      <w:lvlText w:val=""/>
      <w:lvlJc w:val="left"/>
      <w:pPr>
        <w:tabs>
          <w:tab w:val="num" w:pos="2550"/>
        </w:tabs>
        <w:ind w:left="2550" w:hanging="360"/>
      </w:pPr>
      <w:rPr>
        <w:rFonts w:ascii="Wingdings" w:hAnsi="Wingdings" w:hint="default"/>
      </w:rPr>
    </w:lvl>
    <w:lvl w:ilvl="3" w:tplc="04090001">
      <w:start w:val="1"/>
      <w:numFmt w:val="bullet"/>
      <w:lvlText w:val=""/>
      <w:lvlJc w:val="left"/>
      <w:pPr>
        <w:tabs>
          <w:tab w:val="num" w:pos="3270"/>
        </w:tabs>
        <w:ind w:left="3270" w:hanging="360"/>
      </w:pPr>
      <w:rPr>
        <w:rFonts w:ascii="Symbol" w:hAnsi="Symbol" w:hint="default"/>
      </w:rPr>
    </w:lvl>
    <w:lvl w:ilvl="4" w:tplc="04090003">
      <w:start w:val="1"/>
      <w:numFmt w:val="bullet"/>
      <w:lvlText w:val="o"/>
      <w:lvlJc w:val="left"/>
      <w:pPr>
        <w:tabs>
          <w:tab w:val="num" w:pos="3990"/>
        </w:tabs>
        <w:ind w:left="3990" w:hanging="360"/>
      </w:pPr>
      <w:rPr>
        <w:rFonts w:ascii="Courier New" w:hAnsi="Courier New" w:cs="Courier New" w:hint="default"/>
      </w:rPr>
    </w:lvl>
    <w:lvl w:ilvl="5" w:tplc="04090005">
      <w:start w:val="1"/>
      <w:numFmt w:val="bullet"/>
      <w:lvlText w:val=""/>
      <w:lvlJc w:val="left"/>
      <w:pPr>
        <w:tabs>
          <w:tab w:val="num" w:pos="4710"/>
        </w:tabs>
        <w:ind w:left="4710" w:hanging="360"/>
      </w:pPr>
      <w:rPr>
        <w:rFonts w:ascii="Wingdings" w:hAnsi="Wingdings" w:hint="default"/>
      </w:rPr>
    </w:lvl>
    <w:lvl w:ilvl="6" w:tplc="04090001">
      <w:start w:val="1"/>
      <w:numFmt w:val="bullet"/>
      <w:lvlText w:val=""/>
      <w:lvlJc w:val="left"/>
      <w:pPr>
        <w:tabs>
          <w:tab w:val="num" w:pos="5430"/>
        </w:tabs>
        <w:ind w:left="5430" w:hanging="360"/>
      </w:pPr>
      <w:rPr>
        <w:rFonts w:ascii="Symbol" w:hAnsi="Symbol" w:hint="default"/>
      </w:rPr>
    </w:lvl>
    <w:lvl w:ilvl="7" w:tplc="04090003">
      <w:start w:val="1"/>
      <w:numFmt w:val="bullet"/>
      <w:lvlText w:val="o"/>
      <w:lvlJc w:val="left"/>
      <w:pPr>
        <w:tabs>
          <w:tab w:val="num" w:pos="6150"/>
        </w:tabs>
        <w:ind w:left="6150" w:hanging="360"/>
      </w:pPr>
      <w:rPr>
        <w:rFonts w:ascii="Courier New" w:hAnsi="Courier New" w:cs="Courier New" w:hint="default"/>
      </w:rPr>
    </w:lvl>
    <w:lvl w:ilvl="8" w:tplc="04090005">
      <w:start w:val="1"/>
      <w:numFmt w:val="bullet"/>
      <w:lvlText w:val=""/>
      <w:lvlJc w:val="left"/>
      <w:pPr>
        <w:tabs>
          <w:tab w:val="num" w:pos="6870"/>
        </w:tabs>
        <w:ind w:left="6870" w:hanging="360"/>
      </w:pPr>
      <w:rPr>
        <w:rFonts w:ascii="Wingdings" w:hAnsi="Wingdings" w:hint="default"/>
      </w:rPr>
    </w:lvl>
  </w:abstractNum>
  <w:abstractNum w:abstractNumId="92" w15:restartNumberingAfterBreak="0">
    <w:nsid w:val="56AA1261"/>
    <w:multiLevelType w:val="multilevel"/>
    <w:tmpl w:val="91026044"/>
    <w:lvl w:ilvl="0">
      <w:start w:val="1"/>
      <w:numFmt w:val="decimal"/>
      <w:lvlText w:val="%1."/>
      <w:lvlJc w:val="left"/>
      <w:pPr>
        <w:ind w:left="720" w:hanging="720"/>
      </w:pPr>
      <w:rPr>
        <w:rFonts w:ascii="Times New Roman" w:hAnsi="Times New Roman" w:cs="Times New Roman" w:hint="default"/>
        <w:b/>
        <w:bCs/>
        <w:sz w:val="24"/>
        <w:szCs w:val="24"/>
      </w:rPr>
    </w:lvl>
    <w:lvl w:ilvl="1">
      <w:start w:val="1"/>
      <w:numFmt w:val="decimal"/>
      <w:isLgl/>
      <w:lvlText w:val="%1.%2"/>
      <w:lvlJc w:val="left"/>
      <w:pPr>
        <w:ind w:left="585" w:hanging="585"/>
      </w:pPr>
      <w:rPr>
        <w:rFonts w:hint="default"/>
        <w:b/>
        <w:i w:val="0"/>
      </w:rPr>
    </w:lvl>
    <w:lvl w:ilvl="2">
      <w:start w:val="1"/>
      <w:numFmt w:val="decimal"/>
      <w:isLgl/>
      <w:lvlText w:val="%1.%2.%3"/>
      <w:lvlJc w:val="left"/>
      <w:pPr>
        <w:tabs>
          <w:tab w:val="num" w:pos="2074"/>
        </w:tabs>
        <w:ind w:left="1080" w:hanging="1080"/>
      </w:pPr>
      <w:rPr>
        <w:rFonts w:hint="default"/>
        <w:b/>
        <w:bCs/>
      </w:rPr>
    </w:lvl>
    <w:lvl w:ilvl="3">
      <w:start w:val="1"/>
      <w:numFmt w:val="decimal"/>
      <w:isLgl/>
      <w:lvlText w:val="%1.%2.%3.%4"/>
      <w:lvlJc w:val="left"/>
      <w:pPr>
        <w:ind w:left="1080" w:hanging="1080"/>
      </w:pPr>
      <w:rPr>
        <w:rFonts w:hint="default"/>
        <w:b/>
        <w:i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3" w15:restartNumberingAfterBreak="0">
    <w:nsid w:val="56B76DA0"/>
    <w:multiLevelType w:val="hybridMultilevel"/>
    <w:tmpl w:val="D83AE25E"/>
    <w:lvl w:ilvl="0" w:tplc="E39A3D6A">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4" w15:restartNumberingAfterBreak="0">
    <w:nsid w:val="5843387B"/>
    <w:multiLevelType w:val="hybridMultilevel"/>
    <w:tmpl w:val="2180727A"/>
    <w:lvl w:ilvl="0" w:tplc="D16C98A4">
      <w:start w:val="1"/>
      <w:numFmt w:val="decimal"/>
      <w:lvlText w:val="9.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89A4D27"/>
    <w:multiLevelType w:val="hybridMultilevel"/>
    <w:tmpl w:val="5D8888D6"/>
    <w:lvl w:ilvl="0" w:tplc="04090017">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6" w15:restartNumberingAfterBreak="0">
    <w:nsid w:val="58CB2DE5"/>
    <w:multiLevelType w:val="hybridMultilevel"/>
    <w:tmpl w:val="EDECF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A0118F6"/>
    <w:multiLevelType w:val="multilevel"/>
    <w:tmpl w:val="BD260868"/>
    <w:lvl w:ilvl="0">
      <w:start w:val="1"/>
      <w:numFmt w:val="lowerRoman"/>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8" w15:restartNumberingAfterBreak="0">
    <w:nsid w:val="5A2058AE"/>
    <w:multiLevelType w:val="hybridMultilevel"/>
    <w:tmpl w:val="7ADE2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AED0125"/>
    <w:multiLevelType w:val="hybridMultilevel"/>
    <w:tmpl w:val="C34E22C6"/>
    <w:lvl w:ilvl="0" w:tplc="699AB81C">
      <w:start w:val="1"/>
      <w:numFmt w:val="low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C241B58"/>
    <w:multiLevelType w:val="hybridMultilevel"/>
    <w:tmpl w:val="86B418C8"/>
    <w:lvl w:ilvl="0" w:tplc="8AB843D6">
      <w:start w:val="1"/>
      <w:numFmt w:val="bullet"/>
      <w:lvlText w:val=""/>
      <w:lvlJc w:val="left"/>
      <w:pPr>
        <w:tabs>
          <w:tab w:val="num" w:pos="360"/>
        </w:tabs>
        <w:ind w:left="360" w:hanging="360"/>
      </w:pPr>
      <w:rPr>
        <w:rFonts w:ascii="Symbol" w:hAnsi="Symbol" w:hint="default"/>
        <w:b w:val="0"/>
        <w:i w:val="0"/>
        <w:spacing w:val="0"/>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5D2A4CE9"/>
    <w:multiLevelType w:val="hybridMultilevel"/>
    <w:tmpl w:val="8354922C"/>
    <w:lvl w:ilvl="0" w:tplc="FFFFFFFF">
      <w:start w:val="1"/>
      <w:numFmt w:val="lowerLetter"/>
      <w:lvlText w:val="%1)"/>
      <w:lvlJc w:val="left"/>
      <w:pPr>
        <w:ind w:left="2160" w:hanging="360"/>
      </w:pPr>
    </w:lvl>
    <w:lvl w:ilvl="1" w:tplc="04090017">
      <w:start w:val="1"/>
      <w:numFmt w:val="lowerLetter"/>
      <w:lvlText w:val="%2)"/>
      <w:lvlJc w:val="left"/>
      <w:pPr>
        <w:ind w:left="180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02" w15:restartNumberingAfterBreak="0">
    <w:nsid w:val="5DC107D2"/>
    <w:multiLevelType w:val="multilevel"/>
    <w:tmpl w:val="7952BFAC"/>
    <w:lvl w:ilvl="0">
      <w:start w:val="1"/>
      <w:numFmt w:val="lowerRoman"/>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03" w15:restartNumberingAfterBreak="0">
    <w:nsid w:val="607108B8"/>
    <w:multiLevelType w:val="hybridMultilevel"/>
    <w:tmpl w:val="742AE920"/>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4" w15:restartNumberingAfterBreak="0">
    <w:nsid w:val="62134088"/>
    <w:multiLevelType w:val="multilevel"/>
    <w:tmpl w:val="CEEA5D08"/>
    <w:lvl w:ilvl="0">
      <w:start w:val="4"/>
      <w:numFmt w:val="decimal"/>
      <w:lvlText w:val="%1"/>
      <w:lvlJc w:val="left"/>
      <w:pPr>
        <w:ind w:left="620" w:hanging="620"/>
      </w:pPr>
      <w:rPr>
        <w:rFonts w:hint="default"/>
      </w:rPr>
    </w:lvl>
    <w:lvl w:ilvl="1">
      <w:start w:val="2"/>
      <w:numFmt w:val="decimal"/>
      <w:lvlText w:val="%1.%2"/>
      <w:lvlJc w:val="left"/>
      <w:pPr>
        <w:ind w:left="740" w:hanging="620"/>
      </w:pPr>
      <w:rPr>
        <w:rFonts w:hint="default"/>
      </w:rPr>
    </w:lvl>
    <w:lvl w:ilvl="2">
      <w:start w:val="3"/>
      <w:numFmt w:val="decimal"/>
      <w:lvlText w:val="%1.%2.%3"/>
      <w:lvlJc w:val="left"/>
      <w:pPr>
        <w:ind w:left="960" w:hanging="720"/>
      </w:pPr>
      <w:rPr>
        <w:rFonts w:hint="default"/>
      </w:rPr>
    </w:lvl>
    <w:lvl w:ilvl="3">
      <w:start w:val="1"/>
      <w:numFmt w:val="decimal"/>
      <w:lvlText w:val="%1.%2.%3.%4"/>
      <w:lvlJc w:val="left"/>
      <w:pPr>
        <w:ind w:left="1080" w:hanging="720"/>
      </w:pPr>
      <w:rPr>
        <w:rFonts w:hint="default"/>
        <w:b w:val="0"/>
        <w:bCs w:val="0"/>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05" w15:restartNumberingAfterBreak="0">
    <w:nsid w:val="659A102E"/>
    <w:multiLevelType w:val="multilevel"/>
    <w:tmpl w:val="BD260868"/>
    <w:lvl w:ilvl="0">
      <w:start w:val="1"/>
      <w:numFmt w:val="lowerRoman"/>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6" w15:restartNumberingAfterBreak="0">
    <w:nsid w:val="66AB0496"/>
    <w:multiLevelType w:val="multilevel"/>
    <w:tmpl w:val="41049758"/>
    <w:lvl w:ilvl="0">
      <w:start w:val="1"/>
      <w:numFmt w:val="lowerRoman"/>
      <w:lvlText w:val="%1."/>
      <w:lvlJc w:val="left"/>
      <w:pPr>
        <w:ind w:left="720" w:firstLine="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7" w15:restartNumberingAfterBreak="0">
    <w:nsid w:val="670F7BC1"/>
    <w:multiLevelType w:val="hybridMultilevel"/>
    <w:tmpl w:val="D37CFC8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AE929564">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6A504E70"/>
    <w:multiLevelType w:val="hybridMultilevel"/>
    <w:tmpl w:val="BD78476E"/>
    <w:lvl w:ilvl="0" w:tplc="07103F80">
      <w:start w:val="1"/>
      <w:numFmt w:val="bullet"/>
      <w:pStyle w:val="J-Normal"/>
      <w:lvlText w:val=""/>
      <w:lvlJc w:val="left"/>
      <w:pPr>
        <w:ind w:left="1800" w:hanging="360"/>
      </w:pPr>
      <w:rPr>
        <w:rFonts w:ascii="Symbol" w:hAnsi="Symbol" w:hint="default"/>
      </w:rPr>
    </w:lvl>
    <w:lvl w:ilvl="1" w:tplc="04090019" w:tentative="1">
      <w:start w:val="1"/>
      <w:numFmt w:val="lowerLetter"/>
      <w:lvlText w:val="%2."/>
      <w:lvlJc w:val="left"/>
      <w:pPr>
        <w:ind w:left="2238" w:hanging="360"/>
      </w:pPr>
    </w:lvl>
    <w:lvl w:ilvl="2" w:tplc="0409001B" w:tentative="1">
      <w:start w:val="1"/>
      <w:numFmt w:val="lowerRoman"/>
      <w:lvlText w:val="%3."/>
      <w:lvlJc w:val="right"/>
      <w:pPr>
        <w:ind w:left="2958" w:hanging="180"/>
      </w:pPr>
    </w:lvl>
    <w:lvl w:ilvl="3" w:tplc="0409000F" w:tentative="1">
      <w:start w:val="1"/>
      <w:numFmt w:val="decimal"/>
      <w:lvlText w:val="%4."/>
      <w:lvlJc w:val="left"/>
      <w:pPr>
        <w:ind w:left="3678" w:hanging="360"/>
      </w:pPr>
    </w:lvl>
    <w:lvl w:ilvl="4" w:tplc="04090019" w:tentative="1">
      <w:start w:val="1"/>
      <w:numFmt w:val="lowerLetter"/>
      <w:lvlText w:val="%5."/>
      <w:lvlJc w:val="left"/>
      <w:pPr>
        <w:ind w:left="4398" w:hanging="360"/>
      </w:pPr>
    </w:lvl>
    <w:lvl w:ilvl="5" w:tplc="0409001B" w:tentative="1">
      <w:start w:val="1"/>
      <w:numFmt w:val="lowerRoman"/>
      <w:lvlText w:val="%6."/>
      <w:lvlJc w:val="right"/>
      <w:pPr>
        <w:ind w:left="5118" w:hanging="180"/>
      </w:pPr>
    </w:lvl>
    <w:lvl w:ilvl="6" w:tplc="0409000F" w:tentative="1">
      <w:start w:val="1"/>
      <w:numFmt w:val="decimal"/>
      <w:lvlText w:val="%7."/>
      <w:lvlJc w:val="left"/>
      <w:pPr>
        <w:ind w:left="5838" w:hanging="360"/>
      </w:pPr>
    </w:lvl>
    <w:lvl w:ilvl="7" w:tplc="04090019" w:tentative="1">
      <w:start w:val="1"/>
      <w:numFmt w:val="lowerLetter"/>
      <w:lvlText w:val="%8."/>
      <w:lvlJc w:val="left"/>
      <w:pPr>
        <w:ind w:left="6558" w:hanging="360"/>
      </w:pPr>
    </w:lvl>
    <w:lvl w:ilvl="8" w:tplc="0409001B" w:tentative="1">
      <w:start w:val="1"/>
      <w:numFmt w:val="lowerRoman"/>
      <w:lvlText w:val="%9."/>
      <w:lvlJc w:val="right"/>
      <w:pPr>
        <w:ind w:left="7278" w:hanging="180"/>
      </w:pPr>
    </w:lvl>
  </w:abstractNum>
  <w:abstractNum w:abstractNumId="109" w15:restartNumberingAfterBreak="0">
    <w:nsid w:val="6AE8115D"/>
    <w:multiLevelType w:val="hybridMultilevel"/>
    <w:tmpl w:val="83443DC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0" w15:restartNumberingAfterBreak="0">
    <w:nsid w:val="6B13137F"/>
    <w:multiLevelType w:val="hybridMultilevel"/>
    <w:tmpl w:val="33FC969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1" w15:restartNumberingAfterBreak="0">
    <w:nsid w:val="6B9504D8"/>
    <w:multiLevelType w:val="hybridMultilevel"/>
    <w:tmpl w:val="186C2924"/>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2" w15:restartNumberingAfterBreak="0">
    <w:nsid w:val="6C152EDA"/>
    <w:multiLevelType w:val="hybridMultilevel"/>
    <w:tmpl w:val="082E2B9E"/>
    <w:lvl w:ilvl="0" w:tplc="9DD800D8">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6C717374"/>
    <w:multiLevelType w:val="hybridMultilevel"/>
    <w:tmpl w:val="A5505E06"/>
    <w:lvl w:ilvl="0" w:tplc="04090017">
      <w:start w:val="1"/>
      <w:numFmt w:val="lowerLetter"/>
      <w:lvlText w:val="%1)"/>
      <w:lvlJc w:val="left"/>
      <w:pPr>
        <w:ind w:left="-360" w:hanging="360"/>
      </w:pPr>
    </w:lvl>
    <w:lvl w:ilvl="1" w:tplc="A9DABE18">
      <w:start w:val="1"/>
      <w:numFmt w:val="decimal"/>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start w:val="1"/>
      <w:numFmt w:val="lowerLetter"/>
      <w:lvlText w:val="%5."/>
      <w:lvlJc w:val="left"/>
      <w:pPr>
        <w:ind w:left="2520" w:hanging="360"/>
      </w:pPr>
    </w:lvl>
    <w:lvl w:ilvl="5" w:tplc="0409001B">
      <w:start w:val="1"/>
      <w:numFmt w:val="lowerRoman"/>
      <w:lvlText w:val="%6."/>
      <w:lvlJc w:val="right"/>
      <w:pPr>
        <w:ind w:left="3240" w:hanging="180"/>
      </w:pPr>
    </w:lvl>
    <w:lvl w:ilvl="6" w:tplc="0409000F">
      <w:start w:val="1"/>
      <w:numFmt w:val="decimal"/>
      <w:lvlText w:val="%7."/>
      <w:lvlJc w:val="left"/>
      <w:pPr>
        <w:ind w:left="3960" w:hanging="360"/>
      </w:pPr>
    </w:lvl>
    <w:lvl w:ilvl="7" w:tplc="04090019">
      <w:start w:val="1"/>
      <w:numFmt w:val="lowerLetter"/>
      <w:lvlText w:val="%8."/>
      <w:lvlJc w:val="left"/>
      <w:pPr>
        <w:ind w:left="4680" w:hanging="360"/>
      </w:pPr>
    </w:lvl>
    <w:lvl w:ilvl="8" w:tplc="0409001B">
      <w:start w:val="1"/>
      <w:numFmt w:val="lowerRoman"/>
      <w:lvlText w:val="%9."/>
      <w:lvlJc w:val="right"/>
      <w:pPr>
        <w:ind w:left="5400" w:hanging="180"/>
      </w:pPr>
    </w:lvl>
  </w:abstractNum>
  <w:abstractNum w:abstractNumId="114" w15:restartNumberingAfterBreak="0">
    <w:nsid w:val="6C9D0B68"/>
    <w:multiLevelType w:val="hybridMultilevel"/>
    <w:tmpl w:val="89B457D6"/>
    <w:lvl w:ilvl="0" w:tplc="D16C98A4">
      <w:start w:val="1"/>
      <w:numFmt w:val="decimal"/>
      <w:lvlText w:val="9.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CD168EA"/>
    <w:multiLevelType w:val="hybridMultilevel"/>
    <w:tmpl w:val="3BB2696E"/>
    <w:lvl w:ilvl="0" w:tplc="B76658B8">
      <w:start w:val="1"/>
      <w:numFmt w:val="bullet"/>
      <w:lvlText w:val=""/>
      <w:lvlJc w:val="left"/>
      <w:pPr>
        <w:tabs>
          <w:tab w:val="num" w:pos="360"/>
        </w:tabs>
        <w:ind w:left="360" w:hanging="360"/>
      </w:pPr>
      <w:rPr>
        <w:rFonts w:ascii="Symbol" w:hAnsi="Symbol" w:hint="default"/>
        <w:b w:val="0"/>
        <w:i w:val="0"/>
        <w:spacing w:val="0"/>
      </w:rPr>
    </w:lvl>
    <w:lvl w:ilvl="1" w:tplc="04090019">
      <w:start w:val="1"/>
      <w:numFmt w:val="decimal"/>
      <w:lvlText w:val="%2."/>
      <w:lvlJc w:val="left"/>
      <w:pPr>
        <w:tabs>
          <w:tab w:val="num" w:pos="1440"/>
        </w:tabs>
        <w:ind w:left="1440" w:hanging="360"/>
      </w:pPr>
      <w:rPr>
        <w:rFonts w:cs="Times New Roman"/>
        <w:b w:val="0"/>
        <w:i w:val="0"/>
        <w:spacing w:val="0"/>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6E017A93"/>
    <w:multiLevelType w:val="hybridMultilevel"/>
    <w:tmpl w:val="4EE0597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7" w15:restartNumberingAfterBreak="0">
    <w:nsid w:val="6E2A0F50"/>
    <w:multiLevelType w:val="hybridMultilevel"/>
    <w:tmpl w:val="DE4A7E42"/>
    <w:lvl w:ilvl="0" w:tplc="646297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8" w15:restartNumberingAfterBreak="0">
    <w:nsid w:val="6E61558E"/>
    <w:multiLevelType w:val="hybridMultilevel"/>
    <w:tmpl w:val="F6745136"/>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9" w15:restartNumberingAfterBreak="0">
    <w:nsid w:val="6F2C4D61"/>
    <w:multiLevelType w:val="multilevel"/>
    <w:tmpl w:val="2370FBE2"/>
    <w:lvl w:ilvl="0">
      <w:start w:val="1"/>
      <w:numFmt w:val="decimal"/>
      <w:lvlText w:val="%1."/>
      <w:lvlJc w:val="left"/>
      <w:pPr>
        <w:ind w:left="720" w:hanging="720"/>
      </w:pPr>
      <w:rPr>
        <w:rFonts w:ascii="Times New Roman Bold" w:hAnsi="Times New Roman Bold" w:cs="Times New Roman" w:hint="default"/>
        <w:b/>
        <w:bCs/>
        <w:i w:val="0"/>
        <w:iCs w:val="0"/>
        <w:sz w:val="24"/>
        <w:szCs w:val="24"/>
      </w:rPr>
    </w:lvl>
    <w:lvl w:ilvl="1">
      <w:start w:val="1"/>
      <w:numFmt w:val="decimal"/>
      <w:isLgl/>
      <w:lvlText w:val="%1.%2"/>
      <w:lvlJc w:val="left"/>
      <w:pPr>
        <w:ind w:left="720" w:hanging="720"/>
      </w:pPr>
      <w:rPr>
        <w:rFonts w:ascii="Times New Roman" w:hAnsi="Times New Roman" w:hint="default"/>
        <w:b w:val="0"/>
        <w:bCs/>
        <w:i w:val="0"/>
        <w:sz w:val="24"/>
      </w:rPr>
    </w:lvl>
    <w:lvl w:ilvl="2">
      <w:start w:val="1"/>
      <w:numFmt w:val="decimal"/>
      <w:isLgl/>
      <w:lvlText w:val="%1.%2.%3"/>
      <w:lvlJc w:val="left"/>
      <w:pPr>
        <w:ind w:left="1080" w:hanging="1080"/>
      </w:pPr>
      <w:rPr>
        <w:rFonts w:ascii="Times New Roman Bold" w:hAnsi="Times New Roman Bold" w:hint="default"/>
        <w:b/>
        <w:i w:val="0"/>
        <w:sz w:val="24"/>
      </w:rPr>
    </w:lvl>
    <w:lvl w:ilvl="3">
      <w:start w:val="1"/>
      <w:numFmt w:val="decimal"/>
      <w:isLgl/>
      <w:lvlText w:val="%1.%2.%3.%4"/>
      <w:lvlJc w:val="left"/>
      <w:pPr>
        <w:ind w:left="1080" w:hanging="1080"/>
      </w:pPr>
      <w:rPr>
        <w:rFonts w:ascii="Times New Roman" w:hAnsi="Times New Roman" w:hint="default"/>
        <w:b w:val="0"/>
        <w:bCs/>
        <w:i w:val="0"/>
        <w:sz w:val="22"/>
      </w:rPr>
    </w:lvl>
    <w:lvl w:ilvl="4">
      <w:start w:val="1"/>
      <w:numFmt w:val="lowerLetter"/>
      <w:lvlText w:val="(%5)"/>
      <w:lvlJc w:val="left"/>
      <w:pPr>
        <w:ind w:left="1800" w:hanging="36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720" w:hanging="720"/>
      </w:pPr>
      <w:rPr>
        <w:rFonts w:hint="default"/>
      </w:rPr>
    </w:lvl>
    <w:lvl w:ilvl="7">
      <w:start w:val="1"/>
      <w:numFmt w:val="decimal"/>
      <w:isLgl/>
      <w:lvlText w:val="%1.%2.%3.%4.%5.%6.%7.%8"/>
      <w:lvlJc w:val="left"/>
      <w:pPr>
        <w:ind w:left="720" w:hanging="720"/>
      </w:pPr>
      <w:rPr>
        <w:rFonts w:hint="default"/>
      </w:rPr>
    </w:lvl>
    <w:lvl w:ilvl="8">
      <w:start w:val="1"/>
      <w:numFmt w:val="decimal"/>
      <w:isLgl/>
      <w:lvlText w:val="%1.%2.%3.%4.%5.%6.%7.%8.%9"/>
      <w:lvlJc w:val="left"/>
      <w:pPr>
        <w:ind w:left="720" w:hanging="720"/>
      </w:pPr>
      <w:rPr>
        <w:rFonts w:hint="default"/>
      </w:rPr>
    </w:lvl>
  </w:abstractNum>
  <w:abstractNum w:abstractNumId="120" w15:restartNumberingAfterBreak="0">
    <w:nsid w:val="6F76506B"/>
    <w:multiLevelType w:val="hybridMultilevel"/>
    <w:tmpl w:val="9D126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03C78B7"/>
    <w:multiLevelType w:val="hybridMultilevel"/>
    <w:tmpl w:val="9E18783A"/>
    <w:lvl w:ilvl="0" w:tplc="BDE22426">
      <w:start w:val="1"/>
      <w:numFmt w:val="bullet"/>
      <w:lvlText w:val=""/>
      <w:lvlJc w:val="left"/>
      <w:pPr>
        <w:tabs>
          <w:tab w:val="num" w:pos="1555"/>
        </w:tabs>
        <w:ind w:left="1555" w:hanging="360"/>
      </w:pPr>
      <w:rPr>
        <w:rFonts w:ascii="Symbol" w:hAnsi="Symbol" w:hint="default"/>
        <w:color w:val="auto"/>
        <w:sz w:val="18"/>
      </w:rPr>
    </w:lvl>
    <w:lvl w:ilvl="1" w:tplc="4F0E4D76">
      <w:start w:val="1"/>
      <w:numFmt w:val="bullet"/>
      <w:lvlText w:val="o"/>
      <w:lvlJc w:val="left"/>
      <w:pPr>
        <w:tabs>
          <w:tab w:val="num" w:pos="2275"/>
        </w:tabs>
        <w:ind w:left="2275" w:hanging="360"/>
      </w:pPr>
      <w:rPr>
        <w:rFonts w:ascii="Courier New" w:hAnsi="Courier New" w:cs="Times New Roman" w:hint="default"/>
      </w:rPr>
    </w:lvl>
    <w:lvl w:ilvl="2" w:tplc="1986B0F6">
      <w:start w:val="1"/>
      <w:numFmt w:val="bullet"/>
      <w:lvlText w:val=""/>
      <w:lvlJc w:val="left"/>
      <w:pPr>
        <w:tabs>
          <w:tab w:val="num" w:pos="2995"/>
        </w:tabs>
        <w:ind w:left="2995" w:hanging="360"/>
      </w:pPr>
      <w:rPr>
        <w:rFonts w:ascii="Wingdings" w:hAnsi="Wingdings" w:hint="default"/>
      </w:rPr>
    </w:lvl>
    <w:lvl w:ilvl="3" w:tplc="48764600">
      <w:start w:val="1"/>
      <w:numFmt w:val="bullet"/>
      <w:lvlText w:val=""/>
      <w:lvlJc w:val="left"/>
      <w:pPr>
        <w:tabs>
          <w:tab w:val="num" w:pos="3715"/>
        </w:tabs>
        <w:ind w:left="3715" w:hanging="360"/>
      </w:pPr>
      <w:rPr>
        <w:rFonts w:ascii="Symbol" w:hAnsi="Symbol" w:hint="default"/>
      </w:rPr>
    </w:lvl>
    <w:lvl w:ilvl="4" w:tplc="FF68BEE6">
      <w:start w:val="1"/>
      <w:numFmt w:val="bullet"/>
      <w:lvlText w:val="o"/>
      <w:lvlJc w:val="left"/>
      <w:pPr>
        <w:tabs>
          <w:tab w:val="num" w:pos="4435"/>
        </w:tabs>
        <w:ind w:left="4435" w:hanging="360"/>
      </w:pPr>
      <w:rPr>
        <w:rFonts w:ascii="Courier New" w:hAnsi="Courier New" w:cs="Times New Roman" w:hint="default"/>
      </w:rPr>
    </w:lvl>
    <w:lvl w:ilvl="5" w:tplc="FEE06F70">
      <w:start w:val="1"/>
      <w:numFmt w:val="bullet"/>
      <w:lvlText w:val=""/>
      <w:lvlJc w:val="left"/>
      <w:pPr>
        <w:tabs>
          <w:tab w:val="num" w:pos="5155"/>
        </w:tabs>
        <w:ind w:left="5155" w:hanging="360"/>
      </w:pPr>
      <w:rPr>
        <w:rFonts w:ascii="Wingdings" w:hAnsi="Wingdings" w:hint="default"/>
      </w:rPr>
    </w:lvl>
    <w:lvl w:ilvl="6" w:tplc="A08454B0">
      <w:start w:val="1"/>
      <w:numFmt w:val="bullet"/>
      <w:lvlText w:val=""/>
      <w:lvlJc w:val="left"/>
      <w:pPr>
        <w:tabs>
          <w:tab w:val="num" w:pos="5875"/>
        </w:tabs>
        <w:ind w:left="5875" w:hanging="360"/>
      </w:pPr>
      <w:rPr>
        <w:rFonts w:ascii="Symbol" w:hAnsi="Symbol" w:hint="default"/>
      </w:rPr>
    </w:lvl>
    <w:lvl w:ilvl="7" w:tplc="42A04BF2">
      <w:start w:val="1"/>
      <w:numFmt w:val="bullet"/>
      <w:lvlText w:val="o"/>
      <w:lvlJc w:val="left"/>
      <w:pPr>
        <w:tabs>
          <w:tab w:val="num" w:pos="6595"/>
        </w:tabs>
        <w:ind w:left="6595" w:hanging="360"/>
      </w:pPr>
      <w:rPr>
        <w:rFonts w:ascii="Courier New" w:hAnsi="Courier New" w:cs="Times New Roman" w:hint="default"/>
      </w:rPr>
    </w:lvl>
    <w:lvl w:ilvl="8" w:tplc="0A3AC3DE">
      <w:start w:val="1"/>
      <w:numFmt w:val="bullet"/>
      <w:lvlText w:val=""/>
      <w:lvlJc w:val="left"/>
      <w:pPr>
        <w:tabs>
          <w:tab w:val="num" w:pos="7315"/>
        </w:tabs>
        <w:ind w:left="7315" w:hanging="360"/>
      </w:pPr>
      <w:rPr>
        <w:rFonts w:ascii="Wingdings" w:hAnsi="Wingdings" w:hint="default"/>
      </w:rPr>
    </w:lvl>
  </w:abstractNum>
  <w:abstractNum w:abstractNumId="122" w15:restartNumberingAfterBreak="0">
    <w:nsid w:val="707F0164"/>
    <w:multiLevelType w:val="multilevel"/>
    <w:tmpl w:val="BD260868"/>
    <w:lvl w:ilvl="0">
      <w:start w:val="1"/>
      <w:numFmt w:val="lowerRoman"/>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3" w15:restartNumberingAfterBreak="0">
    <w:nsid w:val="70B77E1F"/>
    <w:multiLevelType w:val="hybridMultilevel"/>
    <w:tmpl w:val="5D8888D6"/>
    <w:lvl w:ilvl="0" w:tplc="04090017">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4" w15:restartNumberingAfterBreak="0">
    <w:nsid w:val="72114D2E"/>
    <w:multiLevelType w:val="hybridMultilevel"/>
    <w:tmpl w:val="381C12B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5" w15:restartNumberingAfterBreak="0">
    <w:nsid w:val="726E24BC"/>
    <w:multiLevelType w:val="hybridMultilevel"/>
    <w:tmpl w:val="35242E20"/>
    <w:lvl w:ilvl="0" w:tplc="4992D36C">
      <w:start w:val="1"/>
      <w:numFmt w:val="bullet"/>
      <w:lvlText w:val=""/>
      <w:lvlJc w:val="left"/>
      <w:pPr>
        <w:tabs>
          <w:tab w:val="num" w:pos="360"/>
        </w:tabs>
        <w:ind w:left="360" w:hanging="360"/>
      </w:pPr>
      <w:rPr>
        <w:rFonts w:ascii="Symbol" w:hAnsi="Symbol" w:hint="default"/>
        <w:b w:val="0"/>
        <w:i w:val="0"/>
        <w:spacing w:val="0"/>
      </w:rPr>
    </w:lvl>
    <w:lvl w:ilvl="1" w:tplc="5486E954">
      <w:start w:val="1"/>
      <w:numFmt w:val="decimal"/>
      <w:lvlText w:val="%2."/>
      <w:lvlJc w:val="left"/>
      <w:pPr>
        <w:tabs>
          <w:tab w:val="num" w:pos="1440"/>
        </w:tabs>
        <w:ind w:left="1440" w:hanging="360"/>
      </w:pPr>
      <w:rPr>
        <w:b w:val="0"/>
        <w:i w:val="0"/>
        <w:spacing w:val="0"/>
      </w:rPr>
    </w:lvl>
    <w:lvl w:ilvl="2" w:tplc="BA061228">
      <w:start w:val="1"/>
      <w:numFmt w:val="bullet"/>
      <w:lvlText w:val=""/>
      <w:lvlJc w:val="left"/>
      <w:pPr>
        <w:tabs>
          <w:tab w:val="num" w:pos="2160"/>
        </w:tabs>
        <w:ind w:left="2160" w:hanging="360"/>
      </w:pPr>
      <w:rPr>
        <w:rFonts w:ascii="Symbol" w:hAnsi="Symbol" w:hint="default"/>
        <w:b w:val="0"/>
        <w:i w:val="0"/>
        <w:spacing w:val="0"/>
      </w:rPr>
    </w:lvl>
    <w:lvl w:ilvl="3" w:tplc="F5985E64">
      <w:start w:val="1"/>
      <w:numFmt w:val="bullet"/>
      <w:lvlText w:val=""/>
      <w:lvlJc w:val="left"/>
      <w:pPr>
        <w:tabs>
          <w:tab w:val="num" w:pos="2880"/>
        </w:tabs>
        <w:ind w:left="2880" w:hanging="360"/>
      </w:pPr>
      <w:rPr>
        <w:rFonts w:ascii="Symbol" w:hAnsi="Symbol" w:hint="default"/>
      </w:rPr>
    </w:lvl>
    <w:lvl w:ilvl="4" w:tplc="8E1ADEE8">
      <w:start w:val="1"/>
      <w:numFmt w:val="bullet"/>
      <w:lvlText w:val="o"/>
      <w:lvlJc w:val="left"/>
      <w:pPr>
        <w:tabs>
          <w:tab w:val="num" w:pos="3600"/>
        </w:tabs>
        <w:ind w:left="3600" w:hanging="360"/>
      </w:pPr>
      <w:rPr>
        <w:rFonts w:ascii="Courier New" w:hAnsi="Courier New" w:cs="Courier New" w:hint="default"/>
      </w:rPr>
    </w:lvl>
    <w:lvl w:ilvl="5" w:tplc="00A28BD2">
      <w:start w:val="1"/>
      <w:numFmt w:val="bullet"/>
      <w:lvlText w:val=""/>
      <w:lvlJc w:val="left"/>
      <w:pPr>
        <w:tabs>
          <w:tab w:val="num" w:pos="4320"/>
        </w:tabs>
        <w:ind w:left="4320" w:hanging="360"/>
      </w:pPr>
      <w:rPr>
        <w:rFonts w:ascii="Wingdings" w:hAnsi="Wingdings" w:hint="default"/>
      </w:rPr>
    </w:lvl>
    <w:lvl w:ilvl="6" w:tplc="7B5CEB1C">
      <w:start w:val="1"/>
      <w:numFmt w:val="bullet"/>
      <w:lvlText w:val=""/>
      <w:lvlJc w:val="left"/>
      <w:pPr>
        <w:tabs>
          <w:tab w:val="num" w:pos="5040"/>
        </w:tabs>
        <w:ind w:left="5040" w:hanging="360"/>
      </w:pPr>
      <w:rPr>
        <w:rFonts w:ascii="Symbol" w:hAnsi="Symbol" w:hint="default"/>
      </w:rPr>
    </w:lvl>
    <w:lvl w:ilvl="7" w:tplc="13D2E5B8">
      <w:start w:val="1"/>
      <w:numFmt w:val="bullet"/>
      <w:lvlText w:val="o"/>
      <w:lvlJc w:val="left"/>
      <w:pPr>
        <w:tabs>
          <w:tab w:val="num" w:pos="5760"/>
        </w:tabs>
        <w:ind w:left="5760" w:hanging="360"/>
      </w:pPr>
      <w:rPr>
        <w:rFonts w:ascii="Courier New" w:hAnsi="Courier New" w:cs="Courier New" w:hint="default"/>
      </w:rPr>
    </w:lvl>
    <w:lvl w:ilvl="8" w:tplc="63B69D64">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72A90033"/>
    <w:multiLevelType w:val="multilevel"/>
    <w:tmpl w:val="5D0AB17E"/>
    <w:lvl w:ilvl="0">
      <w:start w:val="2"/>
      <w:numFmt w:val="decimal"/>
      <w:lvlText w:val="%1"/>
      <w:lvlJc w:val="left"/>
      <w:pPr>
        <w:tabs>
          <w:tab w:val="num" w:pos="360"/>
        </w:tabs>
        <w:ind w:left="360" w:hanging="360"/>
      </w:pPr>
    </w:lvl>
    <w:lvl w:ilvl="1">
      <w:start w:val="9"/>
      <w:numFmt w:val="decimal"/>
      <w:lvlText w:val="%1.%2"/>
      <w:lvlJc w:val="left"/>
      <w:pPr>
        <w:tabs>
          <w:tab w:val="num" w:pos="360"/>
        </w:tabs>
        <w:ind w:left="360" w:hanging="360"/>
      </w:pPr>
      <w:rPr>
        <w:b w:val="0"/>
        <w:bCs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7" w15:restartNumberingAfterBreak="0">
    <w:nsid w:val="734A1FA5"/>
    <w:multiLevelType w:val="hybridMultilevel"/>
    <w:tmpl w:val="47E46896"/>
    <w:lvl w:ilvl="0" w:tplc="B8F63172">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8" w15:restartNumberingAfterBreak="0">
    <w:nsid w:val="73991310"/>
    <w:multiLevelType w:val="hybridMultilevel"/>
    <w:tmpl w:val="238AE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40F337D"/>
    <w:multiLevelType w:val="hybridMultilevel"/>
    <w:tmpl w:val="D228E5A0"/>
    <w:lvl w:ilvl="0" w:tplc="4D22A160">
      <w:start w:val="1"/>
      <w:numFmt w:val="lowerLetter"/>
      <w:lvlText w:val="(%1)"/>
      <w:lvlJc w:val="left"/>
      <w:pPr>
        <w:tabs>
          <w:tab w:val="num" w:pos="720"/>
        </w:tabs>
        <w:ind w:left="720" w:hanging="720"/>
      </w:pPr>
      <w:rPr>
        <w:rFonts w:cs="Times New Roman"/>
      </w:rPr>
    </w:lvl>
    <w:lvl w:ilvl="1" w:tplc="04090003">
      <w:start w:val="1"/>
      <w:numFmt w:val="lowerLetter"/>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130" w15:restartNumberingAfterBreak="0">
    <w:nsid w:val="74146CC0"/>
    <w:multiLevelType w:val="hybridMultilevel"/>
    <w:tmpl w:val="84BEF11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1" w15:restartNumberingAfterBreak="0">
    <w:nsid w:val="75202A71"/>
    <w:multiLevelType w:val="multilevel"/>
    <w:tmpl w:val="CCBA8658"/>
    <w:lvl w:ilvl="0">
      <w:start w:val="1"/>
      <w:numFmt w:val="decimal"/>
      <w:lvlText w:val="%1."/>
      <w:lvlJc w:val="left"/>
      <w:pPr>
        <w:ind w:left="720" w:hanging="720"/>
      </w:pPr>
      <w:rPr>
        <w:rFonts w:ascii="Times New Roman Bold" w:hAnsi="Times New Roman Bold" w:cs="Times New Roman" w:hint="default"/>
        <w:b/>
        <w:bCs/>
        <w:i w:val="0"/>
        <w:iCs w:val="0"/>
        <w:sz w:val="24"/>
        <w:szCs w:val="24"/>
      </w:rPr>
    </w:lvl>
    <w:lvl w:ilvl="1">
      <w:start w:val="1"/>
      <w:numFmt w:val="decimal"/>
      <w:isLgl/>
      <w:lvlText w:val="%1.%2"/>
      <w:lvlJc w:val="left"/>
      <w:pPr>
        <w:ind w:left="720" w:hanging="720"/>
      </w:pPr>
      <w:rPr>
        <w:rFonts w:ascii="Times New Roman Bold" w:hAnsi="Times New Roman Bold" w:hint="default"/>
        <w:b/>
        <w:i w:val="0"/>
        <w:sz w:val="24"/>
      </w:rPr>
    </w:lvl>
    <w:lvl w:ilvl="2">
      <w:start w:val="1"/>
      <w:numFmt w:val="decimal"/>
      <w:isLgl/>
      <w:lvlText w:val="%1.%2.%3"/>
      <w:lvlJc w:val="left"/>
      <w:pPr>
        <w:ind w:left="1080" w:hanging="1080"/>
      </w:pPr>
      <w:rPr>
        <w:rFonts w:ascii="Times New Roman Bold" w:hAnsi="Times New Roman Bold" w:hint="default"/>
        <w:b/>
        <w:i w:val="0"/>
        <w:sz w:val="24"/>
      </w:rPr>
    </w:lvl>
    <w:lvl w:ilvl="3">
      <w:start w:val="1"/>
      <w:numFmt w:val="decimal"/>
      <w:isLgl/>
      <w:lvlText w:val="%1.%2.%3.%4"/>
      <w:lvlJc w:val="left"/>
      <w:pPr>
        <w:ind w:left="1080" w:hanging="1080"/>
      </w:pPr>
      <w:rPr>
        <w:rFonts w:ascii="Times New Roman" w:hAnsi="Times New Roman" w:hint="default"/>
        <w:b w:val="0"/>
        <w:bCs/>
        <w:i w:val="0"/>
        <w:sz w:val="22"/>
      </w:rPr>
    </w:lvl>
    <w:lvl w:ilvl="4">
      <w:start w:val="1"/>
      <w:numFmt w:val="lowerLetter"/>
      <w:lvlText w:val="(%5)"/>
      <w:lvlJc w:val="left"/>
      <w:pPr>
        <w:ind w:left="1800" w:hanging="36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720" w:hanging="720"/>
      </w:pPr>
      <w:rPr>
        <w:rFonts w:hint="default"/>
      </w:rPr>
    </w:lvl>
    <w:lvl w:ilvl="7">
      <w:start w:val="1"/>
      <w:numFmt w:val="decimal"/>
      <w:isLgl/>
      <w:lvlText w:val="%1.%2.%3.%4.%5.%6.%7.%8"/>
      <w:lvlJc w:val="left"/>
      <w:pPr>
        <w:ind w:left="720" w:hanging="720"/>
      </w:pPr>
      <w:rPr>
        <w:rFonts w:hint="default"/>
      </w:rPr>
    </w:lvl>
    <w:lvl w:ilvl="8">
      <w:start w:val="1"/>
      <w:numFmt w:val="decimal"/>
      <w:isLgl/>
      <w:lvlText w:val="%1.%2.%3.%4.%5.%6.%7.%8.%9"/>
      <w:lvlJc w:val="left"/>
      <w:pPr>
        <w:ind w:left="720" w:hanging="720"/>
      </w:pPr>
      <w:rPr>
        <w:rFonts w:hint="default"/>
      </w:rPr>
    </w:lvl>
  </w:abstractNum>
  <w:abstractNum w:abstractNumId="132" w15:restartNumberingAfterBreak="0">
    <w:nsid w:val="75854A4C"/>
    <w:multiLevelType w:val="hybridMultilevel"/>
    <w:tmpl w:val="35569302"/>
    <w:lvl w:ilvl="0" w:tplc="53DE019A">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3" w15:restartNumberingAfterBreak="0">
    <w:nsid w:val="75D3014E"/>
    <w:multiLevelType w:val="hybridMultilevel"/>
    <w:tmpl w:val="67106E40"/>
    <w:lvl w:ilvl="0" w:tplc="AE929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75E52C46"/>
    <w:multiLevelType w:val="hybridMultilevel"/>
    <w:tmpl w:val="00BA4BE4"/>
    <w:lvl w:ilvl="0" w:tplc="DDBAC390">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764B6AD6"/>
    <w:multiLevelType w:val="hybridMultilevel"/>
    <w:tmpl w:val="511E86EE"/>
    <w:lvl w:ilvl="0" w:tplc="AE929564">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6" w15:restartNumberingAfterBreak="0">
    <w:nsid w:val="787C7B22"/>
    <w:multiLevelType w:val="hybridMultilevel"/>
    <w:tmpl w:val="C378631C"/>
    <w:lvl w:ilvl="0" w:tplc="FFFFFFFF">
      <w:start w:val="1"/>
      <w:numFmt w:val="lowerLetter"/>
      <w:lvlText w:val="(%1)"/>
      <w:lvlJc w:val="left"/>
      <w:pPr>
        <w:ind w:left="1440" w:hanging="360"/>
      </w:pPr>
      <w:rPr>
        <w:rFonts w:hint="default"/>
      </w:rPr>
    </w:lvl>
    <w:lvl w:ilvl="1" w:tplc="96E4122A">
      <w:start w:val="1"/>
      <w:numFmt w:val="lowerLetter"/>
      <w:lvlText w:val="%2)"/>
      <w:lvlJc w:val="left"/>
      <w:pPr>
        <w:ind w:left="2520" w:hanging="72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AE929564">
      <w:start w:val="1"/>
      <w:numFmt w:val="lowerLetter"/>
      <w:lvlText w:val="(%5)"/>
      <w:lvlJc w:val="left"/>
      <w:pPr>
        <w:ind w:left="3600" w:hanging="360"/>
      </w:pPr>
      <w:rPr>
        <w:rFonts w:hint="default"/>
      </w:r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7" w15:restartNumberingAfterBreak="0">
    <w:nsid w:val="7B06586D"/>
    <w:multiLevelType w:val="hybridMultilevel"/>
    <w:tmpl w:val="267A5C28"/>
    <w:lvl w:ilvl="0" w:tplc="483EC24E">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7B3E537D"/>
    <w:multiLevelType w:val="hybridMultilevel"/>
    <w:tmpl w:val="E3DE5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7D0F6DA2"/>
    <w:multiLevelType w:val="multilevel"/>
    <w:tmpl w:val="BD260868"/>
    <w:lvl w:ilvl="0">
      <w:start w:val="1"/>
      <w:numFmt w:val="lowerRoman"/>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0" w15:restartNumberingAfterBreak="0">
    <w:nsid w:val="7D4A665C"/>
    <w:multiLevelType w:val="hybridMultilevel"/>
    <w:tmpl w:val="B54CBA54"/>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41" w15:restartNumberingAfterBreak="0">
    <w:nsid w:val="7DCB19A4"/>
    <w:multiLevelType w:val="hybridMultilevel"/>
    <w:tmpl w:val="2EA02DB8"/>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7DF91E41"/>
    <w:multiLevelType w:val="multilevel"/>
    <w:tmpl w:val="C19649EE"/>
    <w:lvl w:ilvl="0">
      <w:start w:val="1"/>
      <w:numFmt w:val="lowerRoman"/>
      <w:lvlText w:val="(%1)"/>
      <w:lvlJc w:val="left"/>
      <w:pPr>
        <w:ind w:left="2160" w:hanging="360"/>
      </w:pPr>
      <w:rPr>
        <w:rFonts w:hint="default"/>
      </w:rPr>
    </w:lvl>
    <w:lvl w:ilvl="1">
      <w:start w:val="1"/>
      <w:numFmt w:val="lowerLetter"/>
      <w:lvlText w:val="%2."/>
      <w:lvlJc w:val="left"/>
      <w:pPr>
        <w:ind w:left="2880" w:hanging="360"/>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num w:numId="1" w16cid:durableId="1726757132">
    <w:abstractNumId w:val="108"/>
  </w:num>
  <w:num w:numId="2" w16cid:durableId="440951337">
    <w:abstractNumId w:val="24"/>
  </w:num>
  <w:num w:numId="3" w16cid:durableId="79143808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19984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8421089">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6867857">
    <w:abstractNumId w:val="13"/>
  </w:num>
  <w:num w:numId="7" w16cid:durableId="427234794">
    <w:abstractNumId w:val="1"/>
  </w:num>
  <w:num w:numId="8" w16cid:durableId="1447500981">
    <w:abstractNumId w:val="106"/>
  </w:num>
  <w:num w:numId="9" w16cid:durableId="203117395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53494856">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79526320">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5106822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07774192">
    <w:abstractNumId w:val="46"/>
  </w:num>
  <w:num w:numId="14" w16cid:durableId="109525055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899613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6421899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6128319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830938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31113090">
    <w:abstractNumId w:val="80"/>
  </w:num>
  <w:num w:numId="20" w16cid:durableId="122829897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79447395">
    <w:abstractNumId w:val="134"/>
  </w:num>
  <w:num w:numId="22" w16cid:durableId="1056781007">
    <w:abstractNumId w:val="92"/>
  </w:num>
  <w:num w:numId="23" w16cid:durableId="692727628">
    <w:abstractNumId w:val="71"/>
  </w:num>
  <w:num w:numId="24" w16cid:durableId="1435007419">
    <w:abstractNumId w:val="96"/>
  </w:num>
  <w:num w:numId="25" w16cid:durableId="560677843">
    <w:abstractNumId w:val="59"/>
  </w:num>
  <w:num w:numId="26" w16cid:durableId="1803303060">
    <w:abstractNumId w:val="66"/>
  </w:num>
  <w:num w:numId="27" w16cid:durableId="2079012743">
    <w:abstractNumId w:val="141"/>
  </w:num>
  <w:num w:numId="28" w16cid:durableId="431361832">
    <w:abstractNumId w:val="41"/>
  </w:num>
  <w:num w:numId="29" w16cid:durableId="398208305">
    <w:abstractNumId w:val="40"/>
  </w:num>
  <w:num w:numId="30" w16cid:durableId="2137333965">
    <w:abstractNumId w:val="16"/>
  </w:num>
  <w:num w:numId="31" w16cid:durableId="1236935157">
    <w:abstractNumId w:val="112"/>
  </w:num>
  <w:num w:numId="32" w16cid:durableId="229536703">
    <w:abstractNumId w:val="76"/>
  </w:num>
  <w:num w:numId="33" w16cid:durableId="1128476406">
    <w:abstractNumId w:val="42"/>
  </w:num>
  <w:num w:numId="34" w16cid:durableId="1610426139">
    <w:abstractNumId w:val="138"/>
  </w:num>
  <w:num w:numId="35" w16cid:durableId="164588628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66789792">
    <w:abstractNumId w:val="56"/>
  </w:num>
  <w:num w:numId="37" w16cid:durableId="1548684018">
    <w:abstractNumId w:val="135"/>
  </w:num>
  <w:num w:numId="38" w16cid:durableId="1211653635">
    <w:abstractNumId w:val="99"/>
  </w:num>
  <w:num w:numId="39" w16cid:durableId="1464346799">
    <w:abstractNumId w:val="133"/>
  </w:num>
  <w:num w:numId="40" w16cid:durableId="983703453">
    <w:abstractNumId w:val="4"/>
  </w:num>
  <w:num w:numId="41" w16cid:durableId="175657237">
    <w:abstractNumId w:val="61"/>
  </w:num>
  <w:num w:numId="42" w16cid:durableId="613484785">
    <w:abstractNumId w:val="86"/>
  </w:num>
  <w:num w:numId="43" w16cid:durableId="925190656">
    <w:abstractNumId w:val="29"/>
  </w:num>
  <w:num w:numId="44" w16cid:durableId="14897124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84451062">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017718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86319663">
    <w:abstractNumId w:val="110"/>
  </w:num>
  <w:num w:numId="48" w16cid:durableId="1108428358">
    <w:abstractNumId w:val="65"/>
  </w:num>
  <w:num w:numId="49" w16cid:durableId="896476557">
    <w:abstractNumId w:val="45"/>
  </w:num>
  <w:num w:numId="50" w16cid:durableId="183984293">
    <w:abstractNumId w:val="87"/>
  </w:num>
  <w:num w:numId="51" w16cid:durableId="14344779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94754430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775221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0056908">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9639483">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2520279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032059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45420295">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50353872">
    <w:abstractNumId w:val="64"/>
  </w:num>
  <w:num w:numId="60" w16cid:durableId="88167239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64007147">
    <w:abstractNumId w:val="31"/>
  </w:num>
  <w:num w:numId="62" w16cid:durableId="299848551">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782571896">
    <w:abstractNumId w:val="127"/>
  </w:num>
  <w:num w:numId="64" w16cid:durableId="201525659">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582951225">
    <w:abstractNumId w:val="53"/>
  </w:num>
  <w:num w:numId="66" w16cid:durableId="123982960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921793317">
    <w:abstractNumId w:val="37"/>
  </w:num>
  <w:num w:numId="68" w16cid:durableId="2041776053">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74857840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1525056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79869312">
    <w:abstractNumId w:val="4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58137935">
    <w:abstractNumId w:val="68"/>
  </w:num>
  <w:num w:numId="73" w16cid:durableId="108934728">
    <w:abstractNumId w:val="73"/>
  </w:num>
  <w:num w:numId="74" w16cid:durableId="2071804496">
    <w:abstractNumId w:val="121"/>
  </w:num>
  <w:num w:numId="75" w16cid:durableId="373234607">
    <w:abstractNumId w:val="2"/>
  </w:num>
  <w:num w:numId="76" w16cid:durableId="380192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90281719">
    <w:abstractNumId w:val="5"/>
  </w:num>
  <w:num w:numId="78" w16cid:durableId="628439962">
    <w:abstractNumId w:val="91"/>
  </w:num>
  <w:num w:numId="79" w16cid:durableId="1199973101">
    <w:abstractNumId w:val="100"/>
  </w:num>
  <w:num w:numId="80" w16cid:durableId="1405838795">
    <w:abstractNumId w:val="23"/>
  </w:num>
  <w:num w:numId="81" w16cid:durableId="835148993">
    <w:abstractNumId w:val="125"/>
    <w:lvlOverride w:ilvl="0"/>
    <w:lvlOverride w:ilvl="1">
      <w:startOverride w:val="1"/>
    </w:lvlOverride>
    <w:lvlOverride w:ilvl="2"/>
    <w:lvlOverride w:ilvl="3"/>
    <w:lvlOverride w:ilvl="4"/>
    <w:lvlOverride w:ilvl="5"/>
    <w:lvlOverride w:ilvl="6"/>
    <w:lvlOverride w:ilvl="7"/>
    <w:lvlOverride w:ilvl="8"/>
  </w:num>
  <w:num w:numId="82" w16cid:durableId="1347827806">
    <w:abstractNumId w:val="115"/>
    <w:lvlOverride w:ilvl="0"/>
    <w:lvlOverride w:ilvl="1">
      <w:startOverride w:val="1"/>
    </w:lvlOverride>
    <w:lvlOverride w:ilvl="2"/>
    <w:lvlOverride w:ilvl="3"/>
    <w:lvlOverride w:ilvl="4"/>
    <w:lvlOverride w:ilvl="5"/>
    <w:lvlOverride w:ilvl="6"/>
    <w:lvlOverride w:ilvl="7"/>
    <w:lvlOverride w:ilvl="8"/>
  </w:num>
  <w:num w:numId="83" w16cid:durableId="2090081833">
    <w:abstractNumId w:val="126"/>
    <w:lvlOverride w:ilvl="0">
      <w:startOverride w:val="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04976340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561984966">
    <w:abstractNumId w:val="21"/>
  </w:num>
  <w:num w:numId="86" w16cid:durableId="967320732">
    <w:abstractNumId w:val="36"/>
  </w:num>
  <w:num w:numId="87" w16cid:durableId="292374267">
    <w:abstractNumId w:val="58"/>
  </w:num>
  <w:num w:numId="88" w16cid:durableId="1439057643">
    <w:abstractNumId w:val="83"/>
  </w:num>
  <w:num w:numId="89" w16cid:durableId="1412046876">
    <w:abstractNumId w:val="52"/>
  </w:num>
  <w:num w:numId="90" w16cid:durableId="386760350">
    <w:abstractNumId w:val="26"/>
  </w:num>
  <w:num w:numId="91" w16cid:durableId="2075931142">
    <w:abstractNumId w:val="67"/>
  </w:num>
  <w:num w:numId="92" w16cid:durableId="2143453025">
    <w:abstractNumId w:val="123"/>
  </w:num>
  <w:num w:numId="93" w16cid:durableId="1277450221">
    <w:abstractNumId w:val="95"/>
  </w:num>
  <w:num w:numId="94" w16cid:durableId="461072657">
    <w:abstractNumId w:val="51"/>
  </w:num>
  <w:num w:numId="95" w16cid:durableId="481628448">
    <w:abstractNumId w:val="38"/>
  </w:num>
  <w:num w:numId="96" w16cid:durableId="1593129417">
    <w:abstractNumId w:val="109"/>
  </w:num>
  <w:num w:numId="97" w16cid:durableId="936135571">
    <w:abstractNumId w:val="0"/>
  </w:num>
  <w:num w:numId="98" w16cid:durableId="301229753">
    <w:abstractNumId w:val="14"/>
  </w:num>
  <w:num w:numId="99" w16cid:durableId="1835878206">
    <w:abstractNumId w:val="62"/>
  </w:num>
  <w:num w:numId="100" w16cid:durableId="553933435">
    <w:abstractNumId w:val="104"/>
  </w:num>
  <w:num w:numId="101" w16cid:durableId="1217861029">
    <w:abstractNumId w:val="22"/>
  </w:num>
  <w:num w:numId="102" w16cid:durableId="21395755">
    <w:abstractNumId w:val="74"/>
  </w:num>
  <w:num w:numId="103" w16cid:durableId="1193108457">
    <w:abstractNumId w:val="69"/>
  </w:num>
  <w:num w:numId="104" w16cid:durableId="779228004">
    <w:abstractNumId w:val="10"/>
  </w:num>
  <w:num w:numId="105" w16cid:durableId="753280269">
    <w:abstractNumId w:val="35"/>
  </w:num>
  <w:num w:numId="106" w16cid:durableId="1080445203">
    <w:abstractNumId w:val="27"/>
  </w:num>
  <w:num w:numId="107" w16cid:durableId="1444884145">
    <w:abstractNumId w:val="12"/>
  </w:num>
  <w:num w:numId="108" w16cid:durableId="1449659585">
    <w:abstractNumId w:val="116"/>
  </w:num>
  <w:num w:numId="109" w16cid:durableId="33338774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401516850">
    <w:abstractNumId w:val="7"/>
  </w:num>
  <w:num w:numId="111" w16cid:durableId="713118322">
    <w:abstractNumId w:val="34"/>
  </w:num>
  <w:num w:numId="112" w16cid:durableId="1957715623">
    <w:abstractNumId w:val="114"/>
  </w:num>
  <w:num w:numId="113" w16cid:durableId="971404981">
    <w:abstractNumId w:val="94"/>
  </w:num>
  <w:num w:numId="114" w16cid:durableId="1710497301">
    <w:abstractNumId w:val="84"/>
  </w:num>
  <w:num w:numId="115" w16cid:durableId="948196249">
    <w:abstractNumId w:val="102"/>
  </w:num>
  <w:num w:numId="116" w16cid:durableId="1327396538">
    <w:abstractNumId w:val="90"/>
  </w:num>
  <w:num w:numId="117" w16cid:durableId="1824734284">
    <w:abstractNumId w:val="120"/>
  </w:num>
  <w:num w:numId="118" w16cid:durableId="1981421799">
    <w:abstractNumId w:val="19"/>
  </w:num>
  <w:num w:numId="119" w16cid:durableId="1493717344">
    <w:abstractNumId w:val="8"/>
  </w:num>
  <w:num w:numId="120" w16cid:durableId="789321683">
    <w:abstractNumId w:val="50"/>
  </w:num>
  <w:num w:numId="121" w16cid:durableId="1424573583">
    <w:abstractNumId w:val="128"/>
  </w:num>
  <w:num w:numId="122" w16cid:durableId="439570565">
    <w:abstractNumId w:val="82"/>
  </w:num>
  <w:num w:numId="123" w16cid:durableId="1922832836">
    <w:abstractNumId w:val="92"/>
    <w:lvlOverride w:ilvl="0">
      <w:lvl w:ilvl="0">
        <w:start w:val="1"/>
        <w:numFmt w:val="decimal"/>
        <w:lvlText w:val="%1."/>
        <w:lvlJc w:val="left"/>
        <w:pPr>
          <w:ind w:left="720" w:hanging="720"/>
        </w:pPr>
        <w:rPr>
          <w:rFonts w:ascii="Times New Roman Bold" w:hAnsi="Times New Roman Bold" w:cs="Times New Roman" w:hint="default"/>
          <w:b/>
          <w:bCs/>
          <w:i w:val="0"/>
          <w:iCs w:val="0"/>
          <w:sz w:val="24"/>
          <w:szCs w:val="24"/>
        </w:rPr>
      </w:lvl>
    </w:lvlOverride>
    <w:lvlOverride w:ilvl="1">
      <w:lvl w:ilvl="1">
        <w:start w:val="1"/>
        <w:numFmt w:val="decimal"/>
        <w:isLgl/>
        <w:lvlText w:val="%1.%2"/>
        <w:lvlJc w:val="left"/>
        <w:pPr>
          <w:ind w:left="720" w:hanging="720"/>
        </w:pPr>
        <w:rPr>
          <w:rFonts w:ascii="Times New Roman Bold" w:hAnsi="Times New Roman Bold" w:hint="default"/>
          <w:b/>
          <w:i w:val="0"/>
          <w:sz w:val="24"/>
        </w:rPr>
      </w:lvl>
    </w:lvlOverride>
    <w:lvlOverride w:ilvl="2">
      <w:lvl w:ilvl="2">
        <w:start w:val="1"/>
        <w:numFmt w:val="decimal"/>
        <w:isLgl/>
        <w:lvlText w:val="%1.%2.%3"/>
        <w:lvlJc w:val="left"/>
        <w:pPr>
          <w:ind w:left="1080" w:hanging="1080"/>
        </w:pPr>
        <w:rPr>
          <w:rFonts w:ascii="Times New Roman Bold" w:hAnsi="Times New Roman Bold" w:hint="default"/>
          <w:b/>
          <w:i w:val="0"/>
          <w:sz w:val="24"/>
        </w:rPr>
      </w:lvl>
    </w:lvlOverride>
    <w:lvlOverride w:ilvl="3">
      <w:lvl w:ilvl="3">
        <w:start w:val="1"/>
        <w:numFmt w:val="decimal"/>
        <w:isLgl/>
        <w:lvlText w:val="%1.%2.%3.%4"/>
        <w:lvlJc w:val="left"/>
        <w:pPr>
          <w:ind w:left="1080" w:hanging="1080"/>
        </w:pPr>
        <w:rPr>
          <w:rFonts w:hint="default"/>
        </w:rPr>
      </w:lvl>
    </w:lvlOverride>
    <w:lvlOverride w:ilvl="4">
      <w:lvl w:ilvl="4">
        <w:start w:val="1"/>
        <w:numFmt w:val="lowerLetter"/>
        <w:lvlText w:val="(%5)"/>
        <w:lvlJc w:val="left"/>
        <w:pPr>
          <w:ind w:left="1800" w:hanging="720"/>
        </w:pPr>
        <w:rPr>
          <w:rFonts w:hint="default"/>
        </w:rPr>
      </w:lvl>
    </w:lvlOverride>
    <w:lvlOverride w:ilvl="5">
      <w:lvl w:ilvl="5">
        <w:start w:val="1"/>
        <w:numFmt w:val="decimal"/>
        <w:isLgl/>
        <w:lvlText w:val="%1.%2.%3.%4.%5.%6"/>
        <w:lvlJc w:val="left"/>
        <w:pPr>
          <w:ind w:left="720" w:hanging="720"/>
        </w:pPr>
        <w:rPr>
          <w:rFonts w:hint="default"/>
        </w:rPr>
      </w:lvl>
    </w:lvlOverride>
    <w:lvlOverride w:ilvl="6">
      <w:lvl w:ilvl="6">
        <w:start w:val="1"/>
        <w:numFmt w:val="decimal"/>
        <w:isLgl/>
        <w:lvlText w:val="%1.%2.%3.%4.%5.%6.%7"/>
        <w:lvlJc w:val="left"/>
        <w:pPr>
          <w:ind w:left="720" w:hanging="720"/>
        </w:pPr>
        <w:rPr>
          <w:rFonts w:hint="default"/>
        </w:rPr>
      </w:lvl>
    </w:lvlOverride>
    <w:lvlOverride w:ilvl="7">
      <w:lvl w:ilvl="7">
        <w:start w:val="1"/>
        <w:numFmt w:val="decimal"/>
        <w:isLgl/>
        <w:lvlText w:val="%1.%2.%3.%4.%5.%6.%7.%8"/>
        <w:lvlJc w:val="left"/>
        <w:pPr>
          <w:ind w:left="720" w:hanging="720"/>
        </w:pPr>
        <w:rPr>
          <w:rFonts w:hint="default"/>
        </w:rPr>
      </w:lvl>
    </w:lvlOverride>
    <w:lvlOverride w:ilvl="8">
      <w:lvl w:ilvl="8">
        <w:start w:val="1"/>
        <w:numFmt w:val="decimal"/>
        <w:isLgl/>
        <w:lvlText w:val="%1.%2.%3.%4.%5.%6.%7.%8.%9"/>
        <w:lvlJc w:val="left"/>
        <w:pPr>
          <w:ind w:left="720" w:hanging="720"/>
        </w:pPr>
        <w:rPr>
          <w:rFonts w:hint="default"/>
        </w:rPr>
      </w:lvl>
    </w:lvlOverride>
  </w:num>
  <w:num w:numId="124" w16cid:durableId="661352446">
    <w:abstractNumId w:val="140"/>
  </w:num>
  <w:num w:numId="125" w16cid:durableId="256837331">
    <w:abstractNumId w:val="25"/>
  </w:num>
  <w:num w:numId="126" w16cid:durableId="93139058">
    <w:abstractNumId w:val="75"/>
  </w:num>
  <w:num w:numId="127" w16cid:durableId="527378439">
    <w:abstractNumId w:val="79"/>
  </w:num>
  <w:num w:numId="128" w16cid:durableId="359009285">
    <w:abstractNumId w:val="122"/>
  </w:num>
  <w:num w:numId="129" w16cid:durableId="1021976737">
    <w:abstractNumId w:val="139"/>
  </w:num>
  <w:num w:numId="130" w16cid:durableId="1569342652">
    <w:abstractNumId w:val="33"/>
  </w:num>
  <w:num w:numId="131" w16cid:durableId="1590694011">
    <w:abstractNumId w:val="107"/>
  </w:num>
  <w:num w:numId="132" w16cid:durableId="815103936">
    <w:abstractNumId w:val="32"/>
  </w:num>
  <w:num w:numId="133" w16cid:durableId="1722703849">
    <w:abstractNumId w:val="105"/>
  </w:num>
  <w:num w:numId="134" w16cid:durableId="826896833">
    <w:abstractNumId w:val="97"/>
  </w:num>
  <w:num w:numId="135" w16cid:durableId="1523862094">
    <w:abstractNumId w:val="85"/>
  </w:num>
  <w:num w:numId="136" w16cid:durableId="404298129">
    <w:abstractNumId w:val="136"/>
  </w:num>
  <w:num w:numId="137" w16cid:durableId="1487043921">
    <w:abstractNumId w:val="111"/>
  </w:num>
  <w:num w:numId="138" w16cid:durableId="1411153012">
    <w:abstractNumId w:val="101"/>
  </w:num>
  <w:num w:numId="139" w16cid:durableId="1404527967">
    <w:abstractNumId w:val="70"/>
  </w:num>
  <w:num w:numId="140" w16cid:durableId="181863785">
    <w:abstractNumId w:val="57"/>
  </w:num>
  <w:num w:numId="141" w16cid:durableId="1918855237">
    <w:abstractNumId w:val="142"/>
  </w:num>
  <w:num w:numId="142" w16cid:durableId="651567096">
    <w:abstractNumId w:val="49"/>
  </w:num>
  <w:num w:numId="143" w16cid:durableId="1613852872">
    <w:abstractNumId w:val="137"/>
  </w:num>
  <w:num w:numId="144" w16cid:durableId="454104060">
    <w:abstractNumId w:val="119"/>
  </w:num>
  <w:num w:numId="145" w16cid:durableId="1733306126">
    <w:abstractNumId w:val="131"/>
  </w:num>
  <w:num w:numId="146" w16cid:durableId="1164666458">
    <w:abstractNumId w:val="131"/>
    <w:lvlOverride w:ilvl="0">
      <w:lvl w:ilvl="0">
        <w:start w:val="1"/>
        <w:numFmt w:val="decimal"/>
        <w:lvlText w:val="%1."/>
        <w:lvlJc w:val="left"/>
        <w:pPr>
          <w:ind w:left="720" w:hanging="720"/>
        </w:pPr>
        <w:rPr>
          <w:rFonts w:ascii="Times New Roman Bold" w:hAnsi="Times New Roman Bold" w:cs="Times New Roman" w:hint="default"/>
          <w:b/>
          <w:bCs/>
          <w:i w:val="0"/>
          <w:iCs w:val="0"/>
          <w:sz w:val="24"/>
          <w:szCs w:val="24"/>
        </w:rPr>
      </w:lvl>
    </w:lvlOverride>
    <w:lvlOverride w:ilvl="1">
      <w:lvl w:ilvl="1">
        <w:start w:val="1"/>
        <w:numFmt w:val="decimal"/>
        <w:isLgl/>
        <w:lvlText w:val="%1.%2"/>
        <w:lvlJc w:val="left"/>
        <w:pPr>
          <w:ind w:left="720" w:hanging="720"/>
        </w:pPr>
        <w:rPr>
          <w:rFonts w:ascii="Times New Roman" w:hAnsi="Times New Roman" w:hint="default"/>
          <w:b w:val="0"/>
          <w:i w:val="0"/>
          <w:sz w:val="22"/>
        </w:rPr>
      </w:lvl>
    </w:lvlOverride>
    <w:lvlOverride w:ilvl="2">
      <w:lvl w:ilvl="2">
        <w:start w:val="1"/>
        <w:numFmt w:val="lowerLetter"/>
        <w:lvlText w:val="(%3)"/>
        <w:lvlJc w:val="left"/>
        <w:pPr>
          <w:ind w:left="1440" w:hanging="360"/>
        </w:pPr>
        <w:rPr>
          <w:rFonts w:ascii="Times New Roman" w:hAnsi="Times New Roman" w:hint="default"/>
          <w:b w:val="0"/>
          <w:i w:val="0"/>
          <w:sz w:val="22"/>
        </w:rPr>
      </w:lvl>
    </w:lvlOverride>
    <w:lvlOverride w:ilvl="3">
      <w:lvl w:ilvl="3">
        <w:start w:val="1"/>
        <w:numFmt w:val="decimal"/>
        <w:isLgl/>
        <w:lvlText w:val="%1.%2.%3.%4"/>
        <w:lvlJc w:val="left"/>
        <w:pPr>
          <w:ind w:left="1080" w:hanging="1080"/>
        </w:pPr>
        <w:rPr>
          <w:rFonts w:ascii="Times New Roman" w:hAnsi="Times New Roman" w:hint="default"/>
          <w:b w:val="0"/>
          <w:bCs/>
          <w:i w:val="0"/>
          <w:sz w:val="22"/>
        </w:rPr>
      </w:lvl>
    </w:lvlOverride>
    <w:lvlOverride w:ilvl="4">
      <w:lvl w:ilvl="4">
        <w:start w:val="1"/>
        <w:numFmt w:val="lowerLetter"/>
        <w:lvlText w:val="(%5)"/>
        <w:lvlJc w:val="left"/>
        <w:pPr>
          <w:ind w:left="1800" w:hanging="360"/>
        </w:pPr>
        <w:rPr>
          <w:rFonts w:hint="default"/>
        </w:rPr>
      </w:lvl>
    </w:lvlOverride>
    <w:lvlOverride w:ilvl="5">
      <w:lvl w:ilvl="5">
        <w:start w:val="1"/>
        <w:numFmt w:val="decimal"/>
        <w:isLgl/>
        <w:lvlText w:val="%1.%2.%3.%4.%5.%6"/>
        <w:lvlJc w:val="left"/>
        <w:pPr>
          <w:ind w:left="720" w:hanging="720"/>
        </w:pPr>
        <w:rPr>
          <w:rFonts w:hint="default"/>
        </w:rPr>
      </w:lvl>
    </w:lvlOverride>
    <w:lvlOverride w:ilvl="6">
      <w:lvl w:ilvl="6">
        <w:start w:val="1"/>
        <w:numFmt w:val="decimal"/>
        <w:isLgl/>
        <w:lvlText w:val="%1.%2.%3.%4.%5.%6.%7"/>
        <w:lvlJc w:val="left"/>
        <w:pPr>
          <w:ind w:left="720" w:hanging="720"/>
        </w:pPr>
        <w:rPr>
          <w:rFonts w:hint="default"/>
        </w:rPr>
      </w:lvl>
    </w:lvlOverride>
    <w:lvlOverride w:ilvl="7">
      <w:lvl w:ilvl="7">
        <w:start w:val="1"/>
        <w:numFmt w:val="decimal"/>
        <w:isLgl/>
        <w:lvlText w:val="%1.%2.%3.%4.%5.%6.%7.%8"/>
        <w:lvlJc w:val="left"/>
        <w:pPr>
          <w:ind w:left="720" w:hanging="720"/>
        </w:pPr>
        <w:rPr>
          <w:rFonts w:hint="default"/>
        </w:rPr>
      </w:lvl>
    </w:lvlOverride>
    <w:lvlOverride w:ilvl="8">
      <w:lvl w:ilvl="8">
        <w:start w:val="1"/>
        <w:numFmt w:val="decimal"/>
        <w:isLgl/>
        <w:lvlText w:val="%1.%2.%3.%4.%5.%6.%7.%8.%9"/>
        <w:lvlJc w:val="left"/>
        <w:pPr>
          <w:ind w:left="720" w:hanging="720"/>
        </w:pPr>
        <w:rPr>
          <w:rFonts w:hint="default"/>
        </w:rPr>
      </w:lvl>
    </w:lvlOverride>
  </w:num>
  <w:num w:numId="147" w16cid:durableId="1350716881">
    <w:abstractNumId w:val="39"/>
  </w:num>
  <w:num w:numId="148" w16cid:durableId="1409571693">
    <w:abstractNumId w:val="78"/>
  </w:num>
  <w:num w:numId="149" w16cid:durableId="507912863">
    <w:abstractNumId w:val="28"/>
  </w:num>
  <w:num w:numId="150" w16cid:durableId="832380503">
    <w:abstractNumId w:val="11"/>
  </w:num>
  <w:num w:numId="151" w16cid:durableId="1342777571">
    <w:abstractNumId w:val="98"/>
  </w:num>
  <w:num w:numId="152" w16cid:durableId="1129275028">
    <w:abstractNumId w:val="13"/>
  </w:num>
  <w:num w:numId="153" w16cid:durableId="1599872833">
    <w:abstractNumId w:val="106"/>
  </w:num>
  <w:num w:numId="154" w16cid:durableId="532890398">
    <w:abstractNumId w:val="15"/>
  </w:num>
  <w:numIdMacAtCleanup w:val="1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irut Sirilai">
    <w15:presenceInfo w15:providerId="AD" w15:userId="S::jirut_s@hongsapower.com::c6d0d724-83f3-45c5-bc6e-99845209c87a"/>
  </w15:person>
  <w15:person w15:author="Trirat Sannanta">
    <w15:presenceInfo w15:providerId="AD" w15:userId="S::trirat_s@hongsapower.com::297cff46-5df2-4009-a1c8-04f5948b4a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AU"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3B6"/>
    <w:rsid w:val="00000CA3"/>
    <w:rsid w:val="00001A87"/>
    <w:rsid w:val="00002BD1"/>
    <w:rsid w:val="0000378B"/>
    <w:rsid w:val="0000399B"/>
    <w:rsid w:val="00006744"/>
    <w:rsid w:val="00007004"/>
    <w:rsid w:val="00007B7D"/>
    <w:rsid w:val="00007C4B"/>
    <w:rsid w:val="000114CC"/>
    <w:rsid w:val="00012AA2"/>
    <w:rsid w:val="00013C9D"/>
    <w:rsid w:val="00014849"/>
    <w:rsid w:val="0001526B"/>
    <w:rsid w:val="00015EFD"/>
    <w:rsid w:val="000162B9"/>
    <w:rsid w:val="00016A58"/>
    <w:rsid w:val="00017282"/>
    <w:rsid w:val="000172C5"/>
    <w:rsid w:val="000172D4"/>
    <w:rsid w:val="00017699"/>
    <w:rsid w:val="0002040A"/>
    <w:rsid w:val="0002094E"/>
    <w:rsid w:val="00020BAE"/>
    <w:rsid w:val="00021BC9"/>
    <w:rsid w:val="00022163"/>
    <w:rsid w:val="00022522"/>
    <w:rsid w:val="000238D4"/>
    <w:rsid w:val="00024EB7"/>
    <w:rsid w:val="00024EBC"/>
    <w:rsid w:val="00026067"/>
    <w:rsid w:val="000275E5"/>
    <w:rsid w:val="00027824"/>
    <w:rsid w:val="0003067B"/>
    <w:rsid w:val="00030738"/>
    <w:rsid w:val="00030F81"/>
    <w:rsid w:val="00031274"/>
    <w:rsid w:val="00031FBE"/>
    <w:rsid w:val="00032C1D"/>
    <w:rsid w:val="00032D00"/>
    <w:rsid w:val="00033F33"/>
    <w:rsid w:val="000347ED"/>
    <w:rsid w:val="00034E45"/>
    <w:rsid w:val="00035FD0"/>
    <w:rsid w:val="00036291"/>
    <w:rsid w:val="00037801"/>
    <w:rsid w:val="00040128"/>
    <w:rsid w:val="00040132"/>
    <w:rsid w:val="000402FF"/>
    <w:rsid w:val="00041550"/>
    <w:rsid w:val="00041F00"/>
    <w:rsid w:val="00043E8E"/>
    <w:rsid w:val="0004418B"/>
    <w:rsid w:val="00045830"/>
    <w:rsid w:val="00045956"/>
    <w:rsid w:val="00045F5C"/>
    <w:rsid w:val="0004670C"/>
    <w:rsid w:val="00047474"/>
    <w:rsid w:val="0004785A"/>
    <w:rsid w:val="000478AD"/>
    <w:rsid w:val="00047C90"/>
    <w:rsid w:val="00047FE1"/>
    <w:rsid w:val="00052CA8"/>
    <w:rsid w:val="00054E4B"/>
    <w:rsid w:val="00055625"/>
    <w:rsid w:val="00055A69"/>
    <w:rsid w:val="00056EEE"/>
    <w:rsid w:val="00056F1A"/>
    <w:rsid w:val="00057C0E"/>
    <w:rsid w:val="00057DD9"/>
    <w:rsid w:val="00061346"/>
    <w:rsid w:val="000613EE"/>
    <w:rsid w:val="0006206F"/>
    <w:rsid w:val="000621A2"/>
    <w:rsid w:val="00062B3A"/>
    <w:rsid w:val="00064484"/>
    <w:rsid w:val="00065682"/>
    <w:rsid w:val="00066453"/>
    <w:rsid w:val="00066CDC"/>
    <w:rsid w:val="00067828"/>
    <w:rsid w:val="000703B6"/>
    <w:rsid w:val="00072599"/>
    <w:rsid w:val="00072CD7"/>
    <w:rsid w:val="000734EA"/>
    <w:rsid w:val="000739C0"/>
    <w:rsid w:val="00073FCE"/>
    <w:rsid w:val="00075AEE"/>
    <w:rsid w:val="00075C37"/>
    <w:rsid w:val="00075FB9"/>
    <w:rsid w:val="00076E71"/>
    <w:rsid w:val="0008076E"/>
    <w:rsid w:val="000845AC"/>
    <w:rsid w:val="00086462"/>
    <w:rsid w:val="00092101"/>
    <w:rsid w:val="0009280D"/>
    <w:rsid w:val="00093592"/>
    <w:rsid w:val="00093717"/>
    <w:rsid w:val="00093DB2"/>
    <w:rsid w:val="00093E2E"/>
    <w:rsid w:val="00094124"/>
    <w:rsid w:val="0009508A"/>
    <w:rsid w:val="00095B43"/>
    <w:rsid w:val="00095FB5"/>
    <w:rsid w:val="00097088"/>
    <w:rsid w:val="00097131"/>
    <w:rsid w:val="00097523"/>
    <w:rsid w:val="000975B4"/>
    <w:rsid w:val="000976F9"/>
    <w:rsid w:val="000A0246"/>
    <w:rsid w:val="000A0759"/>
    <w:rsid w:val="000A1292"/>
    <w:rsid w:val="000A3B1D"/>
    <w:rsid w:val="000A3FE4"/>
    <w:rsid w:val="000A6840"/>
    <w:rsid w:val="000A79EF"/>
    <w:rsid w:val="000A7FB3"/>
    <w:rsid w:val="000A7FF6"/>
    <w:rsid w:val="000B0038"/>
    <w:rsid w:val="000B1B20"/>
    <w:rsid w:val="000B3D69"/>
    <w:rsid w:val="000B3D8B"/>
    <w:rsid w:val="000B3DAE"/>
    <w:rsid w:val="000B46FA"/>
    <w:rsid w:val="000B580A"/>
    <w:rsid w:val="000B6364"/>
    <w:rsid w:val="000B63B1"/>
    <w:rsid w:val="000B6A64"/>
    <w:rsid w:val="000B7E6F"/>
    <w:rsid w:val="000C014C"/>
    <w:rsid w:val="000C0F68"/>
    <w:rsid w:val="000C6139"/>
    <w:rsid w:val="000C71B1"/>
    <w:rsid w:val="000D1F25"/>
    <w:rsid w:val="000D3EAC"/>
    <w:rsid w:val="000D4DC9"/>
    <w:rsid w:val="000D4F62"/>
    <w:rsid w:val="000D5440"/>
    <w:rsid w:val="000D5E15"/>
    <w:rsid w:val="000D67DC"/>
    <w:rsid w:val="000D773C"/>
    <w:rsid w:val="000D7F4B"/>
    <w:rsid w:val="000E05E3"/>
    <w:rsid w:val="000E087A"/>
    <w:rsid w:val="000E1884"/>
    <w:rsid w:val="000E2108"/>
    <w:rsid w:val="000E445B"/>
    <w:rsid w:val="000E5E0C"/>
    <w:rsid w:val="000E680F"/>
    <w:rsid w:val="000E6B95"/>
    <w:rsid w:val="000F0984"/>
    <w:rsid w:val="000F2F75"/>
    <w:rsid w:val="000F4083"/>
    <w:rsid w:val="000F6118"/>
    <w:rsid w:val="000F6466"/>
    <w:rsid w:val="000F7178"/>
    <w:rsid w:val="000F7370"/>
    <w:rsid w:val="000F794F"/>
    <w:rsid w:val="000F7EF2"/>
    <w:rsid w:val="001016A3"/>
    <w:rsid w:val="0010354E"/>
    <w:rsid w:val="00103E1F"/>
    <w:rsid w:val="001055A5"/>
    <w:rsid w:val="00106F2E"/>
    <w:rsid w:val="001101E3"/>
    <w:rsid w:val="00110C9F"/>
    <w:rsid w:val="00111826"/>
    <w:rsid w:val="00113154"/>
    <w:rsid w:val="00113BEF"/>
    <w:rsid w:val="0011642F"/>
    <w:rsid w:val="0011652D"/>
    <w:rsid w:val="00117DDB"/>
    <w:rsid w:val="00117EED"/>
    <w:rsid w:val="00117FAB"/>
    <w:rsid w:val="001202EC"/>
    <w:rsid w:val="0012085D"/>
    <w:rsid w:val="00120A26"/>
    <w:rsid w:val="00122E23"/>
    <w:rsid w:val="001246B7"/>
    <w:rsid w:val="001247B5"/>
    <w:rsid w:val="00125314"/>
    <w:rsid w:val="0012595C"/>
    <w:rsid w:val="00125992"/>
    <w:rsid w:val="001268CC"/>
    <w:rsid w:val="00127016"/>
    <w:rsid w:val="001271D0"/>
    <w:rsid w:val="00130A79"/>
    <w:rsid w:val="001310F9"/>
    <w:rsid w:val="0013120A"/>
    <w:rsid w:val="00132236"/>
    <w:rsid w:val="001330E4"/>
    <w:rsid w:val="00133365"/>
    <w:rsid w:val="00133B4F"/>
    <w:rsid w:val="001346F9"/>
    <w:rsid w:val="00135519"/>
    <w:rsid w:val="00137844"/>
    <w:rsid w:val="00140C18"/>
    <w:rsid w:val="001414D3"/>
    <w:rsid w:val="00141F30"/>
    <w:rsid w:val="0014292A"/>
    <w:rsid w:val="001447FF"/>
    <w:rsid w:val="001508E0"/>
    <w:rsid w:val="001523DE"/>
    <w:rsid w:val="00152949"/>
    <w:rsid w:val="00152DDD"/>
    <w:rsid w:val="001531B3"/>
    <w:rsid w:val="0015388B"/>
    <w:rsid w:val="00154DFD"/>
    <w:rsid w:val="0015529C"/>
    <w:rsid w:val="00155703"/>
    <w:rsid w:val="00155901"/>
    <w:rsid w:val="0015626A"/>
    <w:rsid w:val="0015647F"/>
    <w:rsid w:val="001564F6"/>
    <w:rsid w:val="001565A9"/>
    <w:rsid w:val="0015717C"/>
    <w:rsid w:val="001623D8"/>
    <w:rsid w:val="00163283"/>
    <w:rsid w:val="0016442E"/>
    <w:rsid w:val="0016446A"/>
    <w:rsid w:val="00164CB7"/>
    <w:rsid w:val="00164DF5"/>
    <w:rsid w:val="00165424"/>
    <w:rsid w:val="00165973"/>
    <w:rsid w:val="00165A8A"/>
    <w:rsid w:val="0016613C"/>
    <w:rsid w:val="001676EE"/>
    <w:rsid w:val="00170292"/>
    <w:rsid w:val="00170F5C"/>
    <w:rsid w:val="00171138"/>
    <w:rsid w:val="00171FC1"/>
    <w:rsid w:val="00172165"/>
    <w:rsid w:val="00172BDD"/>
    <w:rsid w:val="00174491"/>
    <w:rsid w:val="00174539"/>
    <w:rsid w:val="00175264"/>
    <w:rsid w:val="001754AA"/>
    <w:rsid w:val="00175577"/>
    <w:rsid w:val="00175C9A"/>
    <w:rsid w:val="0017667A"/>
    <w:rsid w:val="00176BF2"/>
    <w:rsid w:val="001801AA"/>
    <w:rsid w:val="00181FDD"/>
    <w:rsid w:val="00183A20"/>
    <w:rsid w:val="00183FA5"/>
    <w:rsid w:val="001843D5"/>
    <w:rsid w:val="00185C43"/>
    <w:rsid w:val="00186039"/>
    <w:rsid w:val="00186687"/>
    <w:rsid w:val="00186A72"/>
    <w:rsid w:val="00186CFE"/>
    <w:rsid w:val="00187B7F"/>
    <w:rsid w:val="00190B57"/>
    <w:rsid w:val="00191460"/>
    <w:rsid w:val="00191637"/>
    <w:rsid w:val="001929FE"/>
    <w:rsid w:val="00192BEA"/>
    <w:rsid w:val="00192E45"/>
    <w:rsid w:val="001953D3"/>
    <w:rsid w:val="001A07E9"/>
    <w:rsid w:val="001A0AF7"/>
    <w:rsid w:val="001A1039"/>
    <w:rsid w:val="001A3D56"/>
    <w:rsid w:val="001A7A8B"/>
    <w:rsid w:val="001A7FDD"/>
    <w:rsid w:val="001B056B"/>
    <w:rsid w:val="001B1763"/>
    <w:rsid w:val="001B1A4B"/>
    <w:rsid w:val="001B1AD0"/>
    <w:rsid w:val="001B1F85"/>
    <w:rsid w:val="001B3278"/>
    <w:rsid w:val="001B406E"/>
    <w:rsid w:val="001B5685"/>
    <w:rsid w:val="001B71F1"/>
    <w:rsid w:val="001B7FF0"/>
    <w:rsid w:val="001C030F"/>
    <w:rsid w:val="001C03D1"/>
    <w:rsid w:val="001C0ED1"/>
    <w:rsid w:val="001C115F"/>
    <w:rsid w:val="001C11D2"/>
    <w:rsid w:val="001C1A62"/>
    <w:rsid w:val="001C1CD6"/>
    <w:rsid w:val="001C25DD"/>
    <w:rsid w:val="001C490E"/>
    <w:rsid w:val="001C5E63"/>
    <w:rsid w:val="001D08B8"/>
    <w:rsid w:val="001D22FE"/>
    <w:rsid w:val="001D2933"/>
    <w:rsid w:val="001D5093"/>
    <w:rsid w:val="001D591A"/>
    <w:rsid w:val="001E0E76"/>
    <w:rsid w:val="001E32A8"/>
    <w:rsid w:val="001E382A"/>
    <w:rsid w:val="001E3B7C"/>
    <w:rsid w:val="001E3DE6"/>
    <w:rsid w:val="001E422D"/>
    <w:rsid w:val="001E5540"/>
    <w:rsid w:val="001E5D39"/>
    <w:rsid w:val="001E6113"/>
    <w:rsid w:val="001E628D"/>
    <w:rsid w:val="001E633E"/>
    <w:rsid w:val="001E6584"/>
    <w:rsid w:val="001E7DFE"/>
    <w:rsid w:val="001E7F9E"/>
    <w:rsid w:val="001F044E"/>
    <w:rsid w:val="001F0B32"/>
    <w:rsid w:val="001F0DCF"/>
    <w:rsid w:val="001F0E74"/>
    <w:rsid w:val="001F1268"/>
    <w:rsid w:val="001F1771"/>
    <w:rsid w:val="001F1785"/>
    <w:rsid w:val="001F1847"/>
    <w:rsid w:val="001F2071"/>
    <w:rsid w:val="001F2463"/>
    <w:rsid w:val="001F35D7"/>
    <w:rsid w:val="001F39AC"/>
    <w:rsid w:val="001F3C65"/>
    <w:rsid w:val="001F403B"/>
    <w:rsid w:val="001F473D"/>
    <w:rsid w:val="001F5035"/>
    <w:rsid w:val="001F50F3"/>
    <w:rsid w:val="001F64FE"/>
    <w:rsid w:val="001F7539"/>
    <w:rsid w:val="00202909"/>
    <w:rsid w:val="0020318E"/>
    <w:rsid w:val="002038CB"/>
    <w:rsid w:val="00204A34"/>
    <w:rsid w:val="0020560E"/>
    <w:rsid w:val="00205646"/>
    <w:rsid w:val="002060E2"/>
    <w:rsid w:val="00206AC4"/>
    <w:rsid w:val="00206F93"/>
    <w:rsid w:val="002070F2"/>
    <w:rsid w:val="002119CD"/>
    <w:rsid w:val="00212409"/>
    <w:rsid w:val="002134EF"/>
    <w:rsid w:val="00213F00"/>
    <w:rsid w:val="00214800"/>
    <w:rsid w:val="00214984"/>
    <w:rsid w:val="00215170"/>
    <w:rsid w:val="0021536D"/>
    <w:rsid w:val="0021689C"/>
    <w:rsid w:val="0021707F"/>
    <w:rsid w:val="002176CB"/>
    <w:rsid w:val="00217941"/>
    <w:rsid w:val="00217BAF"/>
    <w:rsid w:val="0022185E"/>
    <w:rsid w:val="00222CBE"/>
    <w:rsid w:val="00223196"/>
    <w:rsid w:val="002239BA"/>
    <w:rsid w:val="00223DC7"/>
    <w:rsid w:val="0022427B"/>
    <w:rsid w:val="00224340"/>
    <w:rsid w:val="00224782"/>
    <w:rsid w:val="002259BE"/>
    <w:rsid w:val="002266AA"/>
    <w:rsid w:val="00226B52"/>
    <w:rsid w:val="00226CF4"/>
    <w:rsid w:val="00227205"/>
    <w:rsid w:val="00227220"/>
    <w:rsid w:val="00230DDD"/>
    <w:rsid w:val="0023348B"/>
    <w:rsid w:val="002338E9"/>
    <w:rsid w:val="00234BFE"/>
    <w:rsid w:val="00236E68"/>
    <w:rsid w:val="00237C41"/>
    <w:rsid w:val="0024046E"/>
    <w:rsid w:val="00241061"/>
    <w:rsid w:val="00241348"/>
    <w:rsid w:val="00242B00"/>
    <w:rsid w:val="0024322E"/>
    <w:rsid w:val="002432FA"/>
    <w:rsid w:val="00243A0E"/>
    <w:rsid w:val="002443E0"/>
    <w:rsid w:val="00244AA4"/>
    <w:rsid w:val="00246000"/>
    <w:rsid w:val="00246605"/>
    <w:rsid w:val="002521C6"/>
    <w:rsid w:val="00252A2D"/>
    <w:rsid w:val="00255BE2"/>
    <w:rsid w:val="00255D04"/>
    <w:rsid w:val="002567B4"/>
    <w:rsid w:val="002571A9"/>
    <w:rsid w:val="00260147"/>
    <w:rsid w:val="002618DA"/>
    <w:rsid w:val="00263D62"/>
    <w:rsid w:val="00264447"/>
    <w:rsid w:val="00266F0F"/>
    <w:rsid w:val="00267A6D"/>
    <w:rsid w:val="00267F09"/>
    <w:rsid w:val="0027202C"/>
    <w:rsid w:val="00272112"/>
    <w:rsid w:val="002721F1"/>
    <w:rsid w:val="00272383"/>
    <w:rsid w:val="00280079"/>
    <w:rsid w:val="00280B49"/>
    <w:rsid w:val="00282966"/>
    <w:rsid w:val="00283B76"/>
    <w:rsid w:val="0028429B"/>
    <w:rsid w:val="00285DBC"/>
    <w:rsid w:val="00285F5B"/>
    <w:rsid w:val="00286806"/>
    <w:rsid w:val="002909FC"/>
    <w:rsid w:val="002918C7"/>
    <w:rsid w:val="0029251F"/>
    <w:rsid w:val="00292990"/>
    <w:rsid w:val="00292F16"/>
    <w:rsid w:val="0029469C"/>
    <w:rsid w:val="00294FF6"/>
    <w:rsid w:val="002955DA"/>
    <w:rsid w:val="0029590B"/>
    <w:rsid w:val="00296ABA"/>
    <w:rsid w:val="00297C11"/>
    <w:rsid w:val="002A0928"/>
    <w:rsid w:val="002A33B2"/>
    <w:rsid w:val="002A5B2F"/>
    <w:rsid w:val="002A5F7D"/>
    <w:rsid w:val="002A689E"/>
    <w:rsid w:val="002A7A1D"/>
    <w:rsid w:val="002B0AA4"/>
    <w:rsid w:val="002B15EE"/>
    <w:rsid w:val="002B2248"/>
    <w:rsid w:val="002B240A"/>
    <w:rsid w:val="002B265D"/>
    <w:rsid w:val="002B3407"/>
    <w:rsid w:val="002B3678"/>
    <w:rsid w:val="002B4945"/>
    <w:rsid w:val="002B58FA"/>
    <w:rsid w:val="002B63F1"/>
    <w:rsid w:val="002B6CEE"/>
    <w:rsid w:val="002B703D"/>
    <w:rsid w:val="002B7B8B"/>
    <w:rsid w:val="002C04ED"/>
    <w:rsid w:val="002C208E"/>
    <w:rsid w:val="002C233E"/>
    <w:rsid w:val="002C235B"/>
    <w:rsid w:val="002C3105"/>
    <w:rsid w:val="002C3C37"/>
    <w:rsid w:val="002C3DBD"/>
    <w:rsid w:val="002C3F61"/>
    <w:rsid w:val="002C40AF"/>
    <w:rsid w:val="002C4B42"/>
    <w:rsid w:val="002C509C"/>
    <w:rsid w:val="002C5DEA"/>
    <w:rsid w:val="002C6A01"/>
    <w:rsid w:val="002C704D"/>
    <w:rsid w:val="002C7757"/>
    <w:rsid w:val="002D0CD8"/>
    <w:rsid w:val="002D135A"/>
    <w:rsid w:val="002D1BA4"/>
    <w:rsid w:val="002D2036"/>
    <w:rsid w:val="002D3347"/>
    <w:rsid w:val="002D47B2"/>
    <w:rsid w:val="002D5AB9"/>
    <w:rsid w:val="002D5B93"/>
    <w:rsid w:val="002D5DEA"/>
    <w:rsid w:val="002D7449"/>
    <w:rsid w:val="002D7D98"/>
    <w:rsid w:val="002E177A"/>
    <w:rsid w:val="002E3620"/>
    <w:rsid w:val="002E3B0A"/>
    <w:rsid w:val="002E3F23"/>
    <w:rsid w:val="002E7DE3"/>
    <w:rsid w:val="002F2C24"/>
    <w:rsid w:val="002F3CA6"/>
    <w:rsid w:val="002F3F49"/>
    <w:rsid w:val="002F472C"/>
    <w:rsid w:val="002F48D7"/>
    <w:rsid w:val="002F664E"/>
    <w:rsid w:val="002F69B2"/>
    <w:rsid w:val="00300938"/>
    <w:rsid w:val="0030099C"/>
    <w:rsid w:val="00300FA1"/>
    <w:rsid w:val="00301809"/>
    <w:rsid w:val="003038F3"/>
    <w:rsid w:val="00303DF9"/>
    <w:rsid w:val="003043FE"/>
    <w:rsid w:val="00305644"/>
    <w:rsid w:val="00305B7A"/>
    <w:rsid w:val="00307752"/>
    <w:rsid w:val="00307A07"/>
    <w:rsid w:val="00311154"/>
    <w:rsid w:val="00311547"/>
    <w:rsid w:val="00311C79"/>
    <w:rsid w:val="00312917"/>
    <w:rsid w:val="00313FE9"/>
    <w:rsid w:val="0031632F"/>
    <w:rsid w:val="003165BA"/>
    <w:rsid w:val="00320736"/>
    <w:rsid w:val="003207D7"/>
    <w:rsid w:val="00321211"/>
    <w:rsid w:val="0032145D"/>
    <w:rsid w:val="0032215C"/>
    <w:rsid w:val="00322989"/>
    <w:rsid w:val="00324042"/>
    <w:rsid w:val="003245FB"/>
    <w:rsid w:val="0032525B"/>
    <w:rsid w:val="00325B50"/>
    <w:rsid w:val="00326035"/>
    <w:rsid w:val="003275C6"/>
    <w:rsid w:val="00327909"/>
    <w:rsid w:val="003306CD"/>
    <w:rsid w:val="003307DE"/>
    <w:rsid w:val="0033106D"/>
    <w:rsid w:val="00331D98"/>
    <w:rsid w:val="003327A5"/>
    <w:rsid w:val="00332B10"/>
    <w:rsid w:val="00332E22"/>
    <w:rsid w:val="00334C53"/>
    <w:rsid w:val="00335A71"/>
    <w:rsid w:val="00335EBB"/>
    <w:rsid w:val="00336C9C"/>
    <w:rsid w:val="003379ED"/>
    <w:rsid w:val="00340297"/>
    <w:rsid w:val="00340365"/>
    <w:rsid w:val="00340FA3"/>
    <w:rsid w:val="00341D53"/>
    <w:rsid w:val="0034394E"/>
    <w:rsid w:val="00343971"/>
    <w:rsid w:val="0034411F"/>
    <w:rsid w:val="00344BD0"/>
    <w:rsid w:val="00344D91"/>
    <w:rsid w:val="00345271"/>
    <w:rsid w:val="003452F0"/>
    <w:rsid w:val="0034553D"/>
    <w:rsid w:val="00345797"/>
    <w:rsid w:val="00345977"/>
    <w:rsid w:val="003459D2"/>
    <w:rsid w:val="00345FCA"/>
    <w:rsid w:val="0034689A"/>
    <w:rsid w:val="00347669"/>
    <w:rsid w:val="003501FC"/>
    <w:rsid w:val="00351486"/>
    <w:rsid w:val="0035158E"/>
    <w:rsid w:val="00351C5B"/>
    <w:rsid w:val="00351DF8"/>
    <w:rsid w:val="0035308D"/>
    <w:rsid w:val="00355A89"/>
    <w:rsid w:val="003568D4"/>
    <w:rsid w:val="00357802"/>
    <w:rsid w:val="003615CA"/>
    <w:rsid w:val="00361673"/>
    <w:rsid w:val="00362032"/>
    <w:rsid w:val="003630CD"/>
    <w:rsid w:val="0036325E"/>
    <w:rsid w:val="003632D6"/>
    <w:rsid w:val="003649BB"/>
    <w:rsid w:val="003651B2"/>
    <w:rsid w:val="003664E3"/>
    <w:rsid w:val="00366A7B"/>
    <w:rsid w:val="00367F49"/>
    <w:rsid w:val="00367FDD"/>
    <w:rsid w:val="00371DA3"/>
    <w:rsid w:val="00373382"/>
    <w:rsid w:val="00373A2C"/>
    <w:rsid w:val="00373C8F"/>
    <w:rsid w:val="00374768"/>
    <w:rsid w:val="00374E5E"/>
    <w:rsid w:val="003771F0"/>
    <w:rsid w:val="00377754"/>
    <w:rsid w:val="0037790F"/>
    <w:rsid w:val="00380C71"/>
    <w:rsid w:val="00380EE5"/>
    <w:rsid w:val="00380FFB"/>
    <w:rsid w:val="00381516"/>
    <w:rsid w:val="00381C8E"/>
    <w:rsid w:val="003824EC"/>
    <w:rsid w:val="00382577"/>
    <w:rsid w:val="00382982"/>
    <w:rsid w:val="00382ABC"/>
    <w:rsid w:val="00382D57"/>
    <w:rsid w:val="00384569"/>
    <w:rsid w:val="003863F7"/>
    <w:rsid w:val="003904B3"/>
    <w:rsid w:val="00390ECC"/>
    <w:rsid w:val="003927F0"/>
    <w:rsid w:val="003932D3"/>
    <w:rsid w:val="00394EC2"/>
    <w:rsid w:val="00396288"/>
    <w:rsid w:val="0039660E"/>
    <w:rsid w:val="0039669E"/>
    <w:rsid w:val="00396F70"/>
    <w:rsid w:val="003973A9"/>
    <w:rsid w:val="00397B84"/>
    <w:rsid w:val="003A0502"/>
    <w:rsid w:val="003A0957"/>
    <w:rsid w:val="003A0B59"/>
    <w:rsid w:val="003A1F9F"/>
    <w:rsid w:val="003A3968"/>
    <w:rsid w:val="003A3AD2"/>
    <w:rsid w:val="003A3BCA"/>
    <w:rsid w:val="003A3CC5"/>
    <w:rsid w:val="003A4388"/>
    <w:rsid w:val="003A478E"/>
    <w:rsid w:val="003A5846"/>
    <w:rsid w:val="003A6410"/>
    <w:rsid w:val="003B0100"/>
    <w:rsid w:val="003B26CB"/>
    <w:rsid w:val="003B2C25"/>
    <w:rsid w:val="003B3773"/>
    <w:rsid w:val="003B3B82"/>
    <w:rsid w:val="003B42B8"/>
    <w:rsid w:val="003B43F8"/>
    <w:rsid w:val="003B450D"/>
    <w:rsid w:val="003B6C6D"/>
    <w:rsid w:val="003B7C01"/>
    <w:rsid w:val="003B7D5E"/>
    <w:rsid w:val="003C056E"/>
    <w:rsid w:val="003C06D0"/>
    <w:rsid w:val="003C1EC5"/>
    <w:rsid w:val="003C293F"/>
    <w:rsid w:val="003C2B9C"/>
    <w:rsid w:val="003C352F"/>
    <w:rsid w:val="003C3FCC"/>
    <w:rsid w:val="003C47B1"/>
    <w:rsid w:val="003C4F74"/>
    <w:rsid w:val="003C534A"/>
    <w:rsid w:val="003C58FB"/>
    <w:rsid w:val="003C5A6B"/>
    <w:rsid w:val="003C5A96"/>
    <w:rsid w:val="003C65E2"/>
    <w:rsid w:val="003C6B7E"/>
    <w:rsid w:val="003C72D7"/>
    <w:rsid w:val="003C7935"/>
    <w:rsid w:val="003C7A26"/>
    <w:rsid w:val="003C7D08"/>
    <w:rsid w:val="003D081E"/>
    <w:rsid w:val="003D0B6A"/>
    <w:rsid w:val="003D12EC"/>
    <w:rsid w:val="003D216C"/>
    <w:rsid w:val="003D2964"/>
    <w:rsid w:val="003D3E08"/>
    <w:rsid w:val="003D3F2B"/>
    <w:rsid w:val="003D5D84"/>
    <w:rsid w:val="003D7F61"/>
    <w:rsid w:val="003E1124"/>
    <w:rsid w:val="003E1865"/>
    <w:rsid w:val="003E1E2F"/>
    <w:rsid w:val="003E2017"/>
    <w:rsid w:val="003E29E8"/>
    <w:rsid w:val="003E2D18"/>
    <w:rsid w:val="003E2DE4"/>
    <w:rsid w:val="003E3188"/>
    <w:rsid w:val="003E4A79"/>
    <w:rsid w:val="003E5B72"/>
    <w:rsid w:val="003E6B0C"/>
    <w:rsid w:val="003E6E2B"/>
    <w:rsid w:val="003F03B6"/>
    <w:rsid w:val="003F0678"/>
    <w:rsid w:val="003F1459"/>
    <w:rsid w:val="003F1F19"/>
    <w:rsid w:val="003F2EE1"/>
    <w:rsid w:val="003F3947"/>
    <w:rsid w:val="003F3CD9"/>
    <w:rsid w:val="003F3E15"/>
    <w:rsid w:val="003F4047"/>
    <w:rsid w:val="003F42A9"/>
    <w:rsid w:val="003F727F"/>
    <w:rsid w:val="003F7CB3"/>
    <w:rsid w:val="003F7F21"/>
    <w:rsid w:val="00400326"/>
    <w:rsid w:val="004014D5"/>
    <w:rsid w:val="00401674"/>
    <w:rsid w:val="00402B87"/>
    <w:rsid w:val="00402BA6"/>
    <w:rsid w:val="004033E2"/>
    <w:rsid w:val="00403B75"/>
    <w:rsid w:val="00404148"/>
    <w:rsid w:val="0040494D"/>
    <w:rsid w:val="004060D4"/>
    <w:rsid w:val="00406944"/>
    <w:rsid w:val="00412B0A"/>
    <w:rsid w:val="004137CE"/>
    <w:rsid w:val="00415206"/>
    <w:rsid w:val="00415434"/>
    <w:rsid w:val="0041597F"/>
    <w:rsid w:val="00416533"/>
    <w:rsid w:val="00416961"/>
    <w:rsid w:val="0041738A"/>
    <w:rsid w:val="00417614"/>
    <w:rsid w:val="0042026F"/>
    <w:rsid w:val="004206B7"/>
    <w:rsid w:val="004217EC"/>
    <w:rsid w:val="00422E88"/>
    <w:rsid w:val="00422F53"/>
    <w:rsid w:val="0042489E"/>
    <w:rsid w:val="00424E5C"/>
    <w:rsid w:val="00425BA9"/>
    <w:rsid w:val="0042630F"/>
    <w:rsid w:val="004265C2"/>
    <w:rsid w:val="00430857"/>
    <w:rsid w:val="00430898"/>
    <w:rsid w:val="00431398"/>
    <w:rsid w:val="004315BC"/>
    <w:rsid w:val="00432ED8"/>
    <w:rsid w:val="004330EE"/>
    <w:rsid w:val="00433629"/>
    <w:rsid w:val="00434B6C"/>
    <w:rsid w:val="00435334"/>
    <w:rsid w:val="00435B52"/>
    <w:rsid w:val="00435CC5"/>
    <w:rsid w:val="004367CC"/>
    <w:rsid w:val="00437952"/>
    <w:rsid w:val="00440356"/>
    <w:rsid w:val="00440B12"/>
    <w:rsid w:val="00441072"/>
    <w:rsid w:val="00442DF2"/>
    <w:rsid w:val="00443588"/>
    <w:rsid w:val="00444621"/>
    <w:rsid w:val="004449DF"/>
    <w:rsid w:val="00445733"/>
    <w:rsid w:val="00446B55"/>
    <w:rsid w:val="00450200"/>
    <w:rsid w:val="00450270"/>
    <w:rsid w:val="00451228"/>
    <w:rsid w:val="00451E4B"/>
    <w:rsid w:val="0045210C"/>
    <w:rsid w:val="00452137"/>
    <w:rsid w:val="00452C91"/>
    <w:rsid w:val="004540B6"/>
    <w:rsid w:val="0045705B"/>
    <w:rsid w:val="0045797C"/>
    <w:rsid w:val="00457AA3"/>
    <w:rsid w:val="004600BE"/>
    <w:rsid w:val="00460388"/>
    <w:rsid w:val="00462CFB"/>
    <w:rsid w:val="00463393"/>
    <w:rsid w:val="0046373D"/>
    <w:rsid w:val="0046391E"/>
    <w:rsid w:val="004653FD"/>
    <w:rsid w:val="0046554E"/>
    <w:rsid w:val="0046678F"/>
    <w:rsid w:val="00466E14"/>
    <w:rsid w:val="00466FE5"/>
    <w:rsid w:val="00467640"/>
    <w:rsid w:val="004703E1"/>
    <w:rsid w:val="004704D8"/>
    <w:rsid w:val="004713A1"/>
    <w:rsid w:val="004752B7"/>
    <w:rsid w:val="00480945"/>
    <w:rsid w:val="00480C43"/>
    <w:rsid w:val="004811ED"/>
    <w:rsid w:val="004818AE"/>
    <w:rsid w:val="00481BAB"/>
    <w:rsid w:val="00481C11"/>
    <w:rsid w:val="00481EF1"/>
    <w:rsid w:val="00482050"/>
    <w:rsid w:val="004835A2"/>
    <w:rsid w:val="00484065"/>
    <w:rsid w:val="004845D8"/>
    <w:rsid w:val="0048467E"/>
    <w:rsid w:val="00484759"/>
    <w:rsid w:val="00484B7E"/>
    <w:rsid w:val="00484D49"/>
    <w:rsid w:val="00484DCB"/>
    <w:rsid w:val="00486191"/>
    <w:rsid w:val="0048727F"/>
    <w:rsid w:val="00487FF2"/>
    <w:rsid w:val="0049207B"/>
    <w:rsid w:val="0049294F"/>
    <w:rsid w:val="004957D7"/>
    <w:rsid w:val="0049619C"/>
    <w:rsid w:val="004967DE"/>
    <w:rsid w:val="00497583"/>
    <w:rsid w:val="0049769A"/>
    <w:rsid w:val="00497715"/>
    <w:rsid w:val="00497AA8"/>
    <w:rsid w:val="004A1B7D"/>
    <w:rsid w:val="004A1BE2"/>
    <w:rsid w:val="004A2FC4"/>
    <w:rsid w:val="004A4A3B"/>
    <w:rsid w:val="004A5292"/>
    <w:rsid w:val="004A6995"/>
    <w:rsid w:val="004A6D80"/>
    <w:rsid w:val="004A74DA"/>
    <w:rsid w:val="004A79BA"/>
    <w:rsid w:val="004A7E54"/>
    <w:rsid w:val="004B0818"/>
    <w:rsid w:val="004B0FCC"/>
    <w:rsid w:val="004B15D4"/>
    <w:rsid w:val="004B18B7"/>
    <w:rsid w:val="004B28C9"/>
    <w:rsid w:val="004B28DC"/>
    <w:rsid w:val="004B3A16"/>
    <w:rsid w:val="004B44B5"/>
    <w:rsid w:val="004B6CF3"/>
    <w:rsid w:val="004C1F3B"/>
    <w:rsid w:val="004C2D21"/>
    <w:rsid w:val="004C4B35"/>
    <w:rsid w:val="004C5125"/>
    <w:rsid w:val="004C6B98"/>
    <w:rsid w:val="004D1EFB"/>
    <w:rsid w:val="004D2457"/>
    <w:rsid w:val="004D2964"/>
    <w:rsid w:val="004D34DC"/>
    <w:rsid w:val="004D38C2"/>
    <w:rsid w:val="004D3A3D"/>
    <w:rsid w:val="004D4506"/>
    <w:rsid w:val="004D4AFD"/>
    <w:rsid w:val="004D636A"/>
    <w:rsid w:val="004D6B47"/>
    <w:rsid w:val="004D7A33"/>
    <w:rsid w:val="004E142B"/>
    <w:rsid w:val="004E1827"/>
    <w:rsid w:val="004E1AE4"/>
    <w:rsid w:val="004E23CC"/>
    <w:rsid w:val="004E29CE"/>
    <w:rsid w:val="004E378A"/>
    <w:rsid w:val="004E3953"/>
    <w:rsid w:val="004E3F27"/>
    <w:rsid w:val="004E4D0C"/>
    <w:rsid w:val="004E51E8"/>
    <w:rsid w:val="004E5864"/>
    <w:rsid w:val="004E6502"/>
    <w:rsid w:val="004E6C86"/>
    <w:rsid w:val="004E7D60"/>
    <w:rsid w:val="004F28B3"/>
    <w:rsid w:val="004F2DBA"/>
    <w:rsid w:val="004F51E0"/>
    <w:rsid w:val="004F5DF4"/>
    <w:rsid w:val="004F7B57"/>
    <w:rsid w:val="00500166"/>
    <w:rsid w:val="005001A5"/>
    <w:rsid w:val="005008D3"/>
    <w:rsid w:val="00501520"/>
    <w:rsid w:val="00501BC2"/>
    <w:rsid w:val="00501CE3"/>
    <w:rsid w:val="00502983"/>
    <w:rsid w:val="00503EC7"/>
    <w:rsid w:val="005053B9"/>
    <w:rsid w:val="00505A19"/>
    <w:rsid w:val="00505D16"/>
    <w:rsid w:val="00506907"/>
    <w:rsid w:val="00506D8E"/>
    <w:rsid w:val="005100D1"/>
    <w:rsid w:val="005103CE"/>
    <w:rsid w:val="005104BC"/>
    <w:rsid w:val="00512555"/>
    <w:rsid w:val="00513D43"/>
    <w:rsid w:val="0051450D"/>
    <w:rsid w:val="00514956"/>
    <w:rsid w:val="00514C47"/>
    <w:rsid w:val="00514E04"/>
    <w:rsid w:val="005155F9"/>
    <w:rsid w:val="00515F66"/>
    <w:rsid w:val="00516582"/>
    <w:rsid w:val="00517338"/>
    <w:rsid w:val="00517A44"/>
    <w:rsid w:val="00520558"/>
    <w:rsid w:val="00520810"/>
    <w:rsid w:val="00520CAD"/>
    <w:rsid w:val="00522348"/>
    <w:rsid w:val="00522DA0"/>
    <w:rsid w:val="0052322D"/>
    <w:rsid w:val="005236CC"/>
    <w:rsid w:val="0052627D"/>
    <w:rsid w:val="0052655C"/>
    <w:rsid w:val="00526571"/>
    <w:rsid w:val="0053096F"/>
    <w:rsid w:val="00530B92"/>
    <w:rsid w:val="0053127B"/>
    <w:rsid w:val="00531584"/>
    <w:rsid w:val="005316BB"/>
    <w:rsid w:val="00531971"/>
    <w:rsid w:val="00531C1B"/>
    <w:rsid w:val="005323C8"/>
    <w:rsid w:val="00532475"/>
    <w:rsid w:val="005343F0"/>
    <w:rsid w:val="005360FB"/>
    <w:rsid w:val="00536598"/>
    <w:rsid w:val="00536871"/>
    <w:rsid w:val="005369C0"/>
    <w:rsid w:val="00537797"/>
    <w:rsid w:val="00537B81"/>
    <w:rsid w:val="00540795"/>
    <w:rsid w:val="00541D6C"/>
    <w:rsid w:val="00542F24"/>
    <w:rsid w:val="00543188"/>
    <w:rsid w:val="00543414"/>
    <w:rsid w:val="005446E1"/>
    <w:rsid w:val="00544713"/>
    <w:rsid w:val="00544960"/>
    <w:rsid w:val="00544FB9"/>
    <w:rsid w:val="00545BE2"/>
    <w:rsid w:val="005464B9"/>
    <w:rsid w:val="0054734F"/>
    <w:rsid w:val="00550147"/>
    <w:rsid w:val="005517C6"/>
    <w:rsid w:val="00551BA2"/>
    <w:rsid w:val="005538D6"/>
    <w:rsid w:val="005545FF"/>
    <w:rsid w:val="00555859"/>
    <w:rsid w:val="00555DC3"/>
    <w:rsid w:val="005570C6"/>
    <w:rsid w:val="00560782"/>
    <w:rsid w:val="005615CC"/>
    <w:rsid w:val="00561A59"/>
    <w:rsid w:val="0056243F"/>
    <w:rsid w:val="00562F3C"/>
    <w:rsid w:val="00563111"/>
    <w:rsid w:val="0056387D"/>
    <w:rsid w:val="00565789"/>
    <w:rsid w:val="00565D76"/>
    <w:rsid w:val="00565E37"/>
    <w:rsid w:val="00565F8D"/>
    <w:rsid w:val="0056755E"/>
    <w:rsid w:val="00570450"/>
    <w:rsid w:val="0057272F"/>
    <w:rsid w:val="00572FC7"/>
    <w:rsid w:val="00574A03"/>
    <w:rsid w:val="00577E72"/>
    <w:rsid w:val="0058040E"/>
    <w:rsid w:val="0058077C"/>
    <w:rsid w:val="00580D49"/>
    <w:rsid w:val="00580DFA"/>
    <w:rsid w:val="005813F9"/>
    <w:rsid w:val="00581DA7"/>
    <w:rsid w:val="005822A6"/>
    <w:rsid w:val="00582B03"/>
    <w:rsid w:val="005837B4"/>
    <w:rsid w:val="005841DB"/>
    <w:rsid w:val="005841F1"/>
    <w:rsid w:val="00586D65"/>
    <w:rsid w:val="005872DF"/>
    <w:rsid w:val="005905BF"/>
    <w:rsid w:val="005906B7"/>
    <w:rsid w:val="00590B71"/>
    <w:rsid w:val="0059104B"/>
    <w:rsid w:val="005911F3"/>
    <w:rsid w:val="00591CCE"/>
    <w:rsid w:val="0059453B"/>
    <w:rsid w:val="00594668"/>
    <w:rsid w:val="00595637"/>
    <w:rsid w:val="0059637D"/>
    <w:rsid w:val="005965A6"/>
    <w:rsid w:val="00596E18"/>
    <w:rsid w:val="00597369"/>
    <w:rsid w:val="00597571"/>
    <w:rsid w:val="00597582"/>
    <w:rsid w:val="00597835"/>
    <w:rsid w:val="00597BCC"/>
    <w:rsid w:val="005A01BA"/>
    <w:rsid w:val="005A105A"/>
    <w:rsid w:val="005A17AE"/>
    <w:rsid w:val="005A2798"/>
    <w:rsid w:val="005A2AC8"/>
    <w:rsid w:val="005A2BB5"/>
    <w:rsid w:val="005A30E0"/>
    <w:rsid w:val="005A311E"/>
    <w:rsid w:val="005A4AE1"/>
    <w:rsid w:val="005A4EFA"/>
    <w:rsid w:val="005A6A9B"/>
    <w:rsid w:val="005A76C6"/>
    <w:rsid w:val="005B0CA5"/>
    <w:rsid w:val="005B290F"/>
    <w:rsid w:val="005B2EF0"/>
    <w:rsid w:val="005B349F"/>
    <w:rsid w:val="005B386B"/>
    <w:rsid w:val="005B4C3E"/>
    <w:rsid w:val="005B54EA"/>
    <w:rsid w:val="005B567D"/>
    <w:rsid w:val="005B6995"/>
    <w:rsid w:val="005B7B83"/>
    <w:rsid w:val="005C0191"/>
    <w:rsid w:val="005C02A4"/>
    <w:rsid w:val="005C039A"/>
    <w:rsid w:val="005C0463"/>
    <w:rsid w:val="005C0785"/>
    <w:rsid w:val="005C156A"/>
    <w:rsid w:val="005C20E9"/>
    <w:rsid w:val="005C2249"/>
    <w:rsid w:val="005C25BC"/>
    <w:rsid w:val="005C298A"/>
    <w:rsid w:val="005C3C68"/>
    <w:rsid w:val="005C4638"/>
    <w:rsid w:val="005C58CC"/>
    <w:rsid w:val="005C734D"/>
    <w:rsid w:val="005D181B"/>
    <w:rsid w:val="005D2078"/>
    <w:rsid w:val="005D4E85"/>
    <w:rsid w:val="005D4FA3"/>
    <w:rsid w:val="005D4FC4"/>
    <w:rsid w:val="005D56D8"/>
    <w:rsid w:val="005D6AAF"/>
    <w:rsid w:val="005E209A"/>
    <w:rsid w:val="005E2FE8"/>
    <w:rsid w:val="005E38C0"/>
    <w:rsid w:val="005E3EE1"/>
    <w:rsid w:val="005E4D03"/>
    <w:rsid w:val="005E521C"/>
    <w:rsid w:val="005E619B"/>
    <w:rsid w:val="005E67CF"/>
    <w:rsid w:val="005F1BCE"/>
    <w:rsid w:val="005F24DF"/>
    <w:rsid w:val="005F33B2"/>
    <w:rsid w:val="005F347E"/>
    <w:rsid w:val="005F3AF0"/>
    <w:rsid w:val="005F454D"/>
    <w:rsid w:val="005F4645"/>
    <w:rsid w:val="005F5914"/>
    <w:rsid w:val="005F5A63"/>
    <w:rsid w:val="005F608F"/>
    <w:rsid w:val="005F6EB9"/>
    <w:rsid w:val="005F6FB4"/>
    <w:rsid w:val="005F71B4"/>
    <w:rsid w:val="005F7756"/>
    <w:rsid w:val="005F7F69"/>
    <w:rsid w:val="006002B7"/>
    <w:rsid w:val="006008CC"/>
    <w:rsid w:val="00600E50"/>
    <w:rsid w:val="006013A2"/>
    <w:rsid w:val="00601EDA"/>
    <w:rsid w:val="0060286E"/>
    <w:rsid w:val="00602FC1"/>
    <w:rsid w:val="00604769"/>
    <w:rsid w:val="00606ABC"/>
    <w:rsid w:val="00606B2D"/>
    <w:rsid w:val="00606DDC"/>
    <w:rsid w:val="006071E1"/>
    <w:rsid w:val="0061037D"/>
    <w:rsid w:val="00610971"/>
    <w:rsid w:val="00611B29"/>
    <w:rsid w:val="00611D6F"/>
    <w:rsid w:val="00612244"/>
    <w:rsid w:val="00612BE2"/>
    <w:rsid w:val="006138A0"/>
    <w:rsid w:val="00614C31"/>
    <w:rsid w:val="0061510E"/>
    <w:rsid w:val="006154BF"/>
    <w:rsid w:val="00615621"/>
    <w:rsid w:val="00615BF6"/>
    <w:rsid w:val="00616260"/>
    <w:rsid w:val="00616597"/>
    <w:rsid w:val="0062070E"/>
    <w:rsid w:val="00620FC9"/>
    <w:rsid w:val="00621600"/>
    <w:rsid w:val="0062196D"/>
    <w:rsid w:val="00623606"/>
    <w:rsid w:val="006242D4"/>
    <w:rsid w:val="00624306"/>
    <w:rsid w:val="00624325"/>
    <w:rsid w:val="00625AA9"/>
    <w:rsid w:val="00625B58"/>
    <w:rsid w:val="00626E98"/>
    <w:rsid w:val="00627552"/>
    <w:rsid w:val="00627F80"/>
    <w:rsid w:val="0063019D"/>
    <w:rsid w:val="0063067E"/>
    <w:rsid w:val="006323FF"/>
    <w:rsid w:val="0063274B"/>
    <w:rsid w:val="00633236"/>
    <w:rsid w:val="00633570"/>
    <w:rsid w:val="00633DE1"/>
    <w:rsid w:val="00633E3A"/>
    <w:rsid w:val="00634699"/>
    <w:rsid w:val="00634E1C"/>
    <w:rsid w:val="006354E9"/>
    <w:rsid w:val="00636833"/>
    <w:rsid w:val="00636A3B"/>
    <w:rsid w:val="00637B5F"/>
    <w:rsid w:val="00637FC3"/>
    <w:rsid w:val="00640DE6"/>
    <w:rsid w:val="00640F30"/>
    <w:rsid w:val="0064105A"/>
    <w:rsid w:val="00642897"/>
    <w:rsid w:val="00642ED7"/>
    <w:rsid w:val="006431CB"/>
    <w:rsid w:val="00643489"/>
    <w:rsid w:val="00643649"/>
    <w:rsid w:val="0064661A"/>
    <w:rsid w:val="006468CC"/>
    <w:rsid w:val="00646CD0"/>
    <w:rsid w:val="00651BEA"/>
    <w:rsid w:val="00652BE4"/>
    <w:rsid w:val="00653705"/>
    <w:rsid w:val="00653852"/>
    <w:rsid w:val="00653B16"/>
    <w:rsid w:val="00654ACD"/>
    <w:rsid w:val="00655831"/>
    <w:rsid w:val="00655BF6"/>
    <w:rsid w:val="00655EAC"/>
    <w:rsid w:val="006560D9"/>
    <w:rsid w:val="0065686A"/>
    <w:rsid w:val="00660C6D"/>
    <w:rsid w:val="00661FF6"/>
    <w:rsid w:val="006622DE"/>
    <w:rsid w:val="006625C9"/>
    <w:rsid w:val="00662D7A"/>
    <w:rsid w:val="00663F05"/>
    <w:rsid w:val="00664CA7"/>
    <w:rsid w:val="006653BA"/>
    <w:rsid w:val="00665CAF"/>
    <w:rsid w:val="00666843"/>
    <w:rsid w:val="0066796B"/>
    <w:rsid w:val="00667B29"/>
    <w:rsid w:val="00671C03"/>
    <w:rsid w:val="00673925"/>
    <w:rsid w:val="006743A0"/>
    <w:rsid w:val="00674F84"/>
    <w:rsid w:val="0067561E"/>
    <w:rsid w:val="006760B1"/>
    <w:rsid w:val="00676C10"/>
    <w:rsid w:val="00680AAB"/>
    <w:rsid w:val="00681A82"/>
    <w:rsid w:val="0068201C"/>
    <w:rsid w:val="006822A0"/>
    <w:rsid w:val="0068249D"/>
    <w:rsid w:val="0068306C"/>
    <w:rsid w:val="00685266"/>
    <w:rsid w:val="0068533C"/>
    <w:rsid w:val="006859BC"/>
    <w:rsid w:val="00685F0B"/>
    <w:rsid w:val="006862A6"/>
    <w:rsid w:val="00686C86"/>
    <w:rsid w:val="0069030B"/>
    <w:rsid w:val="0069062B"/>
    <w:rsid w:val="006906DF"/>
    <w:rsid w:val="006909F4"/>
    <w:rsid w:val="0069209D"/>
    <w:rsid w:val="00692E6E"/>
    <w:rsid w:val="00693477"/>
    <w:rsid w:val="00694066"/>
    <w:rsid w:val="006948D9"/>
    <w:rsid w:val="00694AC6"/>
    <w:rsid w:val="006967E6"/>
    <w:rsid w:val="00696C5D"/>
    <w:rsid w:val="006A0E8E"/>
    <w:rsid w:val="006A14EF"/>
    <w:rsid w:val="006A1715"/>
    <w:rsid w:val="006A19D5"/>
    <w:rsid w:val="006A247B"/>
    <w:rsid w:val="006A24D4"/>
    <w:rsid w:val="006A2852"/>
    <w:rsid w:val="006A6569"/>
    <w:rsid w:val="006A7264"/>
    <w:rsid w:val="006A7B9D"/>
    <w:rsid w:val="006B18A1"/>
    <w:rsid w:val="006B2893"/>
    <w:rsid w:val="006B2CF9"/>
    <w:rsid w:val="006B2FFA"/>
    <w:rsid w:val="006B4B5D"/>
    <w:rsid w:val="006B5464"/>
    <w:rsid w:val="006B57F1"/>
    <w:rsid w:val="006B64EC"/>
    <w:rsid w:val="006C08C6"/>
    <w:rsid w:val="006C1330"/>
    <w:rsid w:val="006C1890"/>
    <w:rsid w:val="006C1AF2"/>
    <w:rsid w:val="006C1CC3"/>
    <w:rsid w:val="006C21D0"/>
    <w:rsid w:val="006C232C"/>
    <w:rsid w:val="006C2345"/>
    <w:rsid w:val="006C2A4B"/>
    <w:rsid w:val="006C4257"/>
    <w:rsid w:val="006C54F1"/>
    <w:rsid w:val="006C59CE"/>
    <w:rsid w:val="006C6242"/>
    <w:rsid w:val="006C6E43"/>
    <w:rsid w:val="006C6F90"/>
    <w:rsid w:val="006C7BDE"/>
    <w:rsid w:val="006D0DC4"/>
    <w:rsid w:val="006D0F54"/>
    <w:rsid w:val="006D18AA"/>
    <w:rsid w:val="006D25DE"/>
    <w:rsid w:val="006D3839"/>
    <w:rsid w:val="006D59B7"/>
    <w:rsid w:val="006D5F0C"/>
    <w:rsid w:val="006D6DB5"/>
    <w:rsid w:val="006D74EC"/>
    <w:rsid w:val="006D7A6B"/>
    <w:rsid w:val="006D7F59"/>
    <w:rsid w:val="006E0C21"/>
    <w:rsid w:val="006E1410"/>
    <w:rsid w:val="006E5FAB"/>
    <w:rsid w:val="006E61E5"/>
    <w:rsid w:val="006E6585"/>
    <w:rsid w:val="006E76B7"/>
    <w:rsid w:val="006F02C7"/>
    <w:rsid w:val="006F0C2B"/>
    <w:rsid w:val="006F0D95"/>
    <w:rsid w:val="006F119B"/>
    <w:rsid w:val="006F2816"/>
    <w:rsid w:val="006F3A01"/>
    <w:rsid w:val="006F42BC"/>
    <w:rsid w:val="006F45E1"/>
    <w:rsid w:val="006F7877"/>
    <w:rsid w:val="006F7B25"/>
    <w:rsid w:val="00701DF8"/>
    <w:rsid w:val="00702D76"/>
    <w:rsid w:val="007038B3"/>
    <w:rsid w:val="007041AB"/>
    <w:rsid w:val="007045C5"/>
    <w:rsid w:val="00705951"/>
    <w:rsid w:val="00705F48"/>
    <w:rsid w:val="00706806"/>
    <w:rsid w:val="00706949"/>
    <w:rsid w:val="00706A34"/>
    <w:rsid w:val="0071004C"/>
    <w:rsid w:val="00710276"/>
    <w:rsid w:val="00710EC7"/>
    <w:rsid w:val="0071140F"/>
    <w:rsid w:val="00712BE1"/>
    <w:rsid w:val="00712F5F"/>
    <w:rsid w:val="007141C7"/>
    <w:rsid w:val="007142A1"/>
    <w:rsid w:val="0071436F"/>
    <w:rsid w:val="00715369"/>
    <w:rsid w:val="0071576B"/>
    <w:rsid w:val="00715832"/>
    <w:rsid w:val="007166C9"/>
    <w:rsid w:val="00716899"/>
    <w:rsid w:val="00716D18"/>
    <w:rsid w:val="00717060"/>
    <w:rsid w:val="00717307"/>
    <w:rsid w:val="0071753E"/>
    <w:rsid w:val="00717E06"/>
    <w:rsid w:val="007206CB"/>
    <w:rsid w:val="0072118F"/>
    <w:rsid w:val="00721312"/>
    <w:rsid w:val="00721987"/>
    <w:rsid w:val="007222A7"/>
    <w:rsid w:val="007234D4"/>
    <w:rsid w:val="00723D47"/>
    <w:rsid w:val="00725A5C"/>
    <w:rsid w:val="00725E33"/>
    <w:rsid w:val="007267D6"/>
    <w:rsid w:val="0073013E"/>
    <w:rsid w:val="00733021"/>
    <w:rsid w:val="00733561"/>
    <w:rsid w:val="00734ED4"/>
    <w:rsid w:val="007350CD"/>
    <w:rsid w:val="0073555A"/>
    <w:rsid w:val="00737AB1"/>
    <w:rsid w:val="00740231"/>
    <w:rsid w:val="0074039C"/>
    <w:rsid w:val="00741146"/>
    <w:rsid w:val="00742C50"/>
    <w:rsid w:val="007442A3"/>
    <w:rsid w:val="00746AC3"/>
    <w:rsid w:val="00746BB5"/>
    <w:rsid w:val="00750E9D"/>
    <w:rsid w:val="00751156"/>
    <w:rsid w:val="00751E45"/>
    <w:rsid w:val="00752513"/>
    <w:rsid w:val="0075254A"/>
    <w:rsid w:val="00753448"/>
    <w:rsid w:val="007545D5"/>
    <w:rsid w:val="007546C3"/>
    <w:rsid w:val="00755DA2"/>
    <w:rsid w:val="007565EF"/>
    <w:rsid w:val="007568C6"/>
    <w:rsid w:val="007578DA"/>
    <w:rsid w:val="00757DF2"/>
    <w:rsid w:val="007605E4"/>
    <w:rsid w:val="007643FD"/>
    <w:rsid w:val="00764943"/>
    <w:rsid w:val="00764FAA"/>
    <w:rsid w:val="007650ED"/>
    <w:rsid w:val="00765B0E"/>
    <w:rsid w:val="00765CF0"/>
    <w:rsid w:val="0076743D"/>
    <w:rsid w:val="007704DE"/>
    <w:rsid w:val="00770808"/>
    <w:rsid w:val="00772BAD"/>
    <w:rsid w:val="00772D99"/>
    <w:rsid w:val="0077307D"/>
    <w:rsid w:val="007730A1"/>
    <w:rsid w:val="007732C4"/>
    <w:rsid w:val="007748E6"/>
    <w:rsid w:val="00774950"/>
    <w:rsid w:val="00775AAD"/>
    <w:rsid w:val="00776681"/>
    <w:rsid w:val="00780122"/>
    <w:rsid w:val="00780EB4"/>
    <w:rsid w:val="0078184B"/>
    <w:rsid w:val="0078305F"/>
    <w:rsid w:val="00783D1F"/>
    <w:rsid w:val="00784751"/>
    <w:rsid w:val="00785229"/>
    <w:rsid w:val="007861AF"/>
    <w:rsid w:val="0078708B"/>
    <w:rsid w:val="00787250"/>
    <w:rsid w:val="00787FCF"/>
    <w:rsid w:val="00791577"/>
    <w:rsid w:val="0079194E"/>
    <w:rsid w:val="007927E0"/>
    <w:rsid w:val="00793992"/>
    <w:rsid w:val="00794464"/>
    <w:rsid w:val="00794A1D"/>
    <w:rsid w:val="00796171"/>
    <w:rsid w:val="00797A7A"/>
    <w:rsid w:val="007A087F"/>
    <w:rsid w:val="007A0B5B"/>
    <w:rsid w:val="007A0F82"/>
    <w:rsid w:val="007A3937"/>
    <w:rsid w:val="007A49DD"/>
    <w:rsid w:val="007A5216"/>
    <w:rsid w:val="007A5E24"/>
    <w:rsid w:val="007A6053"/>
    <w:rsid w:val="007A6675"/>
    <w:rsid w:val="007A6719"/>
    <w:rsid w:val="007B08CA"/>
    <w:rsid w:val="007B1136"/>
    <w:rsid w:val="007B1B18"/>
    <w:rsid w:val="007B28B8"/>
    <w:rsid w:val="007B387E"/>
    <w:rsid w:val="007B3B43"/>
    <w:rsid w:val="007B3EEC"/>
    <w:rsid w:val="007B4BAD"/>
    <w:rsid w:val="007B60ED"/>
    <w:rsid w:val="007B64ED"/>
    <w:rsid w:val="007B6517"/>
    <w:rsid w:val="007B6766"/>
    <w:rsid w:val="007B69AA"/>
    <w:rsid w:val="007B7699"/>
    <w:rsid w:val="007C076E"/>
    <w:rsid w:val="007C0BD6"/>
    <w:rsid w:val="007C103C"/>
    <w:rsid w:val="007C5476"/>
    <w:rsid w:val="007C55A5"/>
    <w:rsid w:val="007C69F7"/>
    <w:rsid w:val="007C77AB"/>
    <w:rsid w:val="007C7C01"/>
    <w:rsid w:val="007C7C8F"/>
    <w:rsid w:val="007C7DD4"/>
    <w:rsid w:val="007D0133"/>
    <w:rsid w:val="007D0257"/>
    <w:rsid w:val="007D0C3F"/>
    <w:rsid w:val="007D11E0"/>
    <w:rsid w:val="007D3D34"/>
    <w:rsid w:val="007D4550"/>
    <w:rsid w:val="007D4D37"/>
    <w:rsid w:val="007D5088"/>
    <w:rsid w:val="007D5A01"/>
    <w:rsid w:val="007D6778"/>
    <w:rsid w:val="007D7005"/>
    <w:rsid w:val="007D7423"/>
    <w:rsid w:val="007D7554"/>
    <w:rsid w:val="007D76DB"/>
    <w:rsid w:val="007D7901"/>
    <w:rsid w:val="007E1E95"/>
    <w:rsid w:val="007E4631"/>
    <w:rsid w:val="007E5B7F"/>
    <w:rsid w:val="007E679B"/>
    <w:rsid w:val="007F0370"/>
    <w:rsid w:val="007F1B4A"/>
    <w:rsid w:val="007F22C7"/>
    <w:rsid w:val="007F25AD"/>
    <w:rsid w:val="007F2CEA"/>
    <w:rsid w:val="007F30D1"/>
    <w:rsid w:val="007F358A"/>
    <w:rsid w:val="007F41B4"/>
    <w:rsid w:val="007F4B1F"/>
    <w:rsid w:val="007F62E2"/>
    <w:rsid w:val="007F68C0"/>
    <w:rsid w:val="007F7B0A"/>
    <w:rsid w:val="007F7B5B"/>
    <w:rsid w:val="0080140A"/>
    <w:rsid w:val="00801D3D"/>
    <w:rsid w:val="008029B2"/>
    <w:rsid w:val="008044C6"/>
    <w:rsid w:val="00805CAE"/>
    <w:rsid w:val="00810020"/>
    <w:rsid w:val="0081042C"/>
    <w:rsid w:val="00810A66"/>
    <w:rsid w:val="0081149C"/>
    <w:rsid w:val="008120A7"/>
    <w:rsid w:val="00812E3E"/>
    <w:rsid w:val="0081395B"/>
    <w:rsid w:val="00813A8A"/>
    <w:rsid w:val="008140EB"/>
    <w:rsid w:val="00814DFC"/>
    <w:rsid w:val="008156B3"/>
    <w:rsid w:val="008173DD"/>
    <w:rsid w:val="008176A8"/>
    <w:rsid w:val="00820752"/>
    <w:rsid w:val="008209EE"/>
    <w:rsid w:val="00820FAD"/>
    <w:rsid w:val="00822F5F"/>
    <w:rsid w:val="00823273"/>
    <w:rsid w:val="008232C8"/>
    <w:rsid w:val="0082395B"/>
    <w:rsid w:val="00823ADE"/>
    <w:rsid w:val="0082460C"/>
    <w:rsid w:val="008254A3"/>
    <w:rsid w:val="008278B5"/>
    <w:rsid w:val="00827B11"/>
    <w:rsid w:val="0083117F"/>
    <w:rsid w:val="0083127F"/>
    <w:rsid w:val="00831537"/>
    <w:rsid w:val="00832027"/>
    <w:rsid w:val="008320CE"/>
    <w:rsid w:val="0083290B"/>
    <w:rsid w:val="0083314A"/>
    <w:rsid w:val="00833441"/>
    <w:rsid w:val="00833FB1"/>
    <w:rsid w:val="00835D24"/>
    <w:rsid w:val="00835EF0"/>
    <w:rsid w:val="00836547"/>
    <w:rsid w:val="00837B0B"/>
    <w:rsid w:val="00837D20"/>
    <w:rsid w:val="0084058A"/>
    <w:rsid w:val="00840E1B"/>
    <w:rsid w:val="00840EFE"/>
    <w:rsid w:val="00841DDB"/>
    <w:rsid w:val="00842573"/>
    <w:rsid w:val="008426E2"/>
    <w:rsid w:val="00842D91"/>
    <w:rsid w:val="008448C2"/>
    <w:rsid w:val="0084593F"/>
    <w:rsid w:val="008479B5"/>
    <w:rsid w:val="00851496"/>
    <w:rsid w:val="0085158C"/>
    <w:rsid w:val="00851DE4"/>
    <w:rsid w:val="00851EF1"/>
    <w:rsid w:val="00853658"/>
    <w:rsid w:val="00853DC4"/>
    <w:rsid w:val="00853EB7"/>
    <w:rsid w:val="008547C3"/>
    <w:rsid w:val="0085529D"/>
    <w:rsid w:val="008563E1"/>
    <w:rsid w:val="0085710B"/>
    <w:rsid w:val="008572B6"/>
    <w:rsid w:val="008603EB"/>
    <w:rsid w:val="00861312"/>
    <w:rsid w:val="00861942"/>
    <w:rsid w:val="00863AA1"/>
    <w:rsid w:val="008650B3"/>
    <w:rsid w:val="0086591D"/>
    <w:rsid w:val="00866D0A"/>
    <w:rsid w:val="00866F08"/>
    <w:rsid w:val="00870631"/>
    <w:rsid w:val="00870D64"/>
    <w:rsid w:val="0087249F"/>
    <w:rsid w:val="008726EE"/>
    <w:rsid w:val="00872778"/>
    <w:rsid w:val="00872BEA"/>
    <w:rsid w:val="0087549E"/>
    <w:rsid w:val="0087709F"/>
    <w:rsid w:val="00877D59"/>
    <w:rsid w:val="00877E7C"/>
    <w:rsid w:val="008801C1"/>
    <w:rsid w:val="00881D9E"/>
    <w:rsid w:val="008821C2"/>
    <w:rsid w:val="00883251"/>
    <w:rsid w:val="00883B71"/>
    <w:rsid w:val="0088493E"/>
    <w:rsid w:val="00884B99"/>
    <w:rsid w:val="00886B00"/>
    <w:rsid w:val="00886B54"/>
    <w:rsid w:val="0088715B"/>
    <w:rsid w:val="00887661"/>
    <w:rsid w:val="008903F8"/>
    <w:rsid w:val="00891319"/>
    <w:rsid w:val="00892131"/>
    <w:rsid w:val="00892235"/>
    <w:rsid w:val="00892306"/>
    <w:rsid w:val="0089255B"/>
    <w:rsid w:val="00892EDA"/>
    <w:rsid w:val="00896E45"/>
    <w:rsid w:val="00896F19"/>
    <w:rsid w:val="008978DC"/>
    <w:rsid w:val="008A02E0"/>
    <w:rsid w:val="008A094E"/>
    <w:rsid w:val="008A215F"/>
    <w:rsid w:val="008A2E5B"/>
    <w:rsid w:val="008A4C36"/>
    <w:rsid w:val="008A5595"/>
    <w:rsid w:val="008A577A"/>
    <w:rsid w:val="008A5C77"/>
    <w:rsid w:val="008A5EFB"/>
    <w:rsid w:val="008A604C"/>
    <w:rsid w:val="008A62E2"/>
    <w:rsid w:val="008A71AC"/>
    <w:rsid w:val="008A7BAC"/>
    <w:rsid w:val="008A7DF2"/>
    <w:rsid w:val="008A7F6C"/>
    <w:rsid w:val="008B031C"/>
    <w:rsid w:val="008B2A56"/>
    <w:rsid w:val="008B396E"/>
    <w:rsid w:val="008B60FB"/>
    <w:rsid w:val="008B6724"/>
    <w:rsid w:val="008C1DFF"/>
    <w:rsid w:val="008C1F12"/>
    <w:rsid w:val="008C271A"/>
    <w:rsid w:val="008C2AD6"/>
    <w:rsid w:val="008C31DA"/>
    <w:rsid w:val="008C3996"/>
    <w:rsid w:val="008C4778"/>
    <w:rsid w:val="008C5298"/>
    <w:rsid w:val="008C5660"/>
    <w:rsid w:val="008C58F6"/>
    <w:rsid w:val="008C5957"/>
    <w:rsid w:val="008C597F"/>
    <w:rsid w:val="008C59D3"/>
    <w:rsid w:val="008C6313"/>
    <w:rsid w:val="008C74A3"/>
    <w:rsid w:val="008D1E3D"/>
    <w:rsid w:val="008D3F30"/>
    <w:rsid w:val="008D4C38"/>
    <w:rsid w:val="008D6A06"/>
    <w:rsid w:val="008D7E2E"/>
    <w:rsid w:val="008E025C"/>
    <w:rsid w:val="008E0923"/>
    <w:rsid w:val="008E21DE"/>
    <w:rsid w:val="008E29D2"/>
    <w:rsid w:val="008E2AE4"/>
    <w:rsid w:val="008E33C5"/>
    <w:rsid w:val="008E51D0"/>
    <w:rsid w:val="008E6257"/>
    <w:rsid w:val="008E6E94"/>
    <w:rsid w:val="008E6F2D"/>
    <w:rsid w:val="008E7769"/>
    <w:rsid w:val="008E7B3A"/>
    <w:rsid w:val="008F0351"/>
    <w:rsid w:val="008F093E"/>
    <w:rsid w:val="008F6AC7"/>
    <w:rsid w:val="008F6AEA"/>
    <w:rsid w:val="008F759A"/>
    <w:rsid w:val="008F7623"/>
    <w:rsid w:val="008F7629"/>
    <w:rsid w:val="008F7C67"/>
    <w:rsid w:val="00900BAA"/>
    <w:rsid w:val="00900E17"/>
    <w:rsid w:val="009017AA"/>
    <w:rsid w:val="00901D5F"/>
    <w:rsid w:val="00902887"/>
    <w:rsid w:val="00902D64"/>
    <w:rsid w:val="00904544"/>
    <w:rsid w:val="00904B54"/>
    <w:rsid w:val="009054CA"/>
    <w:rsid w:val="00906B5C"/>
    <w:rsid w:val="00907265"/>
    <w:rsid w:val="009075B2"/>
    <w:rsid w:val="00907C79"/>
    <w:rsid w:val="009100B3"/>
    <w:rsid w:val="0091075D"/>
    <w:rsid w:val="009108C7"/>
    <w:rsid w:val="009108FE"/>
    <w:rsid w:val="009109E9"/>
    <w:rsid w:val="00910A39"/>
    <w:rsid w:val="00911149"/>
    <w:rsid w:val="00911523"/>
    <w:rsid w:val="00913533"/>
    <w:rsid w:val="0091380E"/>
    <w:rsid w:val="009144C1"/>
    <w:rsid w:val="009146A7"/>
    <w:rsid w:val="00914CBF"/>
    <w:rsid w:val="00915984"/>
    <w:rsid w:val="0091686E"/>
    <w:rsid w:val="009168F8"/>
    <w:rsid w:val="00920B34"/>
    <w:rsid w:val="00920FDC"/>
    <w:rsid w:val="00921157"/>
    <w:rsid w:val="00921B02"/>
    <w:rsid w:val="00923D7E"/>
    <w:rsid w:val="00924058"/>
    <w:rsid w:val="00924AFB"/>
    <w:rsid w:val="00924C89"/>
    <w:rsid w:val="0092558C"/>
    <w:rsid w:val="0092630A"/>
    <w:rsid w:val="00926393"/>
    <w:rsid w:val="00926C8B"/>
    <w:rsid w:val="00927C38"/>
    <w:rsid w:val="00927F5D"/>
    <w:rsid w:val="0092C82D"/>
    <w:rsid w:val="009301F1"/>
    <w:rsid w:val="0093040A"/>
    <w:rsid w:val="00930A80"/>
    <w:rsid w:val="0093102B"/>
    <w:rsid w:val="009310A2"/>
    <w:rsid w:val="009315FF"/>
    <w:rsid w:val="00931B65"/>
    <w:rsid w:val="00934B5B"/>
    <w:rsid w:val="0093695D"/>
    <w:rsid w:val="00937748"/>
    <w:rsid w:val="0093784C"/>
    <w:rsid w:val="00937B1D"/>
    <w:rsid w:val="00937BEF"/>
    <w:rsid w:val="00940E0B"/>
    <w:rsid w:val="00941E77"/>
    <w:rsid w:val="00943E91"/>
    <w:rsid w:val="009461A3"/>
    <w:rsid w:val="009461FD"/>
    <w:rsid w:val="009466DF"/>
    <w:rsid w:val="0094724F"/>
    <w:rsid w:val="00947E35"/>
    <w:rsid w:val="00951E7A"/>
    <w:rsid w:val="00952121"/>
    <w:rsid w:val="009530E8"/>
    <w:rsid w:val="00953133"/>
    <w:rsid w:val="009538D6"/>
    <w:rsid w:val="00953CD7"/>
    <w:rsid w:val="00953D63"/>
    <w:rsid w:val="009546BF"/>
    <w:rsid w:val="00956257"/>
    <w:rsid w:val="00960B12"/>
    <w:rsid w:val="00960D22"/>
    <w:rsid w:val="00961338"/>
    <w:rsid w:val="009634A4"/>
    <w:rsid w:val="009635E7"/>
    <w:rsid w:val="00963EDD"/>
    <w:rsid w:val="0096418A"/>
    <w:rsid w:val="00964221"/>
    <w:rsid w:val="0096438A"/>
    <w:rsid w:val="009644D0"/>
    <w:rsid w:val="00966780"/>
    <w:rsid w:val="009668AE"/>
    <w:rsid w:val="00966EC7"/>
    <w:rsid w:val="009673CB"/>
    <w:rsid w:val="00970900"/>
    <w:rsid w:val="00970A24"/>
    <w:rsid w:val="00971FFD"/>
    <w:rsid w:val="009732A2"/>
    <w:rsid w:val="0097345F"/>
    <w:rsid w:val="009741C3"/>
    <w:rsid w:val="009753E3"/>
    <w:rsid w:val="009758C4"/>
    <w:rsid w:val="00975B00"/>
    <w:rsid w:val="0097757A"/>
    <w:rsid w:val="00977F94"/>
    <w:rsid w:val="00980C0A"/>
    <w:rsid w:val="00981A69"/>
    <w:rsid w:val="00982C5C"/>
    <w:rsid w:val="00983118"/>
    <w:rsid w:val="009843ED"/>
    <w:rsid w:val="009848B8"/>
    <w:rsid w:val="00985C0F"/>
    <w:rsid w:val="0098630C"/>
    <w:rsid w:val="0098736C"/>
    <w:rsid w:val="00987F83"/>
    <w:rsid w:val="009904E1"/>
    <w:rsid w:val="00991902"/>
    <w:rsid w:val="009920AA"/>
    <w:rsid w:val="009921E2"/>
    <w:rsid w:val="009921FD"/>
    <w:rsid w:val="009927D6"/>
    <w:rsid w:val="00992BB3"/>
    <w:rsid w:val="009931EF"/>
    <w:rsid w:val="0099415C"/>
    <w:rsid w:val="00994C1B"/>
    <w:rsid w:val="009965E0"/>
    <w:rsid w:val="009968C9"/>
    <w:rsid w:val="00996E17"/>
    <w:rsid w:val="00997906"/>
    <w:rsid w:val="009A0784"/>
    <w:rsid w:val="009A0815"/>
    <w:rsid w:val="009A15CD"/>
    <w:rsid w:val="009A16DB"/>
    <w:rsid w:val="009A1DA1"/>
    <w:rsid w:val="009A20EF"/>
    <w:rsid w:val="009A28A7"/>
    <w:rsid w:val="009A34C1"/>
    <w:rsid w:val="009A3639"/>
    <w:rsid w:val="009A4356"/>
    <w:rsid w:val="009A439E"/>
    <w:rsid w:val="009A43B6"/>
    <w:rsid w:val="009A4893"/>
    <w:rsid w:val="009A4B03"/>
    <w:rsid w:val="009A552C"/>
    <w:rsid w:val="009B1496"/>
    <w:rsid w:val="009B1622"/>
    <w:rsid w:val="009B2541"/>
    <w:rsid w:val="009B2B19"/>
    <w:rsid w:val="009B3655"/>
    <w:rsid w:val="009B43BD"/>
    <w:rsid w:val="009B4ECA"/>
    <w:rsid w:val="009B58CC"/>
    <w:rsid w:val="009C0021"/>
    <w:rsid w:val="009C12E6"/>
    <w:rsid w:val="009C178C"/>
    <w:rsid w:val="009C18D6"/>
    <w:rsid w:val="009C2596"/>
    <w:rsid w:val="009C50CF"/>
    <w:rsid w:val="009C58D1"/>
    <w:rsid w:val="009C6415"/>
    <w:rsid w:val="009C6C66"/>
    <w:rsid w:val="009D00D0"/>
    <w:rsid w:val="009D1130"/>
    <w:rsid w:val="009D3626"/>
    <w:rsid w:val="009D41EA"/>
    <w:rsid w:val="009D4DB5"/>
    <w:rsid w:val="009D5E42"/>
    <w:rsid w:val="009D6EDD"/>
    <w:rsid w:val="009D728F"/>
    <w:rsid w:val="009E064D"/>
    <w:rsid w:val="009E086E"/>
    <w:rsid w:val="009E12A3"/>
    <w:rsid w:val="009E159D"/>
    <w:rsid w:val="009E1632"/>
    <w:rsid w:val="009E198B"/>
    <w:rsid w:val="009E2B9A"/>
    <w:rsid w:val="009E6CEB"/>
    <w:rsid w:val="009E77A8"/>
    <w:rsid w:val="009F17CD"/>
    <w:rsid w:val="009F254A"/>
    <w:rsid w:val="009F33B7"/>
    <w:rsid w:val="009F4892"/>
    <w:rsid w:val="009F48D9"/>
    <w:rsid w:val="009F4BC4"/>
    <w:rsid w:val="009F526A"/>
    <w:rsid w:val="009F6922"/>
    <w:rsid w:val="009F7633"/>
    <w:rsid w:val="00A010EC"/>
    <w:rsid w:val="00A03D79"/>
    <w:rsid w:val="00A0582B"/>
    <w:rsid w:val="00A067A2"/>
    <w:rsid w:val="00A07AA4"/>
    <w:rsid w:val="00A07D50"/>
    <w:rsid w:val="00A07EB1"/>
    <w:rsid w:val="00A10141"/>
    <w:rsid w:val="00A10F01"/>
    <w:rsid w:val="00A11646"/>
    <w:rsid w:val="00A11C79"/>
    <w:rsid w:val="00A1286D"/>
    <w:rsid w:val="00A12B73"/>
    <w:rsid w:val="00A13367"/>
    <w:rsid w:val="00A14BB6"/>
    <w:rsid w:val="00A1532C"/>
    <w:rsid w:val="00A17E4C"/>
    <w:rsid w:val="00A20330"/>
    <w:rsid w:val="00A204E2"/>
    <w:rsid w:val="00A21A86"/>
    <w:rsid w:val="00A21EB9"/>
    <w:rsid w:val="00A25120"/>
    <w:rsid w:val="00A2682D"/>
    <w:rsid w:val="00A273C1"/>
    <w:rsid w:val="00A27856"/>
    <w:rsid w:val="00A27AF1"/>
    <w:rsid w:val="00A30762"/>
    <w:rsid w:val="00A31792"/>
    <w:rsid w:val="00A31ADB"/>
    <w:rsid w:val="00A320E7"/>
    <w:rsid w:val="00A32484"/>
    <w:rsid w:val="00A32BCB"/>
    <w:rsid w:val="00A338F7"/>
    <w:rsid w:val="00A339A6"/>
    <w:rsid w:val="00A368C2"/>
    <w:rsid w:val="00A369B4"/>
    <w:rsid w:val="00A36B54"/>
    <w:rsid w:val="00A370D1"/>
    <w:rsid w:val="00A41B0C"/>
    <w:rsid w:val="00A422B0"/>
    <w:rsid w:val="00A42644"/>
    <w:rsid w:val="00A42D0C"/>
    <w:rsid w:val="00A435CC"/>
    <w:rsid w:val="00A45B6C"/>
    <w:rsid w:val="00A45BA5"/>
    <w:rsid w:val="00A46287"/>
    <w:rsid w:val="00A4689E"/>
    <w:rsid w:val="00A4697E"/>
    <w:rsid w:val="00A46DFF"/>
    <w:rsid w:val="00A47B5B"/>
    <w:rsid w:val="00A51266"/>
    <w:rsid w:val="00A512B8"/>
    <w:rsid w:val="00A51543"/>
    <w:rsid w:val="00A51587"/>
    <w:rsid w:val="00A52FA3"/>
    <w:rsid w:val="00A533E6"/>
    <w:rsid w:val="00A536A6"/>
    <w:rsid w:val="00A54698"/>
    <w:rsid w:val="00A55032"/>
    <w:rsid w:val="00A553DF"/>
    <w:rsid w:val="00A5573C"/>
    <w:rsid w:val="00A55847"/>
    <w:rsid w:val="00A565DB"/>
    <w:rsid w:val="00A570E2"/>
    <w:rsid w:val="00A60196"/>
    <w:rsid w:val="00A60D9A"/>
    <w:rsid w:val="00A61418"/>
    <w:rsid w:val="00A62A0D"/>
    <w:rsid w:val="00A633B0"/>
    <w:rsid w:val="00A63B8C"/>
    <w:rsid w:val="00A64240"/>
    <w:rsid w:val="00A70002"/>
    <w:rsid w:val="00A705E3"/>
    <w:rsid w:val="00A70EF7"/>
    <w:rsid w:val="00A712CB"/>
    <w:rsid w:val="00A71A68"/>
    <w:rsid w:val="00A71B2B"/>
    <w:rsid w:val="00A72681"/>
    <w:rsid w:val="00A72DCD"/>
    <w:rsid w:val="00A73101"/>
    <w:rsid w:val="00A7321E"/>
    <w:rsid w:val="00A733A7"/>
    <w:rsid w:val="00A73A91"/>
    <w:rsid w:val="00A73B62"/>
    <w:rsid w:val="00A73EDB"/>
    <w:rsid w:val="00A73F07"/>
    <w:rsid w:val="00A743E4"/>
    <w:rsid w:val="00A7444A"/>
    <w:rsid w:val="00A74C73"/>
    <w:rsid w:val="00A755D2"/>
    <w:rsid w:val="00A76C56"/>
    <w:rsid w:val="00A80311"/>
    <w:rsid w:val="00A822E2"/>
    <w:rsid w:val="00A828A6"/>
    <w:rsid w:val="00A832B3"/>
    <w:rsid w:val="00A83FE3"/>
    <w:rsid w:val="00A87ACC"/>
    <w:rsid w:val="00A91D0E"/>
    <w:rsid w:val="00A922FD"/>
    <w:rsid w:val="00A9234C"/>
    <w:rsid w:val="00A9449E"/>
    <w:rsid w:val="00A94F9D"/>
    <w:rsid w:val="00A95CB7"/>
    <w:rsid w:val="00A95CBF"/>
    <w:rsid w:val="00A95F7A"/>
    <w:rsid w:val="00A965B9"/>
    <w:rsid w:val="00A9703B"/>
    <w:rsid w:val="00A97307"/>
    <w:rsid w:val="00AA0F31"/>
    <w:rsid w:val="00AA102A"/>
    <w:rsid w:val="00AA14A8"/>
    <w:rsid w:val="00AA14B1"/>
    <w:rsid w:val="00AA3308"/>
    <w:rsid w:val="00AA3BBA"/>
    <w:rsid w:val="00AA54F8"/>
    <w:rsid w:val="00AA563E"/>
    <w:rsid w:val="00AA5E00"/>
    <w:rsid w:val="00AA5E08"/>
    <w:rsid w:val="00AA798A"/>
    <w:rsid w:val="00AB1086"/>
    <w:rsid w:val="00AB142B"/>
    <w:rsid w:val="00AB1EC9"/>
    <w:rsid w:val="00AB36BD"/>
    <w:rsid w:val="00AB44F4"/>
    <w:rsid w:val="00AB47BE"/>
    <w:rsid w:val="00AB4B59"/>
    <w:rsid w:val="00AB4C8B"/>
    <w:rsid w:val="00AB7475"/>
    <w:rsid w:val="00AB75CA"/>
    <w:rsid w:val="00AC19B1"/>
    <w:rsid w:val="00AC1E6A"/>
    <w:rsid w:val="00AC27E5"/>
    <w:rsid w:val="00AC3545"/>
    <w:rsid w:val="00AC48AD"/>
    <w:rsid w:val="00AC5743"/>
    <w:rsid w:val="00AC6AB2"/>
    <w:rsid w:val="00AC7534"/>
    <w:rsid w:val="00AC758B"/>
    <w:rsid w:val="00AD002F"/>
    <w:rsid w:val="00AD0644"/>
    <w:rsid w:val="00AD0F76"/>
    <w:rsid w:val="00AD19A9"/>
    <w:rsid w:val="00AD223F"/>
    <w:rsid w:val="00AD2576"/>
    <w:rsid w:val="00AD274A"/>
    <w:rsid w:val="00AD2D50"/>
    <w:rsid w:val="00AD3306"/>
    <w:rsid w:val="00AD4CAC"/>
    <w:rsid w:val="00AD4E65"/>
    <w:rsid w:val="00AD597D"/>
    <w:rsid w:val="00AD5DE5"/>
    <w:rsid w:val="00AD681F"/>
    <w:rsid w:val="00AD7744"/>
    <w:rsid w:val="00AE033E"/>
    <w:rsid w:val="00AE0635"/>
    <w:rsid w:val="00AE1BCA"/>
    <w:rsid w:val="00AE299B"/>
    <w:rsid w:val="00AE34C4"/>
    <w:rsid w:val="00AE360F"/>
    <w:rsid w:val="00AE38B0"/>
    <w:rsid w:val="00AE4539"/>
    <w:rsid w:val="00AE5B92"/>
    <w:rsid w:val="00AE6759"/>
    <w:rsid w:val="00AE707C"/>
    <w:rsid w:val="00AF03A9"/>
    <w:rsid w:val="00AF0DB2"/>
    <w:rsid w:val="00AF10A2"/>
    <w:rsid w:val="00AF2657"/>
    <w:rsid w:val="00AF3529"/>
    <w:rsid w:val="00AF5F29"/>
    <w:rsid w:val="00AF6675"/>
    <w:rsid w:val="00AF6AB6"/>
    <w:rsid w:val="00AF712F"/>
    <w:rsid w:val="00AF7311"/>
    <w:rsid w:val="00AF763D"/>
    <w:rsid w:val="00AF7DA1"/>
    <w:rsid w:val="00B00373"/>
    <w:rsid w:val="00B0058E"/>
    <w:rsid w:val="00B00651"/>
    <w:rsid w:val="00B02ACB"/>
    <w:rsid w:val="00B02C62"/>
    <w:rsid w:val="00B03288"/>
    <w:rsid w:val="00B03FE2"/>
    <w:rsid w:val="00B04912"/>
    <w:rsid w:val="00B07190"/>
    <w:rsid w:val="00B07322"/>
    <w:rsid w:val="00B115AA"/>
    <w:rsid w:val="00B1187F"/>
    <w:rsid w:val="00B122C4"/>
    <w:rsid w:val="00B13DB2"/>
    <w:rsid w:val="00B13F08"/>
    <w:rsid w:val="00B143FC"/>
    <w:rsid w:val="00B14C4B"/>
    <w:rsid w:val="00B155D9"/>
    <w:rsid w:val="00B161F0"/>
    <w:rsid w:val="00B16513"/>
    <w:rsid w:val="00B16E0F"/>
    <w:rsid w:val="00B204DE"/>
    <w:rsid w:val="00B20AF9"/>
    <w:rsid w:val="00B21087"/>
    <w:rsid w:val="00B220A0"/>
    <w:rsid w:val="00B22654"/>
    <w:rsid w:val="00B22F2D"/>
    <w:rsid w:val="00B24E82"/>
    <w:rsid w:val="00B253EC"/>
    <w:rsid w:val="00B25C47"/>
    <w:rsid w:val="00B26021"/>
    <w:rsid w:val="00B267F9"/>
    <w:rsid w:val="00B26CBC"/>
    <w:rsid w:val="00B30372"/>
    <w:rsid w:val="00B307B7"/>
    <w:rsid w:val="00B321D9"/>
    <w:rsid w:val="00B32A79"/>
    <w:rsid w:val="00B332CB"/>
    <w:rsid w:val="00B33489"/>
    <w:rsid w:val="00B3417B"/>
    <w:rsid w:val="00B34F27"/>
    <w:rsid w:val="00B35496"/>
    <w:rsid w:val="00B362E4"/>
    <w:rsid w:val="00B36917"/>
    <w:rsid w:val="00B37CE5"/>
    <w:rsid w:val="00B41207"/>
    <w:rsid w:val="00B41C65"/>
    <w:rsid w:val="00B4358D"/>
    <w:rsid w:val="00B435EA"/>
    <w:rsid w:val="00B43E70"/>
    <w:rsid w:val="00B44741"/>
    <w:rsid w:val="00B45ACD"/>
    <w:rsid w:val="00B45FE1"/>
    <w:rsid w:val="00B46308"/>
    <w:rsid w:val="00B46EB5"/>
    <w:rsid w:val="00B4710B"/>
    <w:rsid w:val="00B473E9"/>
    <w:rsid w:val="00B5036D"/>
    <w:rsid w:val="00B50867"/>
    <w:rsid w:val="00B50BA8"/>
    <w:rsid w:val="00B5128D"/>
    <w:rsid w:val="00B518ED"/>
    <w:rsid w:val="00B524F3"/>
    <w:rsid w:val="00B52719"/>
    <w:rsid w:val="00B52A0B"/>
    <w:rsid w:val="00B52A75"/>
    <w:rsid w:val="00B52DA0"/>
    <w:rsid w:val="00B53B06"/>
    <w:rsid w:val="00B54715"/>
    <w:rsid w:val="00B551A9"/>
    <w:rsid w:val="00B558A3"/>
    <w:rsid w:val="00B55E6D"/>
    <w:rsid w:val="00B56AF2"/>
    <w:rsid w:val="00B60F38"/>
    <w:rsid w:val="00B6102F"/>
    <w:rsid w:val="00B61A4D"/>
    <w:rsid w:val="00B63308"/>
    <w:rsid w:val="00B64A1F"/>
    <w:rsid w:val="00B65251"/>
    <w:rsid w:val="00B66AE2"/>
    <w:rsid w:val="00B66B44"/>
    <w:rsid w:val="00B6790A"/>
    <w:rsid w:val="00B717D3"/>
    <w:rsid w:val="00B72FFC"/>
    <w:rsid w:val="00B73640"/>
    <w:rsid w:val="00B73C1E"/>
    <w:rsid w:val="00B73DD4"/>
    <w:rsid w:val="00B7493E"/>
    <w:rsid w:val="00B76AEE"/>
    <w:rsid w:val="00B80EF9"/>
    <w:rsid w:val="00B83929"/>
    <w:rsid w:val="00B84063"/>
    <w:rsid w:val="00B84A34"/>
    <w:rsid w:val="00B84CCD"/>
    <w:rsid w:val="00B8658E"/>
    <w:rsid w:val="00B873E2"/>
    <w:rsid w:val="00B879F3"/>
    <w:rsid w:val="00B901A6"/>
    <w:rsid w:val="00B90B2D"/>
    <w:rsid w:val="00B92E35"/>
    <w:rsid w:val="00B9320E"/>
    <w:rsid w:val="00B93210"/>
    <w:rsid w:val="00B93381"/>
    <w:rsid w:val="00B93701"/>
    <w:rsid w:val="00B93C9A"/>
    <w:rsid w:val="00B9420A"/>
    <w:rsid w:val="00B943CB"/>
    <w:rsid w:val="00B955DA"/>
    <w:rsid w:val="00B95ECA"/>
    <w:rsid w:val="00B96445"/>
    <w:rsid w:val="00B97305"/>
    <w:rsid w:val="00BA07F7"/>
    <w:rsid w:val="00BA11C4"/>
    <w:rsid w:val="00BA1F23"/>
    <w:rsid w:val="00BA2057"/>
    <w:rsid w:val="00BA3852"/>
    <w:rsid w:val="00BA3A5E"/>
    <w:rsid w:val="00BA5265"/>
    <w:rsid w:val="00BA738D"/>
    <w:rsid w:val="00BB0113"/>
    <w:rsid w:val="00BB01DC"/>
    <w:rsid w:val="00BB104C"/>
    <w:rsid w:val="00BB1C33"/>
    <w:rsid w:val="00BB1F9D"/>
    <w:rsid w:val="00BB2674"/>
    <w:rsid w:val="00BB2D99"/>
    <w:rsid w:val="00BB31BC"/>
    <w:rsid w:val="00BB3233"/>
    <w:rsid w:val="00BB3D23"/>
    <w:rsid w:val="00BB41CC"/>
    <w:rsid w:val="00BB515A"/>
    <w:rsid w:val="00BB666B"/>
    <w:rsid w:val="00BB70E2"/>
    <w:rsid w:val="00BB74E6"/>
    <w:rsid w:val="00BC0D72"/>
    <w:rsid w:val="00BC12E1"/>
    <w:rsid w:val="00BC2102"/>
    <w:rsid w:val="00BC2926"/>
    <w:rsid w:val="00BC2AD3"/>
    <w:rsid w:val="00BC2D4E"/>
    <w:rsid w:val="00BC3203"/>
    <w:rsid w:val="00BC3EC1"/>
    <w:rsid w:val="00BC441E"/>
    <w:rsid w:val="00BC53A4"/>
    <w:rsid w:val="00BC740D"/>
    <w:rsid w:val="00BC7FA6"/>
    <w:rsid w:val="00BD0B75"/>
    <w:rsid w:val="00BD1029"/>
    <w:rsid w:val="00BD2C59"/>
    <w:rsid w:val="00BD4428"/>
    <w:rsid w:val="00BD4F25"/>
    <w:rsid w:val="00BD6B17"/>
    <w:rsid w:val="00BD74B1"/>
    <w:rsid w:val="00BD76FF"/>
    <w:rsid w:val="00BE04E3"/>
    <w:rsid w:val="00BE226A"/>
    <w:rsid w:val="00BE3B92"/>
    <w:rsid w:val="00BE3CD2"/>
    <w:rsid w:val="00BE3EB3"/>
    <w:rsid w:val="00BE590A"/>
    <w:rsid w:val="00BE59F5"/>
    <w:rsid w:val="00BE5A04"/>
    <w:rsid w:val="00BE5F8C"/>
    <w:rsid w:val="00BE600E"/>
    <w:rsid w:val="00BF0A9D"/>
    <w:rsid w:val="00BF1E12"/>
    <w:rsid w:val="00BF2800"/>
    <w:rsid w:val="00BF2EBA"/>
    <w:rsid w:val="00BF3B6E"/>
    <w:rsid w:val="00BF3C06"/>
    <w:rsid w:val="00BF4B4F"/>
    <w:rsid w:val="00BF544E"/>
    <w:rsid w:val="00BF6ABF"/>
    <w:rsid w:val="00BF6C45"/>
    <w:rsid w:val="00C0012C"/>
    <w:rsid w:val="00C00496"/>
    <w:rsid w:val="00C01804"/>
    <w:rsid w:val="00C04624"/>
    <w:rsid w:val="00C05CEC"/>
    <w:rsid w:val="00C06424"/>
    <w:rsid w:val="00C07507"/>
    <w:rsid w:val="00C11B7F"/>
    <w:rsid w:val="00C11F55"/>
    <w:rsid w:val="00C122AF"/>
    <w:rsid w:val="00C13FC3"/>
    <w:rsid w:val="00C153E6"/>
    <w:rsid w:val="00C16A1E"/>
    <w:rsid w:val="00C16FF8"/>
    <w:rsid w:val="00C20113"/>
    <w:rsid w:val="00C206C6"/>
    <w:rsid w:val="00C215E4"/>
    <w:rsid w:val="00C21759"/>
    <w:rsid w:val="00C21C44"/>
    <w:rsid w:val="00C224D2"/>
    <w:rsid w:val="00C2596A"/>
    <w:rsid w:val="00C25FF5"/>
    <w:rsid w:val="00C26E6A"/>
    <w:rsid w:val="00C3093D"/>
    <w:rsid w:val="00C30E6A"/>
    <w:rsid w:val="00C31860"/>
    <w:rsid w:val="00C3196B"/>
    <w:rsid w:val="00C31D48"/>
    <w:rsid w:val="00C32EAA"/>
    <w:rsid w:val="00C33730"/>
    <w:rsid w:val="00C3424A"/>
    <w:rsid w:val="00C3468A"/>
    <w:rsid w:val="00C3580A"/>
    <w:rsid w:val="00C359A4"/>
    <w:rsid w:val="00C379C6"/>
    <w:rsid w:val="00C4094B"/>
    <w:rsid w:val="00C41A08"/>
    <w:rsid w:val="00C42179"/>
    <w:rsid w:val="00C435E8"/>
    <w:rsid w:val="00C4365B"/>
    <w:rsid w:val="00C44259"/>
    <w:rsid w:val="00C45FF2"/>
    <w:rsid w:val="00C46371"/>
    <w:rsid w:val="00C46484"/>
    <w:rsid w:val="00C46C52"/>
    <w:rsid w:val="00C50C2B"/>
    <w:rsid w:val="00C5107E"/>
    <w:rsid w:val="00C5197D"/>
    <w:rsid w:val="00C51B37"/>
    <w:rsid w:val="00C5250F"/>
    <w:rsid w:val="00C52F97"/>
    <w:rsid w:val="00C54B67"/>
    <w:rsid w:val="00C54BAE"/>
    <w:rsid w:val="00C554B0"/>
    <w:rsid w:val="00C57210"/>
    <w:rsid w:val="00C57543"/>
    <w:rsid w:val="00C57DA2"/>
    <w:rsid w:val="00C60566"/>
    <w:rsid w:val="00C60993"/>
    <w:rsid w:val="00C6133C"/>
    <w:rsid w:val="00C61511"/>
    <w:rsid w:val="00C61568"/>
    <w:rsid w:val="00C61F43"/>
    <w:rsid w:val="00C6346F"/>
    <w:rsid w:val="00C639EE"/>
    <w:rsid w:val="00C645C9"/>
    <w:rsid w:val="00C656B0"/>
    <w:rsid w:val="00C65F5F"/>
    <w:rsid w:val="00C664B7"/>
    <w:rsid w:val="00C667C0"/>
    <w:rsid w:val="00C66D6B"/>
    <w:rsid w:val="00C67BAB"/>
    <w:rsid w:val="00C706D5"/>
    <w:rsid w:val="00C70C23"/>
    <w:rsid w:val="00C71F4F"/>
    <w:rsid w:val="00C721C8"/>
    <w:rsid w:val="00C727C3"/>
    <w:rsid w:val="00C73561"/>
    <w:rsid w:val="00C73628"/>
    <w:rsid w:val="00C73848"/>
    <w:rsid w:val="00C7424F"/>
    <w:rsid w:val="00C74F17"/>
    <w:rsid w:val="00C752E8"/>
    <w:rsid w:val="00C755F6"/>
    <w:rsid w:val="00C7582B"/>
    <w:rsid w:val="00C762A4"/>
    <w:rsid w:val="00C763A2"/>
    <w:rsid w:val="00C76595"/>
    <w:rsid w:val="00C76C29"/>
    <w:rsid w:val="00C76D5C"/>
    <w:rsid w:val="00C80633"/>
    <w:rsid w:val="00C8142E"/>
    <w:rsid w:val="00C81485"/>
    <w:rsid w:val="00C81BAD"/>
    <w:rsid w:val="00C82968"/>
    <w:rsid w:val="00C82C8D"/>
    <w:rsid w:val="00C8338C"/>
    <w:rsid w:val="00C85D0D"/>
    <w:rsid w:val="00C85E61"/>
    <w:rsid w:val="00C907EF"/>
    <w:rsid w:val="00C93650"/>
    <w:rsid w:val="00C93709"/>
    <w:rsid w:val="00C93B3F"/>
    <w:rsid w:val="00C93DCB"/>
    <w:rsid w:val="00C948D6"/>
    <w:rsid w:val="00C94CB4"/>
    <w:rsid w:val="00C95746"/>
    <w:rsid w:val="00C95BBF"/>
    <w:rsid w:val="00C95FBE"/>
    <w:rsid w:val="00C96725"/>
    <w:rsid w:val="00CA0690"/>
    <w:rsid w:val="00CA33E2"/>
    <w:rsid w:val="00CA3A1C"/>
    <w:rsid w:val="00CA3B73"/>
    <w:rsid w:val="00CA4515"/>
    <w:rsid w:val="00CA482B"/>
    <w:rsid w:val="00CA48D2"/>
    <w:rsid w:val="00CA4CDC"/>
    <w:rsid w:val="00CA56E5"/>
    <w:rsid w:val="00CA583F"/>
    <w:rsid w:val="00CA6F69"/>
    <w:rsid w:val="00CA7E7D"/>
    <w:rsid w:val="00CB06BC"/>
    <w:rsid w:val="00CB0A09"/>
    <w:rsid w:val="00CB1D83"/>
    <w:rsid w:val="00CB210F"/>
    <w:rsid w:val="00CB314A"/>
    <w:rsid w:val="00CB435E"/>
    <w:rsid w:val="00CB4697"/>
    <w:rsid w:val="00CB6BD5"/>
    <w:rsid w:val="00CB6ECB"/>
    <w:rsid w:val="00CC0D78"/>
    <w:rsid w:val="00CC2D88"/>
    <w:rsid w:val="00CC3578"/>
    <w:rsid w:val="00CC5677"/>
    <w:rsid w:val="00CC5861"/>
    <w:rsid w:val="00CC75AF"/>
    <w:rsid w:val="00CC78FC"/>
    <w:rsid w:val="00CC7EFF"/>
    <w:rsid w:val="00CD10DF"/>
    <w:rsid w:val="00CD188B"/>
    <w:rsid w:val="00CD1BAF"/>
    <w:rsid w:val="00CD2247"/>
    <w:rsid w:val="00CD278E"/>
    <w:rsid w:val="00CD418C"/>
    <w:rsid w:val="00CD4973"/>
    <w:rsid w:val="00CD4D37"/>
    <w:rsid w:val="00CD4DEB"/>
    <w:rsid w:val="00CD63E0"/>
    <w:rsid w:val="00CD676E"/>
    <w:rsid w:val="00CD6FB7"/>
    <w:rsid w:val="00CD7A0B"/>
    <w:rsid w:val="00CE0939"/>
    <w:rsid w:val="00CE114F"/>
    <w:rsid w:val="00CE1C51"/>
    <w:rsid w:val="00CE411D"/>
    <w:rsid w:val="00CE43FF"/>
    <w:rsid w:val="00CE4E9C"/>
    <w:rsid w:val="00CE6A51"/>
    <w:rsid w:val="00CE6B2A"/>
    <w:rsid w:val="00CE6E00"/>
    <w:rsid w:val="00CE7187"/>
    <w:rsid w:val="00CE77DE"/>
    <w:rsid w:val="00CF0126"/>
    <w:rsid w:val="00CF046C"/>
    <w:rsid w:val="00CF0D1F"/>
    <w:rsid w:val="00CF1D05"/>
    <w:rsid w:val="00CF1D9E"/>
    <w:rsid w:val="00CF38C2"/>
    <w:rsid w:val="00CF3A55"/>
    <w:rsid w:val="00CF3E8E"/>
    <w:rsid w:val="00CF46D3"/>
    <w:rsid w:val="00CF5A16"/>
    <w:rsid w:val="00CF7E9F"/>
    <w:rsid w:val="00D002B9"/>
    <w:rsid w:val="00D010FE"/>
    <w:rsid w:val="00D0197E"/>
    <w:rsid w:val="00D03B1D"/>
    <w:rsid w:val="00D03B73"/>
    <w:rsid w:val="00D04AF7"/>
    <w:rsid w:val="00D04FBB"/>
    <w:rsid w:val="00D05AE5"/>
    <w:rsid w:val="00D061F4"/>
    <w:rsid w:val="00D06359"/>
    <w:rsid w:val="00D10625"/>
    <w:rsid w:val="00D118EF"/>
    <w:rsid w:val="00D11B19"/>
    <w:rsid w:val="00D125E6"/>
    <w:rsid w:val="00D127B7"/>
    <w:rsid w:val="00D13351"/>
    <w:rsid w:val="00D13736"/>
    <w:rsid w:val="00D137FD"/>
    <w:rsid w:val="00D1644D"/>
    <w:rsid w:val="00D21246"/>
    <w:rsid w:val="00D23849"/>
    <w:rsid w:val="00D23ACE"/>
    <w:rsid w:val="00D23DFA"/>
    <w:rsid w:val="00D24097"/>
    <w:rsid w:val="00D241F7"/>
    <w:rsid w:val="00D24423"/>
    <w:rsid w:val="00D24501"/>
    <w:rsid w:val="00D249CD"/>
    <w:rsid w:val="00D24C7E"/>
    <w:rsid w:val="00D2560F"/>
    <w:rsid w:val="00D25775"/>
    <w:rsid w:val="00D25A12"/>
    <w:rsid w:val="00D2757B"/>
    <w:rsid w:val="00D2794F"/>
    <w:rsid w:val="00D303A4"/>
    <w:rsid w:val="00D30B35"/>
    <w:rsid w:val="00D31FEE"/>
    <w:rsid w:val="00D32A10"/>
    <w:rsid w:val="00D32E23"/>
    <w:rsid w:val="00D3388D"/>
    <w:rsid w:val="00D345F7"/>
    <w:rsid w:val="00D35556"/>
    <w:rsid w:val="00D35981"/>
    <w:rsid w:val="00D35D8A"/>
    <w:rsid w:val="00D3734C"/>
    <w:rsid w:val="00D40C32"/>
    <w:rsid w:val="00D41730"/>
    <w:rsid w:val="00D419FB"/>
    <w:rsid w:val="00D41B97"/>
    <w:rsid w:val="00D41F8B"/>
    <w:rsid w:val="00D4265C"/>
    <w:rsid w:val="00D42967"/>
    <w:rsid w:val="00D42E7A"/>
    <w:rsid w:val="00D438C5"/>
    <w:rsid w:val="00D44D10"/>
    <w:rsid w:val="00D46B37"/>
    <w:rsid w:val="00D46D81"/>
    <w:rsid w:val="00D47182"/>
    <w:rsid w:val="00D47910"/>
    <w:rsid w:val="00D5266C"/>
    <w:rsid w:val="00D53626"/>
    <w:rsid w:val="00D53965"/>
    <w:rsid w:val="00D539A8"/>
    <w:rsid w:val="00D53F62"/>
    <w:rsid w:val="00D546A1"/>
    <w:rsid w:val="00D56FE1"/>
    <w:rsid w:val="00D578F7"/>
    <w:rsid w:val="00D60C5A"/>
    <w:rsid w:val="00D614BD"/>
    <w:rsid w:val="00D6192B"/>
    <w:rsid w:val="00D61BC9"/>
    <w:rsid w:val="00D61FC0"/>
    <w:rsid w:val="00D65BA5"/>
    <w:rsid w:val="00D67351"/>
    <w:rsid w:val="00D702F9"/>
    <w:rsid w:val="00D703AF"/>
    <w:rsid w:val="00D71C85"/>
    <w:rsid w:val="00D72FC8"/>
    <w:rsid w:val="00D73254"/>
    <w:rsid w:val="00D746C2"/>
    <w:rsid w:val="00D749C2"/>
    <w:rsid w:val="00D75117"/>
    <w:rsid w:val="00D75251"/>
    <w:rsid w:val="00D75661"/>
    <w:rsid w:val="00D75E39"/>
    <w:rsid w:val="00D76552"/>
    <w:rsid w:val="00D77666"/>
    <w:rsid w:val="00D77C63"/>
    <w:rsid w:val="00D80859"/>
    <w:rsid w:val="00D810E2"/>
    <w:rsid w:val="00D8148F"/>
    <w:rsid w:val="00D816D6"/>
    <w:rsid w:val="00D81A24"/>
    <w:rsid w:val="00D8230B"/>
    <w:rsid w:val="00D8239E"/>
    <w:rsid w:val="00D82EFC"/>
    <w:rsid w:val="00D8303D"/>
    <w:rsid w:val="00D8711A"/>
    <w:rsid w:val="00D87E0E"/>
    <w:rsid w:val="00D908CA"/>
    <w:rsid w:val="00D91216"/>
    <w:rsid w:val="00D9194E"/>
    <w:rsid w:val="00D921DD"/>
    <w:rsid w:val="00D92AE5"/>
    <w:rsid w:val="00D92FC7"/>
    <w:rsid w:val="00D93DFD"/>
    <w:rsid w:val="00D9437D"/>
    <w:rsid w:val="00D947D1"/>
    <w:rsid w:val="00D94F75"/>
    <w:rsid w:val="00D95BC4"/>
    <w:rsid w:val="00D9724C"/>
    <w:rsid w:val="00D97307"/>
    <w:rsid w:val="00DA03D8"/>
    <w:rsid w:val="00DA0DFF"/>
    <w:rsid w:val="00DA0EC1"/>
    <w:rsid w:val="00DA23AE"/>
    <w:rsid w:val="00DA4066"/>
    <w:rsid w:val="00DA4800"/>
    <w:rsid w:val="00DA5129"/>
    <w:rsid w:val="00DA5F89"/>
    <w:rsid w:val="00DA62A4"/>
    <w:rsid w:val="00DA63C2"/>
    <w:rsid w:val="00DA6757"/>
    <w:rsid w:val="00DA6F8B"/>
    <w:rsid w:val="00DA74FD"/>
    <w:rsid w:val="00DA7676"/>
    <w:rsid w:val="00DA7B29"/>
    <w:rsid w:val="00DB0520"/>
    <w:rsid w:val="00DB2583"/>
    <w:rsid w:val="00DB3E24"/>
    <w:rsid w:val="00DB4205"/>
    <w:rsid w:val="00DB4363"/>
    <w:rsid w:val="00DB534D"/>
    <w:rsid w:val="00DB5732"/>
    <w:rsid w:val="00DB5795"/>
    <w:rsid w:val="00DB589B"/>
    <w:rsid w:val="00DB5963"/>
    <w:rsid w:val="00DB7B42"/>
    <w:rsid w:val="00DC023C"/>
    <w:rsid w:val="00DC04A2"/>
    <w:rsid w:val="00DC0F97"/>
    <w:rsid w:val="00DC1739"/>
    <w:rsid w:val="00DC2F9D"/>
    <w:rsid w:val="00DC37B5"/>
    <w:rsid w:val="00DC4343"/>
    <w:rsid w:val="00DC4B42"/>
    <w:rsid w:val="00DC548F"/>
    <w:rsid w:val="00DC5A67"/>
    <w:rsid w:val="00DC61B9"/>
    <w:rsid w:val="00DC662A"/>
    <w:rsid w:val="00DC6768"/>
    <w:rsid w:val="00DC6863"/>
    <w:rsid w:val="00DC7F7A"/>
    <w:rsid w:val="00DD07C7"/>
    <w:rsid w:val="00DD0C3B"/>
    <w:rsid w:val="00DD2707"/>
    <w:rsid w:val="00DD2D32"/>
    <w:rsid w:val="00DD5FD3"/>
    <w:rsid w:val="00DD630C"/>
    <w:rsid w:val="00DD73E8"/>
    <w:rsid w:val="00DD7676"/>
    <w:rsid w:val="00DD7C47"/>
    <w:rsid w:val="00DE01CB"/>
    <w:rsid w:val="00DE2C1A"/>
    <w:rsid w:val="00DE4963"/>
    <w:rsid w:val="00DE5078"/>
    <w:rsid w:val="00DE5BC9"/>
    <w:rsid w:val="00DE74EB"/>
    <w:rsid w:val="00DF01F6"/>
    <w:rsid w:val="00DF15F4"/>
    <w:rsid w:val="00DF24A0"/>
    <w:rsid w:val="00DF5105"/>
    <w:rsid w:val="00DF52E5"/>
    <w:rsid w:val="00DF6725"/>
    <w:rsid w:val="00DF6C24"/>
    <w:rsid w:val="00DF791A"/>
    <w:rsid w:val="00DF7F0E"/>
    <w:rsid w:val="00E00991"/>
    <w:rsid w:val="00E00C97"/>
    <w:rsid w:val="00E020CF"/>
    <w:rsid w:val="00E022E2"/>
    <w:rsid w:val="00E02741"/>
    <w:rsid w:val="00E0515F"/>
    <w:rsid w:val="00E05311"/>
    <w:rsid w:val="00E06170"/>
    <w:rsid w:val="00E0668F"/>
    <w:rsid w:val="00E06B86"/>
    <w:rsid w:val="00E06CD4"/>
    <w:rsid w:val="00E06F06"/>
    <w:rsid w:val="00E071A8"/>
    <w:rsid w:val="00E07969"/>
    <w:rsid w:val="00E07EC2"/>
    <w:rsid w:val="00E103A7"/>
    <w:rsid w:val="00E10E13"/>
    <w:rsid w:val="00E10E70"/>
    <w:rsid w:val="00E12172"/>
    <w:rsid w:val="00E1270D"/>
    <w:rsid w:val="00E16F49"/>
    <w:rsid w:val="00E208FA"/>
    <w:rsid w:val="00E218EE"/>
    <w:rsid w:val="00E21981"/>
    <w:rsid w:val="00E229B9"/>
    <w:rsid w:val="00E257A9"/>
    <w:rsid w:val="00E2592B"/>
    <w:rsid w:val="00E26760"/>
    <w:rsid w:val="00E26E25"/>
    <w:rsid w:val="00E27052"/>
    <w:rsid w:val="00E3003C"/>
    <w:rsid w:val="00E30193"/>
    <w:rsid w:val="00E31CE3"/>
    <w:rsid w:val="00E31D5C"/>
    <w:rsid w:val="00E3286E"/>
    <w:rsid w:val="00E35136"/>
    <w:rsid w:val="00E35382"/>
    <w:rsid w:val="00E3792C"/>
    <w:rsid w:val="00E45D65"/>
    <w:rsid w:val="00E463E5"/>
    <w:rsid w:val="00E46FA2"/>
    <w:rsid w:val="00E4703E"/>
    <w:rsid w:val="00E47E8B"/>
    <w:rsid w:val="00E51029"/>
    <w:rsid w:val="00E51DEA"/>
    <w:rsid w:val="00E529DB"/>
    <w:rsid w:val="00E52EAA"/>
    <w:rsid w:val="00E530E7"/>
    <w:rsid w:val="00E543A9"/>
    <w:rsid w:val="00E54F44"/>
    <w:rsid w:val="00E55E6D"/>
    <w:rsid w:val="00E5687D"/>
    <w:rsid w:val="00E56FB2"/>
    <w:rsid w:val="00E5726F"/>
    <w:rsid w:val="00E57788"/>
    <w:rsid w:val="00E60A5B"/>
    <w:rsid w:val="00E6285D"/>
    <w:rsid w:val="00E62930"/>
    <w:rsid w:val="00E62C7B"/>
    <w:rsid w:val="00E63441"/>
    <w:rsid w:val="00E63699"/>
    <w:rsid w:val="00E64BEE"/>
    <w:rsid w:val="00E64F97"/>
    <w:rsid w:val="00E65FAF"/>
    <w:rsid w:val="00E66893"/>
    <w:rsid w:val="00E66A22"/>
    <w:rsid w:val="00E66C3D"/>
    <w:rsid w:val="00E670F4"/>
    <w:rsid w:val="00E67C85"/>
    <w:rsid w:val="00E704F3"/>
    <w:rsid w:val="00E7194A"/>
    <w:rsid w:val="00E71B2D"/>
    <w:rsid w:val="00E72331"/>
    <w:rsid w:val="00E7402E"/>
    <w:rsid w:val="00E764F2"/>
    <w:rsid w:val="00E769BF"/>
    <w:rsid w:val="00E77195"/>
    <w:rsid w:val="00E77311"/>
    <w:rsid w:val="00E80B37"/>
    <w:rsid w:val="00E80F8C"/>
    <w:rsid w:val="00E8142D"/>
    <w:rsid w:val="00E82150"/>
    <w:rsid w:val="00E82232"/>
    <w:rsid w:val="00E823D1"/>
    <w:rsid w:val="00E841E2"/>
    <w:rsid w:val="00E8754F"/>
    <w:rsid w:val="00E87C32"/>
    <w:rsid w:val="00E92406"/>
    <w:rsid w:val="00E93022"/>
    <w:rsid w:val="00E9358A"/>
    <w:rsid w:val="00E95B6B"/>
    <w:rsid w:val="00E95E98"/>
    <w:rsid w:val="00E96808"/>
    <w:rsid w:val="00E96FF3"/>
    <w:rsid w:val="00EA1439"/>
    <w:rsid w:val="00EA1C0B"/>
    <w:rsid w:val="00EA2457"/>
    <w:rsid w:val="00EA25EC"/>
    <w:rsid w:val="00EA2F37"/>
    <w:rsid w:val="00EA34B3"/>
    <w:rsid w:val="00EA391F"/>
    <w:rsid w:val="00EA3CD5"/>
    <w:rsid w:val="00EA3F95"/>
    <w:rsid w:val="00EA6A36"/>
    <w:rsid w:val="00EA7889"/>
    <w:rsid w:val="00EA7F82"/>
    <w:rsid w:val="00EB0D68"/>
    <w:rsid w:val="00EB17B9"/>
    <w:rsid w:val="00EB2768"/>
    <w:rsid w:val="00EB2841"/>
    <w:rsid w:val="00EB33BA"/>
    <w:rsid w:val="00EB3796"/>
    <w:rsid w:val="00EB5093"/>
    <w:rsid w:val="00EB5CBD"/>
    <w:rsid w:val="00EB72B7"/>
    <w:rsid w:val="00EB7AC2"/>
    <w:rsid w:val="00EC0709"/>
    <w:rsid w:val="00EC09A8"/>
    <w:rsid w:val="00EC0D13"/>
    <w:rsid w:val="00EC2200"/>
    <w:rsid w:val="00EC26F0"/>
    <w:rsid w:val="00EC3F26"/>
    <w:rsid w:val="00EC5E0B"/>
    <w:rsid w:val="00EC7312"/>
    <w:rsid w:val="00ED1115"/>
    <w:rsid w:val="00ED1125"/>
    <w:rsid w:val="00ED1139"/>
    <w:rsid w:val="00ED1212"/>
    <w:rsid w:val="00ED1AA1"/>
    <w:rsid w:val="00ED2D79"/>
    <w:rsid w:val="00ED4EE8"/>
    <w:rsid w:val="00ED53FE"/>
    <w:rsid w:val="00ED621B"/>
    <w:rsid w:val="00ED6C7A"/>
    <w:rsid w:val="00EE0618"/>
    <w:rsid w:val="00EE1A4B"/>
    <w:rsid w:val="00EE30AD"/>
    <w:rsid w:val="00EE51E7"/>
    <w:rsid w:val="00EE54B2"/>
    <w:rsid w:val="00EE66D9"/>
    <w:rsid w:val="00EE6A3F"/>
    <w:rsid w:val="00EE7DCE"/>
    <w:rsid w:val="00EF0349"/>
    <w:rsid w:val="00EF04B9"/>
    <w:rsid w:val="00EF0906"/>
    <w:rsid w:val="00EF10B9"/>
    <w:rsid w:val="00EF1609"/>
    <w:rsid w:val="00EF1868"/>
    <w:rsid w:val="00EF26C8"/>
    <w:rsid w:val="00EF3B9F"/>
    <w:rsid w:val="00EF54EF"/>
    <w:rsid w:val="00EF5AF4"/>
    <w:rsid w:val="00F009F3"/>
    <w:rsid w:val="00F00ADB"/>
    <w:rsid w:val="00F00D5E"/>
    <w:rsid w:val="00F00DC9"/>
    <w:rsid w:val="00F01035"/>
    <w:rsid w:val="00F01418"/>
    <w:rsid w:val="00F03040"/>
    <w:rsid w:val="00F038D4"/>
    <w:rsid w:val="00F03FF6"/>
    <w:rsid w:val="00F04B3F"/>
    <w:rsid w:val="00F04F30"/>
    <w:rsid w:val="00F05C97"/>
    <w:rsid w:val="00F064D1"/>
    <w:rsid w:val="00F06903"/>
    <w:rsid w:val="00F075D5"/>
    <w:rsid w:val="00F104EF"/>
    <w:rsid w:val="00F11C98"/>
    <w:rsid w:val="00F12CE2"/>
    <w:rsid w:val="00F15795"/>
    <w:rsid w:val="00F157DF"/>
    <w:rsid w:val="00F15B14"/>
    <w:rsid w:val="00F15F65"/>
    <w:rsid w:val="00F16EEB"/>
    <w:rsid w:val="00F179B6"/>
    <w:rsid w:val="00F21555"/>
    <w:rsid w:val="00F21A9A"/>
    <w:rsid w:val="00F2416A"/>
    <w:rsid w:val="00F242DC"/>
    <w:rsid w:val="00F24FB0"/>
    <w:rsid w:val="00F25165"/>
    <w:rsid w:val="00F25282"/>
    <w:rsid w:val="00F2701E"/>
    <w:rsid w:val="00F27212"/>
    <w:rsid w:val="00F32629"/>
    <w:rsid w:val="00F3265D"/>
    <w:rsid w:val="00F33923"/>
    <w:rsid w:val="00F34E39"/>
    <w:rsid w:val="00F35005"/>
    <w:rsid w:val="00F354ED"/>
    <w:rsid w:val="00F3570D"/>
    <w:rsid w:val="00F359E2"/>
    <w:rsid w:val="00F35D23"/>
    <w:rsid w:val="00F371C0"/>
    <w:rsid w:val="00F4044A"/>
    <w:rsid w:val="00F41117"/>
    <w:rsid w:val="00F41FD6"/>
    <w:rsid w:val="00F42F90"/>
    <w:rsid w:val="00F432C2"/>
    <w:rsid w:val="00F44A78"/>
    <w:rsid w:val="00F45253"/>
    <w:rsid w:val="00F45BC1"/>
    <w:rsid w:val="00F45C9A"/>
    <w:rsid w:val="00F45EF9"/>
    <w:rsid w:val="00F46C69"/>
    <w:rsid w:val="00F50012"/>
    <w:rsid w:val="00F5027D"/>
    <w:rsid w:val="00F51004"/>
    <w:rsid w:val="00F51AE1"/>
    <w:rsid w:val="00F51CB9"/>
    <w:rsid w:val="00F51E42"/>
    <w:rsid w:val="00F524CD"/>
    <w:rsid w:val="00F54F44"/>
    <w:rsid w:val="00F554CC"/>
    <w:rsid w:val="00F55E8A"/>
    <w:rsid w:val="00F56D91"/>
    <w:rsid w:val="00F607AF"/>
    <w:rsid w:val="00F61A91"/>
    <w:rsid w:val="00F61E89"/>
    <w:rsid w:val="00F62B62"/>
    <w:rsid w:val="00F63416"/>
    <w:rsid w:val="00F64D59"/>
    <w:rsid w:val="00F652E4"/>
    <w:rsid w:val="00F65982"/>
    <w:rsid w:val="00F65D9D"/>
    <w:rsid w:val="00F66E3C"/>
    <w:rsid w:val="00F66FC2"/>
    <w:rsid w:val="00F679E0"/>
    <w:rsid w:val="00F72041"/>
    <w:rsid w:val="00F72E54"/>
    <w:rsid w:val="00F74485"/>
    <w:rsid w:val="00F758DE"/>
    <w:rsid w:val="00F759B3"/>
    <w:rsid w:val="00F768B9"/>
    <w:rsid w:val="00F76B3A"/>
    <w:rsid w:val="00F76BAE"/>
    <w:rsid w:val="00F76ECC"/>
    <w:rsid w:val="00F77179"/>
    <w:rsid w:val="00F81222"/>
    <w:rsid w:val="00F8189E"/>
    <w:rsid w:val="00F8190F"/>
    <w:rsid w:val="00F81934"/>
    <w:rsid w:val="00F82942"/>
    <w:rsid w:val="00F84A7E"/>
    <w:rsid w:val="00F86534"/>
    <w:rsid w:val="00F86A3D"/>
    <w:rsid w:val="00F86B58"/>
    <w:rsid w:val="00F86CCB"/>
    <w:rsid w:val="00F86E02"/>
    <w:rsid w:val="00F87037"/>
    <w:rsid w:val="00F8787B"/>
    <w:rsid w:val="00F87B52"/>
    <w:rsid w:val="00F92410"/>
    <w:rsid w:val="00F925E6"/>
    <w:rsid w:val="00F928A3"/>
    <w:rsid w:val="00F932EA"/>
    <w:rsid w:val="00F93EE4"/>
    <w:rsid w:val="00F94A76"/>
    <w:rsid w:val="00F95D60"/>
    <w:rsid w:val="00F960A5"/>
    <w:rsid w:val="00F96E80"/>
    <w:rsid w:val="00F972FB"/>
    <w:rsid w:val="00FA08FC"/>
    <w:rsid w:val="00FA0D2D"/>
    <w:rsid w:val="00FA2E9A"/>
    <w:rsid w:val="00FA3698"/>
    <w:rsid w:val="00FA37CF"/>
    <w:rsid w:val="00FA536A"/>
    <w:rsid w:val="00FA592D"/>
    <w:rsid w:val="00FA5BC7"/>
    <w:rsid w:val="00FA5F91"/>
    <w:rsid w:val="00FA6E01"/>
    <w:rsid w:val="00FA7337"/>
    <w:rsid w:val="00FA7A7A"/>
    <w:rsid w:val="00FB1739"/>
    <w:rsid w:val="00FB1C21"/>
    <w:rsid w:val="00FB27EC"/>
    <w:rsid w:val="00FB2C97"/>
    <w:rsid w:val="00FB3193"/>
    <w:rsid w:val="00FB41F4"/>
    <w:rsid w:val="00FB46F2"/>
    <w:rsid w:val="00FB6F37"/>
    <w:rsid w:val="00FC0392"/>
    <w:rsid w:val="00FC06F5"/>
    <w:rsid w:val="00FC1235"/>
    <w:rsid w:val="00FC17E1"/>
    <w:rsid w:val="00FC214A"/>
    <w:rsid w:val="00FC26A2"/>
    <w:rsid w:val="00FC2823"/>
    <w:rsid w:val="00FC292A"/>
    <w:rsid w:val="00FC2ADA"/>
    <w:rsid w:val="00FC3179"/>
    <w:rsid w:val="00FC33F3"/>
    <w:rsid w:val="00FC44CA"/>
    <w:rsid w:val="00FC44EE"/>
    <w:rsid w:val="00FC4A6F"/>
    <w:rsid w:val="00FC6597"/>
    <w:rsid w:val="00FC697E"/>
    <w:rsid w:val="00FD1592"/>
    <w:rsid w:val="00FD1773"/>
    <w:rsid w:val="00FD1A12"/>
    <w:rsid w:val="00FD242A"/>
    <w:rsid w:val="00FD2737"/>
    <w:rsid w:val="00FD2CD1"/>
    <w:rsid w:val="00FD2F6F"/>
    <w:rsid w:val="00FD40DC"/>
    <w:rsid w:val="00FD520F"/>
    <w:rsid w:val="00FD5C6D"/>
    <w:rsid w:val="00FE0720"/>
    <w:rsid w:val="00FE1C62"/>
    <w:rsid w:val="00FE2A45"/>
    <w:rsid w:val="00FE44F2"/>
    <w:rsid w:val="00FE48FE"/>
    <w:rsid w:val="00FE4C75"/>
    <w:rsid w:val="00FE72D5"/>
    <w:rsid w:val="00FE7443"/>
    <w:rsid w:val="00FF02EE"/>
    <w:rsid w:val="00FF0BE0"/>
    <w:rsid w:val="00FF140A"/>
    <w:rsid w:val="00FF25E2"/>
    <w:rsid w:val="00FF281B"/>
    <w:rsid w:val="00FF2E2A"/>
    <w:rsid w:val="00FF3271"/>
    <w:rsid w:val="00FF39A2"/>
    <w:rsid w:val="00FF485A"/>
    <w:rsid w:val="00FF4A59"/>
    <w:rsid w:val="00FF520A"/>
    <w:rsid w:val="00FF5889"/>
    <w:rsid w:val="00FF642D"/>
    <w:rsid w:val="00FF664D"/>
    <w:rsid w:val="00FF69A6"/>
    <w:rsid w:val="00FF7665"/>
    <w:rsid w:val="01821394"/>
    <w:rsid w:val="01ECB01E"/>
    <w:rsid w:val="02A9B716"/>
    <w:rsid w:val="02B8C3C4"/>
    <w:rsid w:val="030242FC"/>
    <w:rsid w:val="035F3941"/>
    <w:rsid w:val="03D8097B"/>
    <w:rsid w:val="03E25CEB"/>
    <w:rsid w:val="05411DEF"/>
    <w:rsid w:val="069B75D3"/>
    <w:rsid w:val="082F1BB9"/>
    <w:rsid w:val="0863FEEF"/>
    <w:rsid w:val="0F746FF4"/>
    <w:rsid w:val="0FE50F9A"/>
    <w:rsid w:val="12BFD21E"/>
    <w:rsid w:val="13383624"/>
    <w:rsid w:val="141B8B15"/>
    <w:rsid w:val="14F550D3"/>
    <w:rsid w:val="15120604"/>
    <w:rsid w:val="15A320A8"/>
    <w:rsid w:val="16D75978"/>
    <w:rsid w:val="19315064"/>
    <w:rsid w:val="1BB5BB4E"/>
    <w:rsid w:val="1EEB72E8"/>
    <w:rsid w:val="1EF97128"/>
    <w:rsid w:val="1F19ED56"/>
    <w:rsid w:val="20000F11"/>
    <w:rsid w:val="23325E48"/>
    <w:rsid w:val="241AF484"/>
    <w:rsid w:val="25693F02"/>
    <w:rsid w:val="29707477"/>
    <w:rsid w:val="2A0F02B7"/>
    <w:rsid w:val="2D2FF0F1"/>
    <w:rsid w:val="2D41ABA6"/>
    <w:rsid w:val="2DC6432E"/>
    <w:rsid w:val="2E8748BD"/>
    <w:rsid w:val="2F38062F"/>
    <w:rsid w:val="2F580EE6"/>
    <w:rsid w:val="2FC1A8F6"/>
    <w:rsid w:val="32357E2D"/>
    <w:rsid w:val="324F62B0"/>
    <w:rsid w:val="32B94A95"/>
    <w:rsid w:val="32C2DE05"/>
    <w:rsid w:val="334F97EC"/>
    <w:rsid w:val="336C9B8D"/>
    <w:rsid w:val="345997BC"/>
    <w:rsid w:val="3720E6D6"/>
    <w:rsid w:val="38251E0E"/>
    <w:rsid w:val="3A628B57"/>
    <w:rsid w:val="3BB68B56"/>
    <w:rsid w:val="3C08A5E4"/>
    <w:rsid w:val="3C1883DC"/>
    <w:rsid w:val="3D11DB53"/>
    <w:rsid w:val="3D7228E9"/>
    <w:rsid w:val="4026EEB9"/>
    <w:rsid w:val="41A478F0"/>
    <w:rsid w:val="461EEDE7"/>
    <w:rsid w:val="4767DDE7"/>
    <w:rsid w:val="47BAD6A9"/>
    <w:rsid w:val="493EF50A"/>
    <w:rsid w:val="4B9463AC"/>
    <w:rsid w:val="4C624337"/>
    <w:rsid w:val="53F07CAC"/>
    <w:rsid w:val="55E57095"/>
    <w:rsid w:val="567A4A34"/>
    <w:rsid w:val="59279934"/>
    <w:rsid w:val="5975487A"/>
    <w:rsid w:val="5B6EBB5F"/>
    <w:rsid w:val="5BF8E68C"/>
    <w:rsid w:val="5C09C902"/>
    <w:rsid w:val="5D109433"/>
    <w:rsid w:val="5D1C879C"/>
    <w:rsid w:val="5F77FE40"/>
    <w:rsid w:val="61EF8DDB"/>
    <w:rsid w:val="64CBC9C7"/>
    <w:rsid w:val="6517F6F1"/>
    <w:rsid w:val="6644C80E"/>
    <w:rsid w:val="66686D5B"/>
    <w:rsid w:val="68EF159D"/>
    <w:rsid w:val="6B28E4E9"/>
    <w:rsid w:val="6DA9589E"/>
    <w:rsid w:val="6DC9795F"/>
    <w:rsid w:val="6F2DF3A4"/>
    <w:rsid w:val="7102F6E5"/>
    <w:rsid w:val="718A4250"/>
    <w:rsid w:val="71B8DB77"/>
    <w:rsid w:val="729A67A1"/>
    <w:rsid w:val="74CAEB17"/>
    <w:rsid w:val="74FEEFC5"/>
    <w:rsid w:val="75AB1E43"/>
    <w:rsid w:val="76BAADA0"/>
    <w:rsid w:val="781E1244"/>
    <w:rsid w:val="7ABF5C49"/>
    <w:rsid w:val="7C0ACB27"/>
    <w:rsid w:val="7C40F05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353A93"/>
  <w15:docId w15:val="{AFBFF062-AA0A-4708-B0AC-E1415751F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8"/>
        <w:lang w:val="en-US" w:eastAsia="en-US" w:bidi="th-TH"/>
      </w:rPr>
    </w:rPrDefault>
    <w:pPrDefault>
      <w:pPr>
        <w:spacing w:before="120" w:after="120" w:line="360" w:lineRule="auto"/>
        <w:ind w:firstLine="7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554"/>
    <w:pPr>
      <w:spacing w:before="0" w:after="0" w:line="240" w:lineRule="auto"/>
      <w:ind w:firstLine="0"/>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FF664D"/>
    <w:pPr>
      <w:keepNext/>
      <w:numPr>
        <w:numId w:val="21"/>
      </w:numPr>
      <w:shd w:val="clear" w:color="0000FF" w:fill="auto"/>
      <w:spacing w:before="360"/>
      <w:jc w:val="both"/>
      <w:outlineLvl w:val="0"/>
    </w:pPr>
    <w:rPr>
      <w:rFonts w:eastAsia="SimSun"/>
      <w:b/>
      <w:bCs/>
      <w:caps/>
      <w:sz w:val="22"/>
      <w:szCs w:val="22"/>
      <w:lang w:val="en-AU"/>
    </w:rPr>
  </w:style>
  <w:style w:type="paragraph" w:styleId="Heading2">
    <w:name w:val="heading 2"/>
    <w:basedOn w:val="Normal"/>
    <w:next w:val="Normal"/>
    <w:link w:val="Heading2Char"/>
    <w:uiPriority w:val="9"/>
    <w:unhideWhenUsed/>
    <w:qFormat/>
    <w:rsid w:val="009A43B6"/>
    <w:pPr>
      <w:keepNext/>
      <w:keepLines/>
      <w:spacing w:before="200"/>
      <w:outlineLvl w:val="1"/>
    </w:pPr>
    <w:rPr>
      <w:rFonts w:asciiTheme="majorHAnsi" w:eastAsiaTheme="majorEastAsia" w:hAnsiTheme="majorHAnsi" w:cstheme="majorBidi"/>
      <w:b/>
      <w:bCs/>
      <w:color w:val="4F81BD" w:themeColor="accent1"/>
      <w:sz w:val="26"/>
      <w:szCs w:val="33"/>
    </w:rPr>
  </w:style>
  <w:style w:type="paragraph" w:styleId="Heading3">
    <w:name w:val="heading 3"/>
    <w:basedOn w:val="Normal"/>
    <w:next w:val="Normal"/>
    <w:link w:val="Heading3Char"/>
    <w:uiPriority w:val="9"/>
    <w:unhideWhenUsed/>
    <w:qFormat/>
    <w:rsid w:val="00FF664D"/>
    <w:pPr>
      <w:keepNext/>
      <w:keepLines/>
      <w:spacing w:before="200" w:line="276" w:lineRule="auto"/>
      <w:outlineLvl w:val="2"/>
    </w:pPr>
    <w:rPr>
      <w:rFonts w:asciiTheme="majorHAnsi" w:eastAsiaTheme="majorEastAsia" w:hAnsiTheme="majorHAnsi" w:cstheme="majorBidi"/>
      <w:b/>
      <w:bCs/>
      <w:color w:val="4F81BD" w:themeColor="accent1"/>
      <w:szCs w:val="28"/>
    </w:rPr>
  </w:style>
  <w:style w:type="paragraph" w:styleId="Heading4">
    <w:name w:val="heading 4"/>
    <w:basedOn w:val="Normal"/>
    <w:next w:val="Normal"/>
    <w:link w:val="Heading4Char"/>
    <w:uiPriority w:val="9"/>
    <w:unhideWhenUsed/>
    <w:qFormat/>
    <w:rsid w:val="00EF1868"/>
    <w:pPr>
      <w:keepNext/>
      <w:keepLines/>
      <w:spacing w:before="40"/>
      <w:outlineLvl w:val="3"/>
    </w:pPr>
    <w:rPr>
      <w:rFonts w:asciiTheme="majorHAnsi" w:eastAsiaTheme="majorEastAsia" w:hAnsiTheme="majorHAnsi" w:cstheme="majorBidi"/>
      <w:i/>
      <w:iCs/>
      <w:color w:val="365F91" w:themeColor="accent1" w:themeShade="BF"/>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664D"/>
    <w:rPr>
      <w:rFonts w:ascii="Times New Roman" w:eastAsia="SimSun" w:hAnsi="Times New Roman" w:cs="Times New Roman"/>
      <w:b/>
      <w:bCs/>
      <w:caps/>
      <w:szCs w:val="22"/>
      <w:shd w:val="clear" w:color="0000FF" w:fill="auto"/>
      <w:lang w:val="en-AU"/>
    </w:rPr>
  </w:style>
  <w:style w:type="character" w:customStyle="1" w:styleId="Heading2Char">
    <w:name w:val="Heading 2 Char"/>
    <w:basedOn w:val="DefaultParagraphFont"/>
    <w:link w:val="Heading2"/>
    <w:uiPriority w:val="9"/>
    <w:rsid w:val="009A43B6"/>
    <w:rPr>
      <w:rFonts w:asciiTheme="majorHAnsi" w:eastAsiaTheme="majorEastAsia" w:hAnsiTheme="majorHAnsi" w:cstheme="majorBidi"/>
      <w:b/>
      <w:bCs/>
      <w:color w:val="4F81BD" w:themeColor="accent1"/>
      <w:sz w:val="26"/>
      <w:szCs w:val="33"/>
    </w:rPr>
  </w:style>
  <w:style w:type="paragraph" w:styleId="ListParagraph">
    <w:name w:val="List Paragraph"/>
    <w:basedOn w:val="Normal"/>
    <w:link w:val="ListParagraphChar"/>
    <w:uiPriority w:val="34"/>
    <w:qFormat/>
    <w:rsid w:val="000238D4"/>
    <w:pPr>
      <w:autoSpaceDE w:val="0"/>
      <w:autoSpaceDN w:val="0"/>
      <w:adjustRightInd w:val="0"/>
      <w:contextualSpacing/>
    </w:pPr>
    <w:rPr>
      <w:color w:val="000000"/>
    </w:rPr>
  </w:style>
  <w:style w:type="paragraph" w:styleId="TOCHeading">
    <w:name w:val="TOC Heading"/>
    <w:basedOn w:val="Heading1"/>
    <w:next w:val="Normal"/>
    <w:uiPriority w:val="39"/>
    <w:unhideWhenUsed/>
    <w:qFormat/>
    <w:rsid w:val="009A43B6"/>
    <w:pPr>
      <w:outlineLvl w:val="9"/>
    </w:pPr>
    <w:rPr>
      <w:szCs w:val="28"/>
      <w:lang w:bidi="ar-SA"/>
    </w:rPr>
  </w:style>
  <w:style w:type="paragraph" w:styleId="TOC1">
    <w:name w:val="toc 1"/>
    <w:basedOn w:val="Normal"/>
    <w:next w:val="Normal"/>
    <w:autoRedefine/>
    <w:uiPriority w:val="39"/>
    <w:unhideWhenUsed/>
    <w:qFormat/>
    <w:rsid w:val="009A43B6"/>
    <w:rPr>
      <w:rFonts w:cstheme="majorBidi"/>
      <w:b/>
      <w:bCs/>
      <w:caps/>
      <w:szCs w:val="23"/>
    </w:rPr>
  </w:style>
  <w:style w:type="paragraph" w:styleId="TOC2">
    <w:name w:val="toc 2"/>
    <w:basedOn w:val="Normal"/>
    <w:next w:val="Normal"/>
    <w:autoRedefine/>
    <w:uiPriority w:val="39"/>
    <w:unhideWhenUsed/>
    <w:qFormat/>
    <w:rsid w:val="00A31792"/>
    <w:pPr>
      <w:tabs>
        <w:tab w:val="right" w:leader="dot" w:pos="9017"/>
      </w:tabs>
      <w:ind w:left="220"/>
    </w:pPr>
    <w:rPr>
      <w:rFonts w:cstheme="majorBidi"/>
      <w:smallCaps/>
      <w:szCs w:val="23"/>
    </w:rPr>
  </w:style>
  <w:style w:type="character" w:styleId="Hyperlink">
    <w:name w:val="Hyperlink"/>
    <w:basedOn w:val="DefaultParagraphFont"/>
    <w:uiPriority w:val="99"/>
    <w:unhideWhenUsed/>
    <w:rsid w:val="009A43B6"/>
    <w:rPr>
      <w:color w:val="0000FF" w:themeColor="hyperlink"/>
      <w:u w:val="single"/>
    </w:rPr>
  </w:style>
  <w:style w:type="paragraph" w:styleId="BalloonText">
    <w:name w:val="Balloon Text"/>
    <w:basedOn w:val="Normal"/>
    <w:link w:val="BalloonTextChar"/>
    <w:uiPriority w:val="99"/>
    <w:semiHidden/>
    <w:unhideWhenUsed/>
    <w:rsid w:val="009A43B6"/>
    <w:rPr>
      <w:rFonts w:ascii="Tahoma" w:hAnsi="Tahoma" w:cs="Angsana New"/>
      <w:sz w:val="16"/>
    </w:rPr>
  </w:style>
  <w:style w:type="character" w:customStyle="1" w:styleId="BalloonTextChar">
    <w:name w:val="Balloon Text Char"/>
    <w:basedOn w:val="DefaultParagraphFont"/>
    <w:link w:val="BalloonText"/>
    <w:uiPriority w:val="99"/>
    <w:semiHidden/>
    <w:rsid w:val="009A43B6"/>
    <w:rPr>
      <w:rFonts w:ascii="Tahoma" w:hAnsi="Tahoma" w:cs="Angsana New"/>
      <w:sz w:val="16"/>
      <w:szCs w:val="20"/>
    </w:rPr>
  </w:style>
  <w:style w:type="paragraph" w:styleId="Header">
    <w:name w:val="header"/>
    <w:basedOn w:val="Normal"/>
    <w:link w:val="HeaderChar"/>
    <w:uiPriority w:val="99"/>
    <w:unhideWhenUsed/>
    <w:rsid w:val="0065686A"/>
    <w:pPr>
      <w:tabs>
        <w:tab w:val="center" w:pos="4680"/>
        <w:tab w:val="right" w:pos="9360"/>
      </w:tabs>
    </w:pPr>
  </w:style>
  <w:style w:type="character" w:customStyle="1" w:styleId="HeaderChar">
    <w:name w:val="Header Char"/>
    <w:basedOn w:val="DefaultParagraphFont"/>
    <w:link w:val="Header"/>
    <w:uiPriority w:val="99"/>
    <w:rsid w:val="0065686A"/>
  </w:style>
  <w:style w:type="paragraph" w:styleId="Footer">
    <w:name w:val="footer"/>
    <w:basedOn w:val="Normal"/>
    <w:link w:val="FooterChar"/>
    <w:uiPriority w:val="99"/>
    <w:unhideWhenUsed/>
    <w:rsid w:val="0065686A"/>
    <w:pPr>
      <w:tabs>
        <w:tab w:val="center" w:pos="4680"/>
        <w:tab w:val="right" w:pos="9360"/>
      </w:tabs>
    </w:pPr>
  </w:style>
  <w:style w:type="character" w:customStyle="1" w:styleId="FooterChar">
    <w:name w:val="Footer Char"/>
    <w:basedOn w:val="DefaultParagraphFont"/>
    <w:link w:val="Footer"/>
    <w:uiPriority w:val="99"/>
    <w:rsid w:val="0065686A"/>
  </w:style>
  <w:style w:type="paragraph" w:styleId="TOC3">
    <w:name w:val="toc 3"/>
    <w:basedOn w:val="Normal"/>
    <w:next w:val="Normal"/>
    <w:autoRedefine/>
    <w:uiPriority w:val="39"/>
    <w:unhideWhenUsed/>
    <w:qFormat/>
    <w:rsid w:val="00FE2A45"/>
    <w:pPr>
      <w:tabs>
        <w:tab w:val="left" w:pos="880"/>
        <w:tab w:val="left" w:pos="1320"/>
        <w:tab w:val="right" w:leader="dot" w:pos="9017"/>
      </w:tabs>
      <w:spacing w:before="120" w:after="120" w:line="276" w:lineRule="auto"/>
      <w:ind w:left="446"/>
    </w:pPr>
    <w:rPr>
      <w:noProof/>
      <w:spacing w:val="5"/>
      <w:kern w:val="28"/>
      <w:sz w:val="22"/>
      <w:szCs w:val="22"/>
    </w:rPr>
  </w:style>
  <w:style w:type="paragraph" w:styleId="TOC4">
    <w:name w:val="toc 4"/>
    <w:basedOn w:val="Normal"/>
    <w:next w:val="Normal"/>
    <w:autoRedefine/>
    <w:uiPriority w:val="39"/>
    <w:unhideWhenUsed/>
    <w:rsid w:val="0065686A"/>
    <w:pPr>
      <w:ind w:left="660"/>
    </w:pPr>
    <w:rPr>
      <w:rFonts w:cstheme="majorBidi"/>
      <w:sz w:val="18"/>
      <w:szCs w:val="21"/>
    </w:rPr>
  </w:style>
  <w:style w:type="paragraph" w:styleId="TOC5">
    <w:name w:val="toc 5"/>
    <w:basedOn w:val="Normal"/>
    <w:next w:val="Normal"/>
    <w:autoRedefine/>
    <w:uiPriority w:val="39"/>
    <w:unhideWhenUsed/>
    <w:rsid w:val="0065686A"/>
    <w:pPr>
      <w:ind w:left="880"/>
    </w:pPr>
    <w:rPr>
      <w:rFonts w:cstheme="majorBidi"/>
      <w:sz w:val="18"/>
      <w:szCs w:val="21"/>
    </w:rPr>
  </w:style>
  <w:style w:type="paragraph" w:styleId="TOC6">
    <w:name w:val="toc 6"/>
    <w:basedOn w:val="Normal"/>
    <w:next w:val="Normal"/>
    <w:autoRedefine/>
    <w:uiPriority w:val="39"/>
    <w:unhideWhenUsed/>
    <w:rsid w:val="0065686A"/>
    <w:pPr>
      <w:ind w:left="1100"/>
    </w:pPr>
    <w:rPr>
      <w:rFonts w:cstheme="majorBidi"/>
      <w:sz w:val="18"/>
      <w:szCs w:val="21"/>
    </w:rPr>
  </w:style>
  <w:style w:type="paragraph" w:styleId="TOC7">
    <w:name w:val="toc 7"/>
    <w:basedOn w:val="Normal"/>
    <w:next w:val="Normal"/>
    <w:autoRedefine/>
    <w:uiPriority w:val="39"/>
    <w:unhideWhenUsed/>
    <w:rsid w:val="0065686A"/>
    <w:pPr>
      <w:ind w:left="1320"/>
    </w:pPr>
    <w:rPr>
      <w:rFonts w:cstheme="majorBidi"/>
      <w:sz w:val="18"/>
      <w:szCs w:val="21"/>
    </w:rPr>
  </w:style>
  <w:style w:type="paragraph" w:styleId="TOC8">
    <w:name w:val="toc 8"/>
    <w:basedOn w:val="Normal"/>
    <w:next w:val="Normal"/>
    <w:autoRedefine/>
    <w:uiPriority w:val="39"/>
    <w:unhideWhenUsed/>
    <w:rsid w:val="0065686A"/>
    <w:pPr>
      <w:ind w:left="1540"/>
    </w:pPr>
    <w:rPr>
      <w:rFonts w:cstheme="majorBidi"/>
      <w:sz w:val="18"/>
      <w:szCs w:val="21"/>
    </w:rPr>
  </w:style>
  <w:style w:type="paragraph" w:styleId="TOC9">
    <w:name w:val="toc 9"/>
    <w:basedOn w:val="Normal"/>
    <w:next w:val="Normal"/>
    <w:autoRedefine/>
    <w:uiPriority w:val="39"/>
    <w:unhideWhenUsed/>
    <w:rsid w:val="0065686A"/>
    <w:pPr>
      <w:ind w:left="1760"/>
    </w:pPr>
    <w:rPr>
      <w:rFonts w:cstheme="majorBidi"/>
      <w:sz w:val="18"/>
      <w:szCs w:val="21"/>
    </w:rPr>
  </w:style>
  <w:style w:type="paragraph" w:styleId="NoSpacing">
    <w:name w:val="No Spacing"/>
    <w:link w:val="NoSpacingChar"/>
    <w:uiPriority w:val="1"/>
    <w:qFormat/>
    <w:rsid w:val="00110C9F"/>
    <w:pPr>
      <w:spacing w:after="0" w:line="240" w:lineRule="auto"/>
      <w:ind w:firstLine="0"/>
    </w:pPr>
    <w:rPr>
      <w:rFonts w:ascii="Arial" w:eastAsiaTheme="minorEastAsia" w:hAnsi="Arial"/>
      <w:sz w:val="16"/>
      <w:szCs w:val="22"/>
      <w:lang w:bidi="ar-SA"/>
    </w:rPr>
  </w:style>
  <w:style w:type="character" w:customStyle="1" w:styleId="NoSpacingChar">
    <w:name w:val="No Spacing Char"/>
    <w:basedOn w:val="DefaultParagraphFont"/>
    <w:link w:val="NoSpacing"/>
    <w:uiPriority w:val="1"/>
    <w:rsid w:val="00110C9F"/>
    <w:rPr>
      <w:rFonts w:ascii="Arial" w:eastAsiaTheme="minorEastAsia" w:hAnsi="Arial"/>
      <w:sz w:val="16"/>
      <w:szCs w:val="22"/>
      <w:lang w:bidi="ar-SA"/>
    </w:rPr>
  </w:style>
  <w:style w:type="paragraph" w:customStyle="1" w:styleId="WritingStyleText">
    <w:name w:val="Writing Style (Text)"/>
    <w:basedOn w:val="Normal"/>
    <w:autoRedefine/>
    <w:uiPriority w:val="99"/>
    <w:rsid w:val="009D3626"/>
    <w:pPr>
      <w:spacing w:after="60"/>
    </w:pPr>
    <w:rPr>
      <w:lang w:eastAsia="nl-NL" w:bidi="ar-SA"/>
    </w:rPr>
  </w:style>
  <w:style w:type="character" w:customStyle="1" w:styleId="Heading3Char">
    <w:name w:val="Heading 3 Char"/>
    <w:basedOn w:val="DefaultParagraphFont"/>
    <w:link w:val="Heading3"/>
    <w:uiPriority w:val="9"/>
    <w:rsid w:val="00FF664D"/>
    <w:rPr>
      <w:rFonts w:asciiTheme="majorHAnsi" w:eastAsiaTheme="majorEastAsia" w:hAnsiTheme="majorHAnsi" w:cstheme="majorBidi"/>
      <w:b/>
      <w:bCs/>
      <w:color w:val="4F81BD" w:themeColor="accent1"/>
      <w:sz w:val="24"/>
    </w:rPr>
  </w:style>
  <w:style w:type="table" w:styleId="TableGrid">
    <w:name w:val="Table Grid"/>
    <w:basedOn w:val="TableNormal"/>
    <w:uiPriority w:val="59"/>
    <w:rsid w:val="002E7DE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00D44D1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66"/>
    </w:rPr>
  </w:style>
  <w:style w:type="character" w:customStyle="1" w:styleId="TitleChar">
    <w:name w:val="Title Char"/>
    <w:basedOn w:val="DefaultParagraphFont"/>
    <w:link w:val="Title"/>
    <w:uiPriority w:val="10"/>
    <w:rsid w:val="00D44D10"/>
    <w:rPr>
      <w:rFonts w:asciiTheme="majorHAnsi" w:eastAsiaTheme="majorEastAsia" w:hAnsiTheme="majorHAnsi" w:cstheme="majorBidi"/>
      <w:color w:val="17365D" w:themeColor="text2" w:themeShade="BF"/>
      <w:spacing w:val="5"/>
      <w:kern w:val="28"/>
      <w:sz w:val="52"/>
      <w:szCs w:val="66"/>
    </w:rPr>
  </w:style>
  <w:style w:type="paragraph" w:styleId="Caption">
    <w:name w:val="caption"/>
    <w:basedOn w:val="Normal"/>
    <w:next w:val="Normal"/>
    <w:uiPriority w:val="35"/>
    <w:unhideWhenUsed/>
    <w:qFormat/>
    <w:rsid w:val="00C206C6"/>
    <w:pPr>
      <w:spacing w:after="200"/>
    </w:pPr>
    <w:rPr>
      <w:rFonts w:cs="Cordia New"/>
      <w:b/>
      <w:bCs/>
      <w:color w:val="4F81BD" w:themeColor="accent1"/>
      <w:sz w:val="18"/>
      <w:szCs w:val="22"/>
    </w:rPr>
  </w:style>
  <w:style w:type="paragraph" w:styleId="TableofFigures">
    <w:name w:val="table of figures"/>
    <w:basedOn w:val="Normal"/>
    <w:next w:val="Normal"/>
    <w:uiPriority w:val="99"/>
    <w:unhideWhenUsed/>
    <w:rsid w:val="007704DE"/>
    <w:rPr>
      <w:rFonts w:cs="Cordia New"/>
      <w:szCs w:val="25"/>
    </w:rPr>
  </w:style>
  <w:style w:type="paragraph" w:styleId="Subtitle">
    <w:name w:val="Subtitle"/>
    <w:basedOn w:val="Normal"/>
    <w:next w:val="Normal"/>
    <w:link w:val="SubtitleChar"/>
    <w:uiPriority w:val="11"/>
    <w:qFormat/>
    <w:rsid w:val="00D42967"/>
    <w:pPr>
      <w:numPr>
        <w:ilvl w:val="1"/>
      </w:numPr>
    </w:pPr>
    <w:rPr>
      <w:rFonts w:asciiTheme="majorHAnsi" w:eastAsiaTheme="majorEastAsia" w:hAnsiTheme="majorHAnsi" w:cstheme="majorBidi"/>
      <w:i/>
      <w:iCs/>
      <w:color w:val="4F81BD" w:themeColor="accent1"/>
      <w:spacing w:val="15"/>
      <w:sz w:val="40"/>
      <w:szCs w:val="30"/>
    </w:rPr>
  </w:style>
  <w:style w:type="character" w:customStyle="1" w:styleId="SubtitleChar">
    <w:name w:val="Subtitle Char"/>
    <w:basedOn w:val="DefaultParagraphFont"/>
    <w:link w:val="Subtitle"/>
    <w:uiPriority w:val="11"/>
    <w:rsid w:val="00D42967"/>
    <w:rPr>
      <w:rFonts w:asciiTheme="majorHAnsi" w:eastAsiaTheme="majorEastAsia" w:hAnsiTheme="majorHAnsi" w:cstheme="majorBidi"/>
      <w:i/>
      <w:iCs/>
      <w:color w:val="4F81BD" w:themeColor="accent1"/>
      <w:spacing w:val="15"/>
      <w:sz w:val="40"/>
      <w:szCs w:val="30"/>
    </w:rPr>
  </w:style>
  <w:style w:type="paragraph" w:customStyle="1" w:styleId="Default">
    <w:name w:val="Default"/>
    <w:link w:val="DefaultChar"/>
    <w:rsid w:val="005F608F"/>
    <w:pPr>
      <w:widowControl w:val="0"/>
      <w:autoSpaceDE w:val="0"/>
      <w:autoSpaceDN w:val="0"/>
      <w:adjustRightInd w:val="0"/>
      <w:spacing w:before="0" w:after="0" w:line="240" w:lineRule="auto"/>
      <w:ind w:firstLine="0"/>
    </w:pPr>
    <w:rPr>
      <w:rFonts w:ascii="Times New Roman" w:eastAsiaTheme="minorEastAsia" w:hAnsi="Times New Roman" w:cs="Times New Roman"/>
      <w:color w:val="000000"/>
      <w:sz w:val="24"/>
      <w:szCs w:val="24"/>
    </w:rPr>
  </w:style>
  <w:style w:type="character" w:customStyle="1" w:styleId="DefaultChar">
    <w:name w:val="Default Char"/>
    <w:basedOn w:val="DefaultParagraphFont"/>
    <w:link w:val="Default"/>
    <w:rsid w:val="005F608F"/>
    <w:rPr>
      <w:rFonts w:ascii="Times New Roman" w:eastAsiaTheme="minorEastAsia" w:hAnsi="Times New Roman" w:cs="Times New Roman"/>
      <w:color w:val="000000"/>
      <w:sz w:val="24"/>
      <w:szCs w:val="24"/>
    </w:rPr>
  </w:style>
  <w:style w:type="paragraph" w:customStyle="1" w:styleId="CM114">
    <w:name w:val="CM114"/>
    <w:basedOn w:val="Default"/>
    <w:next w:val="Default"/>
    <w:link w:val="CM114Char"/>
    <w:uiPriority w:val="99"/>
    <w:rsid w:val="005F608F"/>
    <w:rPr>
      <w:rFonts w:cs="Angsana New"/>
      <w:color w:val="auto"/>
    </w:rPr>
  </w:style>
  <w:style w:type="character" w:customStyle="1" w:styleId="CM114Char">
    <w:name w:val="CM114 Char"/>
    <w:basedOn w:val="DefaultChar"/>
    <w:link w:val="CM114"/>
    <w:uiPriority w:val="99"/>
    <w:rsid w:val="005F608F"/>
    <w:rPr>
      <w:rFonts w:ascii="Times New Roman" w:eastAsiaTheme="minorEastAsia" w:hAnsi="Times New Roman" w:cs="Angsana New"/>
      <w:color w:val="000000"/>
      <w:sz w:val="24"/>
      <w:szCs w:val="24"/>
    </w:rPr>
  </w:style>
  <w:style w:type="paragraph" w:customStyle="1" w:styleId="CM8">
    <w:name w:val="CM8"/>
    <w:basedOn w:val="Default"/>
    <w:next w:val="Default"/>
    <w:uiPriority w:val="99"/>
    <w:rsid w:val="005F608F"/>
    <w:pPr>
      <w:spacing w:line="280" w:lineRule="atLeast"/>
    </w:pPr>
    <w:rPr>
      <w:rFonts w:cs="Angsana New"/>
      <w:color w:val="auto"/>
    </w:rPr>
  </w:style>
  <w:style w:type="paragraph" w:customStyle="1" w:styleId="CM115">
    <w:name w:val="CM115"/>
    <w:basedOn w:val="Default"/>
    <w:next w:val="Default"/>
    <w:uiPriority w:val="99"/>
    <w:rsid w:val="005F608F"/>
    <w:rPr>
      <w:rFonts w:cs="Angsana New"/>
      <w:color w:val="auto"/>
    </w:rPr>
  </w:style>
  <w:style w:type="paragraph" w:customStyle="1" w:styleId="CM130">
    <w:name w:val="CM130"/>
    <w:basedOn w:val="Default"/>
    <w:next w:val="Default"/>
    <w:uiPriority w:val="99"/>
    <w:rsid w:val="005F608F"/>
    <w:rPr>
      <w:rFonts w:cs="Angsana New"/>
      <w:color w:val="auto"/>
    </w:rPr>
  </w:style>
  <w:style w:type="paragraph" w:customStyle="1" w:styleId="Style2">
    <w:name w:val="Style2"/>
    <w:basedOn w:val="Heading2"/>
    <w:link w:val="Style2Char"/>
    <w:rsid w:val="005F608F"/>
    <w:pPr>
      <w:spacing w:after="90" w:line="276" w:lineRule="auto"/>
    </w:pPr>
    <w:rPr>
      <w:rFonts w:ascii="Arial" w:hAnsi="Arial" w:cs="Arial"/>
      <w:b w:val="0"/>
      <w:bCs w:val="0"/>
      <w:color w:val="065BA5"/>
      <w:sz w:val="23"/>
      <w:szCs w:val="23"/>
    </w:rPr>
  </w:style>
  <w:style w:type="character" w:customStyle="1" w:styleId="Style2Char">
    <w:name w:val="Style2 Char"/>
    <w:basedOn w:val="Heading2Char"/>
    <w:link w:val="Style2"/>
    <w:rsid w:val="005F608F"/>
    <w:rPr>
      <w:rFonts w:ascii="Arial" w:eastAsiaTheme="majorEastAsia" w:hAnsi="Arial" w:cs="Arial"/>
      <w:b/>
      <w:bCs/>
      <w:color w:val="065BA5"/>
      <w:sz w:val="23"/>
      <w:szCs w:val="23"/>
    </w:rPr>
  </w:style>
  <w:style w:type="paragraph" w:customStyle="1" w:styleId="J-Normal">
    <w:name w:val="J-Normal"/>
    <w:basedOn w:val="Normal"/>
    <w:rsid w:val="005F608F"/>
    <w:pPr>
      <w:numPr>
        <w:numId w:val="1"/>
      </w:numPr>
      <w:spacing w:after="90" w:line="280" w:lineRule="atLeast"/>
    </w:pPr>
    <w:rPr>
      <w:rFonts w:eastAsiaTheme="minorEastAsia"/>
      <w:color w:val="000000"/>
    </w:rPr>
  </w:style>
  <w:style w:type="paragraph" w:customStyle="1" w:styleId="Style3">
    <w:name w:val="Style3"/>
    <w:basedOn w:val="Heading3"/>
    <w:link w:val="Style3Char"/>
    <w:rsid w:val="005F608F"/>
    <w:pPr>
      <w:spacing w:after="90" w:line="280" w:lineRule="atLeast"/>
    </w:pPr>
    <w:rPr>
      <w:rFonts w:ascii="Arial" w:hAnsi="Arial" w:cs="Arial"/>
      <w:b w:val="0"/>
      <w:bCs w:val="0"/>
      <w:color w:val="065BA5"/>
      <w:szCs w:val="20"/>
    </w:rPr>
  </w:style>
  <w:style w:type="character" w:customStyle="1" w:styleId="Style3Char">
    <w:name w:val="Style3 Char"/>
    <w:basedOn w:val="Heading3Char"/>
    <w:link w:val="Style3"/>
    <w:rsid w:val="005F608F"/>
    <w:rPr>
      <w:rFonts w:ascii="Arial" w:eastAsiaTheme="majorEastAsia" w:hAnsi="Arial" w:cs="Arial"/>
      <w:b/>
      <w:bCs/>
      <w:color w:val="065BA5"/>
      <w:sz w:val="24"/>
      <w:szCs w:val="20"/>
    </w:rPr>
  </w:style>
  <w:style w:type="paragraph" w:customStyle="1" w:styleId="BlueBold">
    <w:name w:val="Blue Bold"/>
    <w:basedOn w:val="Normal"/>
    <w:link w:val="BlueBoldChar"/>
    <w:qFormat/>
    <w:rsid w:val="005F608F"/>
    <w:pPr>
      <w:spacing w:after="200" w:line="276" w:lineRule="auto"/>
    </w:pPr>
    <w:rPr>
      <w:rFonts w:eastAsiaTheme="minorEastAsia"/>
      <w:b/>
      <w:bCs/>
      <w:color w:val="065BA5"/>
    </w:rPr>
  </w:style>
  <w:style w:type="character" w:customStyle="1" w:styleId="BlueBoldChar">
    <w:name w:val="Blue Bold Char"/>
    <w:basedOn w:val="DefaultParagraphFont"/>
    <w:link w:val="BlueBold"/>
    <w:rsid w:val="005F608F"/>
    <w:rPr>
      <w:rFonts w:ascii="Arial" w:eastAsiaTheme="minorEastAsia" w:hAnsi="Arial" w:cs="Arial"/>
      <w:b/>
      <w:bCs/>
      <w:color w:val="065BA5"/>
      <w:sz w:val="20"/>
      <w:szCs w:val="20"/>
    </w:rPr>
  </w:style>
  <w:style w:type="character" w:styleId="CommentReference">
    <w:name w:val="annotation reference"/>
    <w:basedOn w:val="DefaultParagraphFont"/>
    <w:uiPriority w:val="99"/>
    <w:semiHidden/>
    <w:unhideWhenUsed/>
    <w:rsid w:val="00F32629"/>
    <w:rPr>
      <w:sz w:val="16"/>
      <w:szCs w:val="16"/>
    </w:rPr>
  </w:style>
  <w:style w:type="paragraph" w:styleId="CommentText">
    <w:name w:val="annotation text"/>
    <w:basedOn w:val="Normal"/>
    <w:link w:val="CommentTextChar"/>
    <w:uiPriority w:val="99"/>
    <w:unhideWhenUsed/>
    <w:rsid w:val="00F32629"/>
    <w:rPr>
      <w:rFonts w:cs="Cordia New"/>
      <w:szCs w:val="25"/>
    </w:rPr>
  </w:style>
  <w:style w:type="character" w:customStyle="1" w:styleId="CommentTextChar">
    <w:name w:val="Comment Text Char"/>
    <w:basedOn w:val="DefaultParagraphFont"/>
    <w:link w:val="CommentText"/>
    <w:uiPriority w:val="99"/>
    <w:rsid w:val="00F32629"/>
    <w:rPr>
      <w:rFonts w:ascii="Arial" w:hAnsi="Arial" w:cs="Cordia New"/>
      <w:sz w:val="20"/>
      <w:szCs w:val="25"/>
    </w:rPr>
  </w:style>
  <w:style w:type="paragraph" w:styleId="CommentSubject">
    <w:name w:val="annotation subject"/>
    <w:basedOn w:val="CommentText"/>
    <w:next w:val="CommentText"/>
    <w:link w:val="CommentSubjectChar"/>
    <w:uiPriority w:val="99"/>
    <w:semiHidden/>
    <w:unhideWhenUsed/>
    <w:rsid w:val="00F32629"/>
    <w:rPr>
      <w:b/>
      <w:bCs/>
    </w:rPr>
  </w:style>
  <w:style w:type="character" w:customStyle="1" w:styleId="CommentSubjectChar">
    <w:name w:val="Comment Subject Char"/>
    <w:basedOn w:val="CommentTextChar"/>
    <w:link w:val="CommentSubject"/>
    <w:uiPriority w:val="99"/>
    <w:semiHidden/>
    <w:rsid w:val="00F32629"/>
    <w:rPr>
      <w:rFonts w:ascii="Arial" w:hAnsi="Arial" w:cs="Cordia New"/>
      <w:b/>
      <w:bCs/>
      <w:sz w:val="20"/>
      <w:szCs w:val="25"/>
    </w:rPr>
  </w:style>
  <w:style w:type="character" w:customStyle="1" w:styleId="Heading4Char">
    <w:name w:val="Heading 4 Char"/>
    <w:basedOn w:val="DefaultParagraphFont"/>
    <w:link w:val="Heading4"/>
    <w:uiPriority w:val="9"/>
    <w:rsid w:val="00EF1868"/>
    <w:rPr>
      <w:rFonts w:asciiTheme="majorHAnsi" w:eastAsiaTheme="majorEastAsia" w:hAnsiTheme="majorHAnsi" w:cstheme="majorBidi"/>
      <w:i/>
      <w:iCs/>
      <w:color w:val="365F91" w:themeColor="accent1" w:themeShade="BF"/>
      <w:sz w:val="20"/>
      <w:szCs w:val="25"/>
    </w:rPr>
  </w:style>
  <w:style w:type="paragraph" w:styleId="Revision">
    <w:name w:val="Revision"/>
    <w:hidden/>
    <w:uiPriority w:val="99"/>
    <w:semiHidden/>
    <w:rsid w:val="00FA0D2D"/>
    <w:pPr>
      <w:spacing w:before="0" w:after="0" w:line="240" w:lineRule="auto"/>
      <w:ind w:firstLine="0"/>
    </w:pPr>
    <w:rPr>
      <w:rFonts w:ascii="Arial" w:hAnsi="Arial" w:cs="Cordia New"/>
      <w:sz w:val="20"/>
      <w:szCs w:val="25"/>
    </w:rPr>
  </w:style>
  <w:style w:type="paragraph" w:customStyle="1" w:styleId="NoSpacing1">
    <w:name w:val="No Spacing1"/>
    <w:qFormat/>
    <w:rsid w:val="00F95D60"/>
    <w:pPr>
      <w:spacing w:before="0" w:after="0" w:line="240" w:lineRule="auto"/>
      <w:ind w:firstLine="0"/>
    </w:pPr>
    <w:rPr>
      <w:rFonts w:ascii="Calibri" w:eastAsia="MS Mincho" w:hAnsi="Calibri" w:cs="Angsana New"/>
    </w:rPr>
  </w:style>
  <w:style w:type="character" w:customStyle="1" w:styleId="BtextChar">
    <w:name w:val="Btext Char"/>
    <w:basedOn w:val="DefaultParagraphFont"/>
    <w:link w:val="Btext"/>
    <w:locked/>
    <w:rsid w:val="00F95D60"/>
    <w:rPr>
      <w:rFonts w:ascii="Times New Roman" w:eastAsia="Times New Roman" w:hAnsi="Times New Roman" w:cs="Times New Roman"/>
      <w:szCs w:val="22"/>
      <w:lang w:bidi="ar-SA"/>
    </w:rPr>
  </w:style>
  <w:style w:type="paragraph" w:customStyle="1" w:styleId="Btext">
    <w:name w:val="Btext"/>
    <w:basedOn w:val="Normal"/>
    <w:link w:val="BtextChar"/>
    <w:rsid w:val="00F95D60"/>
    <w:pPr>
      <w:spacing w:after="220"/>
      <w:jc w:val="both"/>
    </w:pPr>
    <w:rPr>
      <w:sz w:val="22"/>
      <w:szCs w:val="22"/>
      <w:lang w:bidi="ar-SA"/>
    </w:rPr>
  </w:style>
  <w:style w:type="paragraph" w:customStyle="1" w:styleId="ArticleL7">
    <w:name w:val="Article_L7"/>
    <w:basedOn w:val="Normal"/>
    <w:next w:val="Normal"/>
    <w:rsid w:val="00F95D60"/>
    <w:pPr>
      <w:tabs>
        <w:tab w:val="num" w:pos="2160"/>
      </w:tabs>
      <w:autoSpaceDE w:val="0"/>
      <w:autoSpaceDN w:val="0"/>
      <w:adjustRightInd w:val="0"/>
      <w:spacing w:after="240"/>
      <w:ind w:left="2160" w:hanging="720"/>
      <w:jc w:val="both"/>
      <w:outlineLvl w:val="6"/>
    </w:pPr>
    <w:rPr>
      <w:color w:val="000000"/>
      <w:w w:val="1"/>
      <w:sz w:val="22"/>
    </w:rPr>
  </w:style>
  <w:style w:type="character" w:customStyle="1" w:styleId="ArticleL4CharChar">
    <w:name w:val="Article_L4 Char Char"/>
    <w:basedOn w:val="DefaultParagraphFont"/>
    <w:link w:val="ArticleL4"/>
    <w:locked/>
    <w:rsid w:val="00F95D60"/>
    <w:rPr>
      <w:rFonts w:ascii="Times New Roman" w:eastAsia="Times New Roman" w:hAnsi="Times New Roman" w:cs="Times New Roman"/>
      <w:szCs w:val="24"/>
      <w:lang w:bidi="ar-SA"/>
    </w:rPr>
  </w:style>
  <w:style w:type="paragraph" w:customStyle="1" w:styleId="ArticleL4">
    <w:name w:val="Article_L4"/>
    <w:basedOn w:val="Normal"/>
    <w:link w:val="ArticleL4CharChar"/>
    <w:rsid w:val="00F95D60"/>
    <w:pPr>
      <w:tabs>
        <w:tab w:val="num" w:pos="1530"/>
      </w:tabs>
      <w:autoSpaceDE w:val="0"/>
      <w:autoSpaceDN w:val="0"/>
      <w:adjustRightInd w:val="0"/>
      <w:spacing w:after="240"/>
      <w:ind w:left="1530" w:hanging="720"/>
      <w:jc w:val="both"/>
    </w:pPr>
    <w:rPr>
      <w:sz w:val="22"/>
      <w:lang w:bidi="ar-SA"/>
    </w:rPr>
  </w:style>
  <w:style w:type="paragraph" w:styleId="FootnoteText">
    <w:name w:val="footnote text"/>
    <w:basedOn w:val="Normal"/>
    <w:link w:val="FootnoteTextChar1"/>
    <w:semiHidden/>
    <w:unhideWhenUsed/>
    <w:rsid w:val="001F1847"/>
    <w:rPr>
      <w:rFonts w:cs="Cordia New"/>
      <w:szCs w:val="25"/>
    </w:rPr>
  </w:style>
  <w:style w:type="character" w:customStyle="1" w:styleId="FootnoteTextChar">
    <w:name w:val="Footnote Text Char"/>
    <w:basedOn w:val="DefaultParagraphFont"/>
    <w:uiPriority w:val="99"/>
    <w:semiHidden/>
    <w:rsid w:val="001F1847"/>
    <w:rPr>
      <w:rFonts w:ascii="Arial" w:hAnsi="Arial" w:cs="Cordia New"/>
      <w:sz w:val="20"/>
      <w:szCs w:val="25"/>
    </w:rPr>
  </w:style>
  <w:style w:type="character" w:customStyle="1" w:styleId="BodyTextChar">
    <w:name w:val="Body Text Char"/>
    <w:aliases w:val="b Char,bt Char,bt wide Char,body text Char"/>
    <w:basedOn w:val="DefaultParagraphFont"/>
    <w:link w:val="BodyText"/>
    <w:semiHidden/>
    <w:locked/>
    <w:rsid w:val="001F1847"/>
    <w:rPr>
      <w:rFonts w:ascii="Arial" w:eastAsia="MS Mincho" w:hAnsi="Arial" w:cs="Arial"/>
      <w:sz w:val="24"/>
      <w:szCs w:val="24"/>
      <w:lang w:eastAsia="ar-SA" w:bidi="ar-SA"/>
    </w:rPr>
  </w:style>
  <w:style w:type="paragraph" w:styleId="BodyText">
    <w:name w:val="Body Text"/>
    <w:aliases w:val="b,bt,bt wide,body text"/>
    <w:basedOn w:val="Normal"/>
    <w:link w:val="BodyTextChar"/>
    <w:semiHidden/>
    <w:unhideWhenUsed/>
    <w:rsid w:val="001F1847"/>
    <w:pPr>
      <w:suppressAutoHyphens/>
      <w:jc w:val="both"/>
    </w:pPr>
    <w:rPr>
      <w:rFonts w:eastAsia="MS Mincho"/>
      <w:lang w:eastAsia="ar-SA" w:bidi="ar-SA"/>
    </w:rPr>
  </w:style>
  <w:style w:type="character" w:customStyle="1" w:styleId="BodyTextChar1">
    <w:name w:val="Body Text Char1"/>
    <w:basedOn w:val="DefaultParagraphFont"/>
    <w:uiPriority w:val="99"/>
    <w:semiHidden/>
    <w:rsid w:val="001F1847"/>
    <w:rPr>
      <w:rFonts w:ascii="Arial" w:hAnsi="Arial" w:cs="Cordia New"/>
      <w:sz w:val="20"/>
      <w:szCs w:val="25"/>
    </w:rPr>
  </w:style>
  <w:style w:type="paragraph" w:styleId="BodyText2">
    <w:name w:val="Body Text 2"/>
    <w:basedOn w:val="Normal"/>
    <w:link w:val="BodyText2Char"/>
    <w:semiHidden/>
    <w:unhideWhenUsed/>
    <w:rsid w:val="001F1847"/>
    <w:pPr>
      <w:spacing w:line="480" w:lineRule="auto"/>
    </w:pPr>
    <w:rPr>
      <w:rFonts w:ascii="Cordia New" w:eastAsia="Cordia New" w:hAnsi="Cordia New" w:cs="Cordia New"/>
      <w:sz w:val="28"/>
      <w:szCs w:val="32"/>
    </w:rPr>
  </w:style>
  <w:style w:type="character" w:customStyle="1" w:styleId="BodyText2Char">
    <w:name w:val="Body Text 2 Char"/>
    <w:basedOn w:val="DefaultParagraphFont"/>
    <w:link w:val="BodyText2"/>
    <w:semiHidden/>
    <w:rsid w:val="001F1847"/>
    <w:rPr>
      <w:rFonts w:ascii="Cordia New" w:eastAsia="Cordia New" w:hAnsi="Cordia New" w:cs="Cordia New"/>
      <w:sz w:val="28"/>
      <w:szCs w:val="32"/>
    </w:rPr>
  </w:style>
  <w:style w:type="paragraph" w:customStyle="1" w:styleId="Legal2L1">
    <w:name w:val="Legal2_L1"/>
    <w:basedOn w:val="Normal"/>
    <w:next w:val="Normal"/>
    <w:rsid w:val="001F1847"/>
    <w:pPr>
      <w:keepNext/>
      <w:numPr>
        <w:numId w:val="20"/>
      </w:numPr>
      <w:spacing w:after="240"/>
      <w:jc w:val="both"/>
      <w:outlineLvl w:val="0"/>
    </w:pPr>
    <w:rPr>
      <w:rFonts w:ascii="Times New Roman Bold" w:hAnsi="Times New Roman Bold" w:cs="Angsana New"/>
      <w:b/>
      <w:lang w:bidi="ar-SA"/>
    </w:rPr>
  </w:style>
  <w:style w:type="paragraph" w:customStyle="1" w:styleId="Legal2L2">
    <w:name w:val="Legal2_L2"/>
    <w:basedOn w:val="Normal"/>
    <w:next w:val="Normal"/>
    <w:rsid w:val="001F1847"/>
    <w:pPr>
      <w:numPr>
        <w:ilvl w:val="1"/>
        <w:numId w:val="20"/>
      </w:numPr>
      <w:spacing w:after="240"/>
      <w:outlineLvl w:val="1"/>
    </w:pPr>
    <w:rPr>
      <w:rFonts w:cs="Angsana New"/>
      <w:u w:val="single"/>
      <w:lang w:bidi="ar-SA"/>
    </w:rPr>
  </w:style>
  <w:style w:type="paragraph" w:customStyle="1" w:styleId="Legal2L3">
    <w:name w:val="Legal2_L3"/>
    <w:basedOn w:val="Normal"/>
    <w:next w:val="Normal"/>
    <w:rsid w:val="001F1847"/>
    <w:pPr>
      <w:numPr>
        <w:ilvl w:val="2"/>
        <w:numId w:val="20"/>
      </w:numPr>
      <w:spacing w:after="240"/>
      <w:jc w:val="both"/>
      <w:outlineLvl w:val="2"/>
    </w:pPr>
    <w:rPr>
      <w:rFonts w:cs="Angsana New"/>
      <w:lang w:bidi="ar-SA"/>
    </w:rPr>
  </w:style>
  <w:style w:type="paragraph" w:customStyle="1" w:styleId="Legal2L4">
    <w:name w:val="Legal2_L4"/>
    <w:basedOn w:val="Normal"/>
    <w:next w:val="Normal"/>
    <w:rsid w:val="001F1847"/>
    <w:pPr>
      <w:numPr>
        <w:ilvl w:val="3"/>
        <w:numId w:val="20"/>
      </w:numPr>
      <w:spacing w:after="240"/>
      <w:jc w:val="both"/>
      <w:outlineLvl w:val="3"/>
    </w:pPr>
    <w:rPr>
      <w:rFonts w:cs="Angsana New"/>
      <w:lang w:bidi="ar-SA"/>
    </w:rPr>
  </w:style>
  <w:style w:type="paragraph" w:customStyle="1" w:styleId="Legal2L5">
    <w:name w:val="Legal2_L5"/>
    <w:basedOn w:val="Normal"/>
    <w:next w:val="Normal"/>
    <w:rsid w:val="001F1847"/>
    <w:pPr>
      <w:numPr>
        <w:ilvl w:val="4"/>
        <w:numId w:val="20"/>
      </w:numPr>
      <w:tabs>
        <w:tab w:val="left" w:pos="3600"/>
      </w:tabs>
      <w:spacing w:after="240"/>
      <w:jc w:val="both"/>
      <w:outlineLvl w:val="4"/>
    </w:pPr>
    <w:rPr>
      <w:rFonts w:cs="Angsana New"/>
      <w:lang w:bidi="ar-SA"/>
    </w:rPr>
  </w:style>
  <w:style w:type="paragraph" w:customStyle="1" w:styleId="Legal2L6">
    <w:name w:val="Legal2_L6"/>
    <w:basedOn w:val="Normal"/>
    <w:next w:val="Normal"/>
    <w:rsid w:val="001F1847"/>
    <w:pPr>
      <w:numPr>
        <w:ilvl w:val="5"/>
        <w:numId w:val="20"/>
      </w:numPr>
      <w:tabs>
        <w:tab w:val="left" w:pos="4320"/>
      </w:tabs>
      <w:spacing w:after="240"/>
      <w:jc w:val="both"/>
      <w:outlineLvl w:val="5"/>
    </w:pPr>
    <w:rPr>
      <w:rFonts w:cs="Angsana New"/>
      <w:lang w:bidi="ar-SA"/>
    </w:rPr>
  </w:style>
  <w:style w:type="paragraph" w:customStyle="1" w:styleId="Legal2L7">
    <w:name w:val="Legal2_L7"/>
    <w:basedOn w:val="Normal"/>
    <w:next w:val="Normal"/>
    <w:rsid w:val="001F1847"/>
    <w:pPr>
      <w:numPr>
        <w:ilvl w:val="6"/>
        <w:numId w:val="20"/>
      </w:numPr>
      <w:spacing w:after="240"/>
      <w:jc w:val="both"/>
      <w:outlineLvl w:val="6"/>
    </w:pPr>
    <w:rPr>
      <w:rFonts w:cs="Angsana New"/>
      <w:lang w:bidi="ar-SA"/>
    </w:rPr>
  </w:style>
  <w:style w:type="paragraph" w:customStyle="1" w:styleId="Legal2L9">
    <w:name w:val="Legal2_L9"/>
    <w:basedOn w:val="Normal"/>
    <w:next w:val="Normal"/>
    <w:autoRedefine/>
    <w:rsid w:val="001F1847"/>
    <w:pPr>
      <w:numPr>
        <w:ilvl w:val="8"/>
        <w:numId w:val="20"/>
      </w:numPr>
      <w:tabs>
        <w:tab w:val="num" w:pos="1440"/>
      </w:tabs>
      <w:spacing w:after="240"/>
      <w:ind w:left="1440" w:hanging="720"/>
      <w:jc w:val="both"/>
      <w:outlineLvl w:val="8"/>
    </w:pPr>
    <w:rPr>
      <w:rFonts w:cs="Angsana New"/>
      <w:lang w:bidi="ar-SA"/>
    </w:rPr>
  </w:style>
  <w:style w:type="paragraph" w:customStyle="1" w:styleId="Bt">
    <w:name w:val="Bt"/>
    <w:basedOn w:val="Normal"/>
    <w:rsid w:val="001F1847"/>
    <w:pPr>
      <w:spacing w:after="240"/>
      <w:ind w:left="720"/>
      <w:jc w:val="both"/>
    </w:pPr>
    <w:rPr>
      <w:rFonts w:cs="Angsana New"/>
      <w:lang w:bidi="ar-SA"/>
    </w:rPr>
  </w:style>
  <w:style w:type="character" w:styleId="FootnoteReference">
    <w:name w:val="footnote reference"/>
    <w:basedOn w:val="DefaultParagraphFont"/>
    <w:semiHidden/>
    <w:unhideWhenUsed/>
    <w:rsid w:val="001F1847"/>
    <w:rPr>
      <w:rFonts w:ascii="Times New Roman" w:hAnsi="Times New Roman" w:cs="Times New Roman" w:hint="default"/>
      <w:vertAlign w:val="superscript"/>
    </w:rPr>
  </w:style>
  <w:style w:type="character" w:customStyle="1" w:styleId="FootnoteTextChar1">
    <w:name w:val="Footnote Text Char1"/>
    <w:basedOn w:val="DefaultParagraphFont"/>
    <w:link w:val="FootnoteText"/>
    <w:semiHidden/>
    <w:locked/>
    <w:rsid w:val="001F1847"/>
    <w:rPr>
      <w:rFonts w:ascii="Arial" w:hAnsi="Arial" w:cs="Cordia New"/>
      <w:sz w:val="20"/>
      <w:szCs w:val="25"/>
    </w:rPr>
  </w:style>
  <w:style w:type="character" w:customStyle="1" w:styleId="apple-converted-space">
    <w:name w:val="apple-converted-space"/>
    <w:basedOn w:val="DefaultParagraphFont"/>
    <w:rsid w:val="006A247B"/>
  </w:style>
  <w:style w:type="table" w:styleId="PlainTable1">
    <w:name w:val="Plain Table 1"/>
    <w:basedOn w:val="TableNormal"/>
    <w:uiPriority w:val="41"/>
    <w:rsid w:val="0049758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Indent3">
    <w:name w:val="Body Text Indent 3"/>
    <w:basedOn w:val="Normal"/>
    <w:link w:val="BodyTextIndent3Char"/>
    <w:uiPriority w:val="99"/>
    <w:unhideWhenUsed/>
    <w:rsid w:val="006F7B25"/>
    <w:pPr>
      <w:spacing w:after="120" w:line="276" w:lineRule="auto"/>
      <w:ind w:left="360"/>
    </w:pPr>
    <w:rPr>
      <w:rFonts w:ascii="Calibri" w:eastAsia="Calibri" w:hAnsi="Calibri" w:cs="Cordia New"/>
      <w:sz w:val="16"/>
      <w:szCs w:val="20"/>
    </w:rPr>
  </w:style>
  <w:style w:type="character" w:customStyle="1" w:styleId="BodyTextIndent3Char">
    <w:name w:val="Body Text Indent 3 Char"/>
    <w:basedOn w:val="DefaultParagraphFont"/>
    <w:link w:val="BodyTextIndent3"/>
    <w:uiPriority w:val="99"/>
    <w:rsid w:val="006F7B25"/>
    <w:rPr>
      <w:rFonts w:ascii="Calibri" w:eastAsia="Calibri" w:hAnsi="Calibri" w:cs="Cordia New"/>
      <w:sz w:val="16"/>
      <w:szCs w:val="20"/>
    </w:rPr>
  </w:style>
  <w:style w:type="character" w:styleId="UnresolvedMention">
    <w:name w:val="Unresolved Mention"/>
    <w:basedOn w:val="DefaultParagraphFont"/>
    <w:uiPriority w:val="99"/>
    <w:semiHidden/>
    <w:unhideWhenUsed/>
    <w:rsid w:val="0046554E"/>
    <w:rPr>
      <w:color w:val="605E5C"/>
      <w:shd w:val="clear" w:color="auto" w:fill="E1DFDD"/>
    </w:rPr>
  </w:style>
  <w:style w:type="character" w:styleId="FollowedHyperlink">
    <w:name w:val="FollowedHyperlink"/>
    <w:basedOn w:val="DefaultParagraphFont"/>
    <w:uiPriority w:val="99"/>
    <w:semiHidden/>
    <w:unhideWhenUsed/>
    <w:rsid w:val="002F3CA6"/>
    <w:rPr>
      <w:color w:val="800080" w:themeColor="followedHyperlink"/>
      <w:u w:val="single"/>
    </w:rPr>
  </w:style>
  <w:style w:type="character" w:styleId="Mention">
    <w:name w:val="Mention"/>
    <w:basedOn w:val="DefaultParagraphFont"/>
    <w:uiPriority w:val="99"/>
    <w:unhideWhenUsed/>
    <w:rsid w:val="003E2D18"/>
    <w:rPr>
      <w:color w:val="2B579A"/>
      <w:shd w:val="clear" w:color="auto" w:fill="E1DFDD"/>
    </w:rPr>
  </w:style>
  <w:style w:type="numbering" w:customStyle="1" w:styleId="NoList1">
    <w:name w:val="No List1"/>
    <w:next w:val="NoList"/>
    <w:uiPriority w:val="99"/>
    <w:semiHidden/>
    <w:unhideWhenUsed/>
    <w:rsid w:val="003F03B6"/>
  </w:style>
  <w:style w:type="character" w:customStyle="1" w:styleId="ListParagraphChar">
    <w:name w:val="List Paragraph Char"/>
    <w:basedOn w:val="DefaultParagraphFont"/>
    <w:link w:val="ListParagraph"/>
    <w:uiPriority w:val="34"/>
    <w:qFormat/>
    <w:locked/>
    <w:rsid w:val="003F03B6"/>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06296">
      <w:bodyDiv w:val="1"/>
      <w:marLeft w:val="0"/>
      <w:marRight w:val="0"/>
      <w:marTop w:val="0"/>
      <w:marBottom w:val="0"/>
      <w:divBdr>
        <w:top w:val="none" w:sz="0" w:space="0" w:color="auto"/>
        <w:left w:val="none" w:sz="0" w:space="0" w:color="auto"/>
        <w:bottom w:val="none" w:sz="0" w:space="0" w:color="auto"/>
        <w:right w:val="none" w:sz="0" w:space="0" w:color="auto"/>
      </w:divBdr>
    </w:div>
    <w:div w:id="33578331">
      <w:bodyDiv w:val="1"/>
      <w:marLeft w:val="0"/>
      <w:marRight w:val="0"/>
      <w:marTop w:val="0"/>
      <w:marBottom w:val="0"/>
      <w:divBdr>
        <w:top w:val="none" w:sz="0" w:space="0" w:color="auto"/>
        <w:left w:val="none" w:sz="0" w:space="0" w:color="auto"/>
        <w:bottom w:val="none" w:sz="0" w:space="0" w:color="auto"/>
        <w:right w:val="none" w:sz="0" w:space="0" w:color="auto"/>
      </w:divBdr>
    </w:div>
    <w:div w:id="45835619">
      <w:bodyDiv w:val="1"/>
      <w:marLeft w:val="0"/>
      <w:marRight w:val="0"/>
      <w:marTop w:val="0"/>
      <w:marBottom w:val="0"/>
      <w:divBdr>
        <w:top w:val="none" w:sz="0" w:space="0" w:color="auto"/>
        <w:left w:val="none" w:sz="0" w:space="0" w:color="auto"/>
        <w:bottom w:val="none" w:sz="0" w:space="0" w:color="auto"/>
        <w:right w:val="none" w:sz="0" w:space="0" w:color="auto"/>
      </w:divBdr>
    </w:div>
    <w:div w:id="46147803">
      <w:bodyDiv w:val="1"/>
      <w:marLeft w:val="0"/>
      <w:marRight w:val="0"/>
      <w:marTop w:val="0"/>
      <w:marBottom w:val="0"/>
      <w:divBdr>
        <w:top w:val="none" w:sz="0" w:space="0" w:color="auto"/>
        <w:left w:val="none" w:sz="0" w:space="0" w:color="auto"/>
        <w:bottom w:val="none" w:sz="0" w:space="0" w:color="auto"/>
        <w:right w:val="none" w:sz="0" w:space="0" w:color="auto"/>
      </w:divBdr>
    </w:div>
    <w:div w:id="149293769">
      <w:bodyDiv w:val="1"/>
      <w:marLeft w:val="0"/>
      <w:marRight w:val="0"/>
      <w:marTop w:val="0"/>
      <w:marBottom w:val="0"/>
      <w:divBdr>
        <w:top w:val="none" w:sz="0" w:space="0" w:color="auto"/>
        <w:left w:val="none" w:sz="0" w:space="0" w:color="auto"/>
        <w:bottom w:val="none" w:sz="0" w:space="0" w:color="auto"/>
        <w:right w:val="none" w:sz="0" w:space="0" w:color="auto"/>
      </w:divBdr>
    </w:div>
    <w:div w:id="152451677">
      <w:bodyDiv w:val="1"/>
      <w:marLeft w:val="0"/>
      <w:marRight w:val="0"/>
      <w:marTop w:val="0"/>
      <w:marBottom w:val="0"/>
      <w:divBdr>
        <w:top w:val="none" w:sz="0" w:space="0" w:color="auto"/>
        <w:left w:val="none" w:sz="0" w:space="0" w:color="auto"/>
        <w:bottom w:val="none" w:sz="0" w:space="0" w:color="auto"/>
        <w:right w:val="none" w:sz="0" w:space="0" w:color="auto"/>
      </w:divBdr>
    </w:div>
    <w:div w:id="157767425">
      <w:bodyDiv w:val="1"/>
      <w:marLeft w:val="0"/>
      <w:marRight w:val="0"/>
      <w:marTop w:val="0"/>
      <w:marBottom w:val="0"/>
      <w:divBdr>
        <w:top w:val="none" w:sz="0" w:space="0" w:color="auto"/>
        <w:left w:val="none" w:sz="0" w:space="0" w:color="auto"/>
        <w:bottom w:val="none" w:sz="0" w:space="0" w:color="auto"/>
        <w:right w:val="none" w:sz="0" w:space="0" w:color="auto"/>
      </w:divBdr>
    </w:div>
    <w:div w:id="196092832">
      <w:bodyDiv w:val="1"/>
      <w:marLeft w:val="0"/>
      <w:marRight w:val="0"/>
      <w:marTop w:val="0"/>
      <w:marBottom w:val="0"/>
      <w:divBdr>
        <w:top w:val="none" w:sz="0" w:space="0" w:color="auto"/>
        <w:left w:val="none" w:sz="0" w:space="0" w:color="auto"/>
        <w:bottom w:val="none" w:sz="0" w:space="0" w:color="auto"/>
        <w:right w:val="none" w:sz="0" w:space="0" w:color="auto"/>
      </w:divBdr>
    </w:div>
    <w:div w:id="203255715">
      <w:bodyDiv w:val="1"/>
      <w:marLeft w:val="0"/>
      <w:marRight w:val="0"/>
      <w:marTop w:val="0"/>
      <w:marBottom w:val="0"/>
      <w:divBdr>
        <w:top w:val="none" w:sz="0" w:space="0" w:color="auto"/>
        <w:left w:val="none" w:sz="0" w:space="0" w:color="auto"/>
        <w:bottom w:val="none" w:sz="0" w:space="0" w:color="auto"/>
        <w:right w:val="none" w:sz="0" w:space="0" w:color="auto"/>
      </w:divBdr>
    </w:div>
    <w:div w:id="237205634">
      <w:bodyDiv w:val="1"/>
      <w:marLeft w:val="0"/>
      <w:marRight w:val="0"/>
      <w:marTop w:val="0"/>
      <w:marBottom w:val="0"/>
      <w:divBdr>
        <w:top w:val="none" w:sz="0" w:space="0" w:color="auto"/>
        <w:left w:val="none" w:sz="0" w:space="0" w:color="auto"/>
        <w:bottom w:val="none" w:sz="0" w:space="0" w:color="auto"/>
        <w:right w:val="none" w:sz="0" w:space="0" w:color="auto"/>
      </w:divBdr>
    </w:div>
    <w:div w:id="245923360">
      <w:bodyDiv w:val="1"/>
      <w:marLeft w:val="0"/>
      <w:marRight w:val="0"/>
      <w:marTop w:val="0"/>
      <w:marBottom w:val="0"/>
      <w:divBdr>
        <w:top w:val="none" w:sz="0" w:space="0" w:color="auto"/>
        <w:left w:val="none" w:sz="0" w:space="0" w:color="auto"/>
        <w:bottom w:val="none" w:sz="0" w:space="0" w:color="auto"/>
        <w:right w:val="none" w:sz="0" w:space="0" w:color="auto"/>
      </w:divBdr>
    </w:div>
    <w:div w:id="356929075">
      <w:bodyDiv w:val="1"/>
      <w:marLeft w:val="0"/>
      <w:marRight w:val="0"/>
      <w:marTop w:val="0"/>
      <w:marBottom w:val="0"/>
      <w:divBdr>
        <w:top w:val="none" w:sz="0" w:space="0" w:color="auto"/>
        <w:left w:val="none" w:sz="0" w:space="0" w:color="auto"/>
        <w:bottom w:val="none" w:sz="0" w:space="0" w:color="auto"/>
        <w:right w:val="none" w:sz="0" w:space="0" w:color="auto"/>
      </w:divBdr>
    </w:div>
    <w:div w:id="365104927">
      <w:bodyDiv w:val="1"/>
      <w:marLeft w:val="0"/>
      <w:marRight w:val="0"/>
      <w:marTop w:val="0"/>
      <w:marBottom w:val="0"/>
      <w:divBdr>
        <w:top w:val="none" w:sz="0" w:space="0" w:color="auto"/>
        <w:left w:val="none" w:sz="0" w:space="0" w:color="auto"/>
        <w:bottom w:val="none" w:sz="0" w:space="0" w:color="auto"/>
        <w:right w:val="none" w:sz="0" w:space="0" w:color="auto"/>
      </w:divBdr>
    </w:div>
    <w:div w:id="384111184">
      <w:bodyDiv w:val="1"/>
      <w:marLeft w:val="0"/>
      <w:marRight w:val="0"/>
      <w:marTop w:val="0"/>
      <w:marBottom w:val="0"/>
      <w:divBdr>
        <w:top w:val="none" w:sz="0" w:space="0" w:color="auto"/>
        <w:left w:val="none" w:sz="0" w:space="0" w:color="auto"/>
        <w:bottom w:val="none" w:sz="0" w:space="0" w:color="auto"/>
        <w:right w:val="none" w:sz="0" w:space="0" w:color="auto"/>
      </w:divBdr>
    </w:div>
    <w:div w:id="397677576">
      <w:bodyDiv w:val="1"/>
      <w:marLeft w:val="0"/>
      <w:marRight w:val="0"/>
      <w:marTop w:val="0"/>
      <w:marBottom w:val="0"/>
      <w:divBdr>
        <w:top w:val="none" w:sz="0" w:space="0" w:color="auto"/>
        <w:left w:val="none" w:sz="0" w:space="0" w:color="auto"/>
        <w:bottom w:val="none" w:sz="0" w:space="0" w:color="auto"/>
        <w:right w:val="none" w:sz="0" w:space="0" w:color="auto"/>
      </w:divBdr>
    </w:div>
    <w:div w:id="446629720">
      <w:bodyDiv w:val="1"/>
      <w:marLeft w:val="0"/>
      <w:marRight w:val="0"/>
      <w:marTop w:val="0"/>
      <w:marBottom w:val="0"/>
      <w:divBdr>
        <w:top w:val="none" w:sz="0" w:space="0" w:color="auto"/>
        <w:left w:val="none" w:sz="0" w:space="0" w:color="auto"/>
        <w:bottom w:val="none" w:sz="0" w:space="0" w:color="auto"/>
        <w:right w:val="none" w:sz="0" w:space="0" w:color="auto"/>
      </w:divBdr>
    </w:div>
    <w:div w:id="450248022">
      <w:bodyDiv w:val="1"/>
      <w:marLeft w:val="0"/>
      <w:marRight w:val="0"/>
      <w:marTop w:val="0"/>
      <w:marBottom w:val="0"/>
      <w:divBdr>
        <w:top w:val="none" w:sz="0" w:space="0" w:color="auto"/>
        <w:left w:val="none" w:sz="0" w:space="0" w:color="auto"/>
        <w:bottom w:val="none" w:sz="0" w:space="0" w:color="auto"/>
        <w:right w:val="none" w:sz="0" w:space="0" w:color="auto"/>
      </w:divBdr>
    </w:div>
    <w:div w:id="474496215">
      <w:bodyDiv w:val="1"/>
      <w:marLeft w:val="0"/>
      <w:marRight w:val="0"/>
      <w:marTop w:val="0"/>
      <w:marBottom w:val="0"/>
      <w:divBdr>
        <w:top w:val="none" w:sz="0" w:space="0" w:color="auto"/>
        <w:left w:val="none" w:sz="0" w:space="0" w:color="auto"/>
        <w:bottom w:val="none" w:sz="0" w:space="0" w:color="auto"/>
        <w:right w:val="none" w:sz="0" w:space="0" w:color="auto"/>
      </w:divBdr>
    </w:div>
    <w:div w:id="526869091">
      <w:bodyDiv w:val="1"/>
      <w:marLeft w:val="0"/>
      <w:marRight w:val="0"/>
      <w:marTop w:val="0"/>
      <w:marBottom w:val="0"/>
      <w:divBdr>
        <w:top w:val="none" w:sz="0" w:space="0" w:color="auto"/>
        <w:left w:val="none" w:sz="0" w:space="0" w:color="auto"/>
        <w:bottom w:val="none" w:sz="0" w:space="0" w:color="auto"/>
        <w:right w:val="none" w:sz="0" w:space="0" w:color="auto"/>
      </w:divBdr>
    </w:div>
    <w:div w:id="541482545">
      <w:bodyDiv w:val="1"/>
      <w:marLeft w:val="0"/>
      <w:marRight w:val="0"/>
      <w:marTop w:val="0"/>
      <w:marBottom w:val="0"/>
      <w:divBdr>
        <w:top w:val="none" w:sz="0" w:space="0" w:color="auto"/>
        <w:left w:val="none" w:sz="0" w:space="0" w:color="auto"/>
        <w:bottom w:val="none" w:sz="0" w:space="0" w:color="auto"/>
        <w:right w:val="none" w:sz="0" w:space="0" w:color="auto"/>
      </w:divBdr>
    </w:div>
    <w:div w:id="546331319">
      <w:bodyDiv w:val="1"/>
      <w:marLeft w:val="0"/>
      <w:marRight w:val="0"/>
      <w:marTop w:val="0"/>
      <w:marBottom w:val="0"/>
      <w:divBdr>
        <w:top w:val="none" w:sz="0" w:space="0" w:color="auto"/>
        <w:left w:val="none" w:sz="0" w:space="0" w:color="auto"/>
        <w:bottom w:val="none" w:sz="0" w:space="0" w:color="auto"/>
        <w:right w:val="none" w:sz="0" w:space="0" w:color="auto"/>
      </w:divBdr>
    </w:div>
    <w:div w:id="575818045">
      <w:bodyDiv w:val="1"/>
      <w:marLeft w:val="0"/>
      <w:marRight w:val="0"/>
      <w:marTop w:val="0"/>
      <w:marBottom w:val="0"/>
      <w:divBdr>
        <w:top w:val="none" w:sz="0" w:space="0" w:color="auto"/>
        <w:left w:val="none" w:sz="0" w:space="0" w:color="auto"/>
        <w:bottom w:val="none" w:sz="0" w:space="0" w:color="auto"/>
        <w:right w:val="none" w:sz="0" w:space="0" w:color="auto"/>
      </w:divBdr>
    </w:div>
    <w:div w:id="600454930">
      <w:bodyDiv w:val="1"/>
      <w:marLeft w:val="0"/>
      <w:marRight w:val="0"/>
      <w:marTop w:val="0"/>
      <w:marBottom w:val="0"/>
      <w:divBdr>
        <w:top w:val="none" w:sz="0" w:space="0" w:color="auto"/>
        <w:left w:val="none" w:sz="0" w:space="0" w:color="auto"/>
        <w:bottom w:val="none" w:sz="0" w:space="0" w:color="auto"/>
        <w:right w:val="none" w:sz="0" w:space="0" w:color="auto"/>
      </w:divBdr>
    </w:div>
    <w:div w:id="649596269">
      <w:bodyDiv w:val="1"/>
      <w:marLeft w:val="0"/>
      <w:marRight w:val="0"/>
      <w:marTop w:val="0"/>
      <w:marBottom w:val="0"/>
      <w:divBdr>
        <w:top w:val="none" w:sz="0" w:space="0" w:color="auto"/>
        <w:left w:val="none" w:sz="0" w:space="0" w:color="auto"/>
        <w:bottom w:val="none" w:sz="0" w:space="0" w:color="auto"/>
        <w:right w:val="none" w:sz="0" w:space="0" w:color="auto"/>
      </w:divBdr>
    </w:div>
    <w:div w:id="661082209">
      <w:bodyDiv w:val="1"/>
      <w:marLeft w:val="0"/>
      <w:marRight w:val="0"/>
      <w:marTop w:val="0"/>
      <w:marBottom w:val="0"/>
      <w:divBdr>
        <w:top w:val="none" w:sz="0" w:space="0" w:color="auto"/>
        <w:left w:val="none" w:sz="0" w:space="0" w:color="auto"/>
        <w:bottom w:val="none" w:sz="0" w:space="0" w:color="auto"/>
        <w:right w:val="none" w:sz="0" w:space="0" w:color="auto"/>
      </w:divBdr>
    </w:div>
    <w:div w:id="703141947">
      <w:bodyDiv w:val="1"/>
      <w:marLeft w:val="0"/>
      <w:marRight w:val="0"/>
      <w:marTop w:val="0"/>
      <w:marBottom w:val="0"/>
      <w:divBdr>
        <w:top w:val="none" w:sz="0" w:space="0" w:color="auto"/>
        <w:left w:val="none" w:sz="0" w:space="0" w:color="auto"/>
        <w:bottom w:val="none" w:sz="0" w:space="0" w:color="auto"/>
        <w:right w:val="none" w:sz="0" w:space="0" w:color="auto"/>
      </w:divBdr>
    </w:div>
    <w:div w:id="705760307">
      <w:bodyDiv w:val="1"/>
      <w:marLeft w:val="0"/>
      <w:marRight w:val="0"/>
      <w:marTop w:val="0"/>
      <w:marBottom w:val="0"/>
      <w:divBdr>
        <w:top w:val="none" w:sz="0" w:space="0" w:color="auto"/>
        <w:left w:val="none" w:sz="0" w:space="0" w:color="auto"/>
        <w:bottom w:val="none" w:sz="0" w:space="0" w:color="auto"/>
        <w:right w:val="none" w:sz="0" w:space="0" w:color="auto"/>
      </w:divBdr>
    </w:div>
    <w:div w:id="732506599">
      <w:bodyDiv w:val="1"/>
      <w:marLeft w:val="0"/>
      <w:marRight w:val="0"/>
      <w:marTop w:val="0"/>
      <w:marBottom w:val="0"/>
      <w:divBdr>
        <w:top w:val="none" w:sz="0" w:space="0" w:color="auto"/>
        <w:left w:val="none" w:sz="0" w:space="0" w:color="auto"/>
        <w:bottom w:val="none" w:sz="0" w:space="0" w:color="auto"/>
        <w:right w:val="none" w:sz="0" w:space="0" w:color="auto"/>
      </w:divBdr>
    </w:div>
    <w:div w:id="748187824">
      <w:bodyDiv w:val="1"/>
      <w:marLeft w:val="0"/>
      <w:marRight w:val="0"/>
      <w:marTop w:val="0"/>
      <w:marBottom w:val="0"/>
      <w:divBdr>
        <w:top w:val="none" w:sz="0" w:space="0" w:color="auto"/>
        <w:left w:val="none" w:sz="0" w:space="0" w:color="auto"/>
        <w:bottom w:val="none" w:sz="0" w:space="0" w:color="auto"/>
        <w:right w:val="none" w:sz="0" w:space="0" w:color="auto"/>
      </w:divBdr>
    </w:div>
    <w:div w:id="758602106">
      <w:bodyDiv w:val="1"/>
      <w:marLeft w:val="0"/>
      <w:marRight w:val="0"/>
      <w:marTop w:val="0"/>
      <w:marBottom w:val="0"/>
      <w:divBdr>
        <w:top w:val="none" w:sz="0" w:space="0" w:color="auto"/>
        <w:left w:val="none" w:sz="0" w:space="0" w:color="auto"/>
        <w:bottom w:val="none" w:sz="0" w:space="0" w:color="auto"/>
        <w:right w:val="none" w:sz="0" w:space="0" w:color="auto"/>
      </w:divBdr>
    </w:div>
    <w:div w:id="764611140">
      <w:bodyDiv w:val="1"/>
      <w:marLeft w:val="0"/>
      <w:marRight w:val="0"/>
      <w:marTop w:val="0"/>
      <w:marBottom w:val="0"/>
      <w:divBdr>
        <w:top w:val="none" w:sz="0" w:space="0" w:color="auto"/>
        <w:left w:val="none" w:sz="0" w:space="0" w:color="auto"/>
        <w:bottom w:val="none" w:sz="0" w:space="0" w:color="auto"/>
        <w:right w:val="none" w:sz="0" w:space="0" w:color="auto"/>
      </w:divBdr>
    </w:div>
    <w:div w:id="824783510">
      <w:bodyDiv w:val="1"/>
      <w:marLeft w:val="0"/>
      <w:marRight w:val="0"/>
      <w:marTop w:val="0"/>
      <w:marBottom w:val="0"/>
      <w:divBdr>
        <w:top w:val="none" w:sz="0" w:space="0" w:color="auto"/>
        <w:left w:val="none" w:sz="0" w:space="0" w:color="auto"/>
        <w:bottom w:val="none" w:sz="0" w:space="0" w:color="auto"/>
        <w:right w:val="none" w:sz="0" w:space="0" w:color="auto"/>
      </w:divBdr>
    </w:div>
    <w:div w:id="836455766">
      <w:bodyDiv w:val="1"/>
      <w:marLeft w:val="0"/>
      <w:marRight w:val="0"/>
      <w:marTop w:val="0"/>
      <w:marBottom w:val="0"/>
      <w:divBdr>
        <w:top w:val="none" w:sz="0" w:space="0" w:color="auto"/>
        <w:left w:val="none" w:sz="0" w:space="0" w:color="auto"/>
        <w:bottom w:val="none" w:sz="0" w:space="0" w:color="auto"/>
        <w:right w:val="none" w:sz="0" w:space="0" w:color="auto"/>
      </w:divBdr>
    </w:div>
    <w:div w:id="880746559">
      <w:bodyDiv w:val="1"/>
      <w:marLeft w:val="0"/>
      <w:marRight w:val="0"/>
      <w:marTop w:val="0"/>
      <w:marBottom w:val="0"/>
      <w:divBdr>
        <w:top w:val="none" w:sz="0" w:space="0" w:color="auto"/>
        <w:left w:val="none" w:sz="0" w:space="0" w:color="auto"/>
        <w:bottom w:val="none" w:sz="0" w:space="0" w:color="auto"/>
        <w:right w:val="none" w:sz="0" w:space="0" w:color="auto"/>
      </w:divBdr>
    </w:div>
    <w:div w:id="901404350">
      <w:bodyDiv w:val="1"/>
      <w:marLeft w:val="0"/>
      <w:marRight w:val="0"/>
      <w:marTop w:val="0"/>
      <w:marBottom w:val="0"/>
      <w:divBdr>
        <w:top w:val="none" w:sz="0" w:space="0" w:color="auto"/>
        <w:left w:val="none" w:sz="0" w:space="0" w:color="auto"/>
        <w:bottom w:val="none" w:sz="0" w:space="0" w:color="auto"/>
        <w:right w:val="none" w:sz="0" w:space="0" w:color="auto"/>
      </w:divBdr>
    </w:div>
    <w:div w:id="905073687">
      <w:bodyDiv w:val="1"/>
      <w:marLeft w:val="0"/>
      <w:marRight w:val="0"/>
      <w:marTop w:val="0"/>
      <w:marBottom w:val="0"/>
      <w:divBdr>
        <w:top w:val="none" w:sz="0" w:space="0" w:color="auto"/>
        <w:left w:val="none" w:sz="0" w:space="0" w:color="auto"/>
        <w:bottom w:val="none" w:sz="0" w:space="0" w:color="auto"/>
        <w:right w:val="none" w:sz="0" w:space="0" w:color="auto"/>
      </w:divBdr>
    </w:div>
    <w:div w:id="914359999">
      <w:bodyDiv w:val="1"/>
      <w:marLeft w:val="0"/>
      <w:marRight w:val="0"/>
      <w:marTop w:val="0"/>
      <w:marBottom w:val="0"/>
      <w:divBdr>
        <w:top w:val="none" w:sz="0" w:space="0" w:color="auto"/>
        <w:left w:val="none" w:sz="0" w:space="0" w:color="auto"/>
        <w:bottom w:val="none" w:sz="0" w:space="0" w:color="auto"/>
        <w:right w:val="none" w:sz="0" w:space="0" w:color="auto"/>
      </w:divBdr>
    </w:div>
    <w:div w:id="932202679">
      <w:bodyDiv w:val="1"/>
      <w:marLeft w:val="0"/>
      <w:marRight w:val="0"/>
      <w:marTop w:val="0"/>
      <w:marBottom w:val="0"/>
      <w:divBdr>
        <w:top w:val="none" w:sz="0" w:space="0" w:color="auto"/>
        <w:left w:val="none" w:sz="0" w:space="0" w:color="auto"/>
        <w:bottom w:val="none" w:sz="0" w:space="0" w:color="auto"/>
        <w:right w:val="none" w:sz="0" w:space="0" w:color="auto"/>
      </w:divBdr>
    </w:div>
    <w:div w:id="993685147">
      <w:bodyDiv w:val="1"/>
      <w:marLeft w:val="0"/>
      <w:marRight w:val="0"/>
      <w:marTop w:val="0"/>
      <w:marBottom w:val="0"/>
      <w:divBdr>
        <w:top w:val="none" w:sz="0" w:space="0" w:color="auto"/>
        <w:left w:val="none" w:sz="0" w:space="0" w:color="auto"/>
        <w:bottom w:val="none" w:sz="0" w:space="0" w:color="auto"/>
        <w:right w:val="none" w:sz="0" w:space="0" w:color="auto"/>
      </w:divBdr>
    </w:div>
    <w:div w:id="1015964072">
      <w:bodyDiv w:val="1"/>
      <w:marLeft w:val="0"/>
      <w:marRight w:val="0"/>
      <w:marTop w:val="0"/>
      <w:marBottom w:val="0"/>
      <w:divBdr>
        <w:top w:val="none" w:sz="0" w:space="0" w:color="auto"/>
        <w:left w:val="none" w:sz="0" w:space="0" w:color="auto"/>
        <w:bottom w:val="none" w:sz="0" w:space="0" w:color="auto"/>
        <w:right w:val="none" w:sz="0" w:space="0" w:color="auto"/>
      </w:divBdr>
    </w:div>
    <w:div w:id="1016426272">
      <w:bodyDiv w:val="1"/>
      <w:marLeft w:val="0"/>
      <w:marRight w:val="0"/>
      <w:marTop w:val="0"/>
      <w:marBottom w:val="0"/>
      <w:divBdr>
        <w:top w:val="none" w:sz="0" w:space="0" w:color="auto"/>
        <w:left w:val="none" w:sz="0" w:space="0" w:color="auto"/>
        <w:bottom w:val="none" w:sz="0" w:space="0" w:color="auto"/>
        <w:right w:val="none" w:sz="0" w:space="0" w:color="auto"/>
      </w:divBdr>
    </w:div>
    <w:div w:id="1056006652">
      <w:bodyDiv w:val="1"/>
      <w:marLeft w:val="0"/>
      <w:marRight w:val="0"/>
      <w:marTop w:val="0"/>
      <w:marBottom w:val="0"/>
      <w:divBdr>
        <w:top w:val="none" w:sz="0" w:space="0" w:color="auto"/>
        <w:left w:val="none" w:sz="0" w:space="0" w:color="auto"/>
        <w:bottom w:val="none" w:sz="0" w:space="0" w:color="auto"/>
        <w:right w:val="none" w:sz="0" w:space="0" w:color="auto"/>
      </w:divBdr>
    </w:div>
    <w:div w:id="1070273835">
      <w:bodyDiv w:val="1"/>
      <w:marLeft w:val="0"/>
      <w:marRight w:val="0"/>
      <w:marTop w:val="0"/>
      <w:marBottom w:val="0"/>
      <w:divBdr>
        <w:top w:val="none" w:sz="0" w:space="0" w:color="auto"/>
        <w:left w:val="none" w:sz="0" w:space="0" w:color="auto"/>
        <w:bottom w:val="none" w:sz="0" w:space="0" w:color="auto"/>
        <w:right w:val="none" w:sz="0" w:space="0" w:color="auto"/>
      </w:divBdr>
      <w:divsChild>
        <w:div w:id="780688515">
          <w:marLeft w:val="0"/>
          <w:marRight w:val="0"/>
          <w:marTop w:val="0"/>
          <w:marBottom w:val="0"/>
          <w:divBdr>
            <w:top w:val="none" w:sz="0" w:space="0" w:color="auto"/>
            <w:left w:val="none" w:sz="0" w:space="0" w:color="auto"/>
            <w:bottom w:val="none" w:sz="0" w:space="0" w:color="auto"/>
            <w:right w:val="none" w:sz="0" w:space="0" w:color="auto"/>
          </w:divBdr>
          <w:divsChild>
            <w:div w:id="1963146042">
              <w:marLeft w:val="0"/>
              <w:marRight w:val="0"/>
              <w:marTop w:val="0"/>
              <w:marBottom w:val="0"/>
              <w:divBdr>
                <w:top w:val="none" w:sz="0" w:space="0" w:color="auto"/>
                <w:left w:val="none" w:sz="0" w:space="0" w:color="auto"/>
                <w:bottom w:val="none" w:sz="0" w:space="0" w:color="auto"/>
                <w:right w:val="none" w:sz="0" w:space="0" w:color="auto"/>
              </w:divBdr>
              <w:divsChild>
                <w:div w:id="442043829">
                  <w:marLeft w:val="0"/>
                  <w:marRight w:val="0"/>
                  <w:marTop w:val="0"/>
                  <w:marBottom w:val="0"/>
                  <w:divBdr>
                    <w:top w:val="none" w:sz="0" w:space="0" w:color="auto"/>
                    <w:left w:val="none" w:sz="0" w:space="0" w:color="auto"/>
                    <w:bottom w:val="none" w:sz="0" w:space="0" w:color="auto"/>
                    <w:right w:val="none" w:sz="0" w:space="0" w:color="auto"/>
                  </w:divBdr>
                  <w:divsChild>
                    <w:div w:id="117395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078938">
      <w:bodyDiv w:val="1"/>
      <w:marLeft w:val="0"/>
      <w:marRight w:val="0"/>
      <w:marTop w:val="0"/>
      <w:marBottom w:val="0"/>
      <w:divBdr>
        <w:top w:val="none" w:sz="0" w:space="0" w:color="auto"/>
        <w:left w:val="none" w:sz="0" w:space="0" w:color="auto"/>
        <w:bottom w:val="none" w:sz="0" w:space="0" w:color="auto"/>
        <w:right w:val="none" w:sz="0" w:space="0" w:color="auto"/>
      </w:divBdr>
    </w:div>
    <w:div w:id="1074425673">
      <w:bodyDiv w:val="1"/>
      <w:marLeft w:val="0"/>
      <w:marRight w:val="0"/>
      <w:marTop w:val="0"/>
      <w:marBottom w:val="0"/>
      <w:divBdr>
        <w:top w:val="none" w:sz="0" w:space="0" w:color="auto"/>
        <w:left w:val="none" w:sz="0" w:space="0" w:color="auto"/>
        <w:bottom w:val="none" w:sz="0" w:space="0" w:color="auto"/>
        <w:right w:val="none" w:sz="0" w:space="0" w:color="auto"/>
      </w:divBdr>
    </w:div>
    <w:div w:id="1158031958">
      <w:bodyDiv w:val="1"/>
      <w:marLeft w:val="0"/>
      <w:marRight w:val="0"/>
      <w:marTop w:val="0"/>
      <w:marBottom w:val="0"/>
      <w:divBdr>
        <w:top w:val="none" w:sz="0" w:space="0" w:color="auto"/>
        <w:left w:val="none" w:sz="0" w:space="0" w:color="auto"/>
        <w:bottom w:val="none" w:sz="0" w:space="0" w:color="auto"/>
        <w:right w:val="none" w:sz="0" w:space="0" w:color="auto"/>
      </w:divBdr>
    </w:div>
    <w:div w:id="1184392812">
      <w:bodyDiv w:val="1"/>
      <w:marLeft w:val="0"/>
      <w:marRight w:val="0"/>
      <w:marTop w:val="0"/>
      <w:marBottom w:val="0"/>
      <w:divBdr>
        <w:top w:val="none" w:sz="0" w:space="0" w:color="auto"/>
        <w:left w:val="none" w:sz="0" w:space="0" w:color="auto"/>
        <w:bottom w:val="none" w:sz="0" w:space="0" w:color="auto"/>
        <w:right w:val="none" w:sz="0" w:space="0" w:color="auto"/>
      </w:divBdr>
    </w:div>
    <w:div w:id="1198784682">
      <w:bodyDiv w:val="1"/>
      <w:marLeft w:val="0"/>
      <w:marRight w:val="0"/>
      <w:marTop w:val="0"/>
      <w:marBottom w:val="0"/>
      <w:divBdr>
        <w:top w:val="none" w:sz="0" w:space="0" w:color="auto"/>
        <w:left w:val="none" w:sz="0" w:space="0" w:color="auto"/>
        <w:bottom w:val="none" w:sz="0" w:space="0" w:color="auto"/>
        <w:right w:val="none" w:sz="0" w:space="0" w:color="auto"/>
      </w:divBdr>
    </w:div>
    <w:div w:id="1263148343">
      <w:bodyDiv w:val="1"/>
      <w:marLeft w:val="0"/>
      <w:marRight w:val="0"/>
      <w:marTop w:val="0"/>
      <w:marBottom w:val="0"/>
      <w:divBdr>
        <w:top w:val="none" w:sz="0" w:space="0" w:color="auto"/>
        <w:left w:val="none" w:sz="0" w:space="0" w:color="auto"/>
        <w:bottom w:val="none" w:sz="0" w:space="0" w:color="auto"/>
        <w:right w:val="none" w:sz="0" w:space="0" w:color="auto"/>
      </w:divBdr>
    </w:div>
    <w:div w:id="1300456009">
      <w:bodyDiv w:val="1"/>
      <w:marLeft w:val="0"/>
      <w:marRight w:val="0"/>
      <w:marTop w:val="0"/>
      <w:marBottom w:val="0"/>
      <w:divBdr>
        <w:top w:val="none" w:sz="0" w:space="0" w:color="auto"/>
        <w:left w:val="none" w:sz="0" w:space="0" w:color="auto"/>
        <w:bottom w:val="none" w:sz="0" w:space="0" w:color="auto"/>
        <w:right w:val="none" w:sz="0" w:space="0" w:color="auto"/>
      </w:divBdr>
    </w:div>
    <w:div w:id="1323194328">
      <w:bodyDiv w:val="1"/>
      <w:marLeft w:val="0"/>
      <w:marRight w:val="0"/>
      <w:marTop w:val="0"/>
      <w:marBottom w:val="0"/>
      <w:divBdr>
        <w:top w:val="none" w:sz="0" w:space="0" w:color="auto"/>
        <w:left w:val="none" w:sz="0" w:space="0" w:color="auto"/>
        <w:bottom w:val="none" w:sz="0" w:space="0" w:color="auto"/>
        <w:right w:val="none" w:sz="0" w:space="0" w:color="auto"/>
      </w:divBdr>
    </w:div>
    <w:div w:id="1325426368">
      <w:bodyDiv w:val="1"/>
      <w:marLeft w:val="0"/>
      <w:marRight w:val="0"/>
      <w:marTop w:val="0"/>
      <w:marBottom w:val="0"/>
      <w:divBdr>
        <w:top w:val="none" w:sz="0" w:space="0" w:color="auto"/>
        <w:left w:val="none" w:sz="0" w:space="0" w:color="auto"/>
        <w:bottom w:val="none" w:sz="0" w:space="0" w:color="auto"/>
        <w:right w:val="none" w:sz="0" w:space="0" w:color="auto"/>
      </w:divBdr>
    </w:div>
    <w:div w:id="1350179776">
      <w:bodyDiv w:val="1"/>
      <w:marLeft w:val="0"/>
      <w:marRight w:val="0"/>
      <w:marTop w:val="0"/>
      <w:marBottom w:val="0"/>
      <w:divBdr>
        <w:top w:val="none" w:sz="0" w:space="0" w:color="auto"/>
        <w:left w:val="none" w:sz="0" w:space="0" w:color="auto"/>
        <w:bottom w:val="none" w:sz="0" w:space="0" w:color="auto"/>
        <w:right w:val="none" w:sz="0" w:space="0" w:color="auto"/>
      </w:divBdr>
    </w:div>
    <w:div w:id="1364087242">
      <w:bodyDiv w:val="1"/>
      <w:marLeft w:val="0"/>
      <w:marRight w:val="0"/>
      <w:marTop w:val="0"/>
      <w:marBottom w:val="0"/>
      <w:divBdr>
        <w:top w:val="none" w:sz="0" w:space="0" w:color="auto"/>
        <w:left w:val="none" w:sz="0" w:space="0" w:color="auto"/>
        <w:bottom w:val="none" w:sz="0" w:space="0" w:color="auto"/>
        <w:right w:val="none" w:sz="0" w:space="0" w:color="auto"/>
      </w:divBdr>
    </w:div>
    <w:div w:id="1410692179">
      <w:bodyDiv w:val="1"/>
      <w:marLeft w:val="0"/>
      <w:marRight w:val="0"/>
      <w:marTop w:val="0"/>
      <w:marBottom w:val="0"/>
      <w:divBdr>
        <w:top w:val="none" w:sz="0" w:space="0" w:color="auto"/>
        <w:left w:val="none" w:sz="0" w:space="0" w:color="auto"/>
        <w:bottom w:val="none" w:sz="0" w:space="0" w:color="auto"/>
        <w:right w:val="none" w:sz="0" w:space="0" w:color="auto"/>
      </w:divBdr>
    </w:div>
    <w:div w:id="1420711020">
      <w:bodyDiv w:val="1"/>
      <w:marLeft w:val="0"/>
      <w:marRight w:val="0"/>
      <w:marTop w:val="0"/>
      <w:marBottom w:val="0"/>
      <w:divBdr>
        <w:top w:val="none" w:sz="0" w:space="0" w:color="auto"/>
        <w:left w:val="none" w:sz="0" w:space="0" w:color="auto"/>
        <w:bottom w:val="none" w:sz="0" w:space="0" w:color="auto"/>
        <w:right w:val="none" w:sz="0" w:space="0" w:color="auto"/>
      </w:divBdr>
    </w:div>
    <w:div w:id="1429930540">
      <w:bodyDiv w:val="1"/>
      <w:marLeft w:val="0"/>
      <w:marRight w:val="0"/>
      <w:marTop w:val="0"/>
      <w:marBottom w:val="0"/>
      <w:divBdr>
        <w:top w:val="none" w:sz="0" w:space="0" w:color="auto"/>
        <w:left w:val="none" w:sz="0" w:space="0" w:color="auto"/>
        <w:bottom w:val="none" w:sz="0" w:space="0" w:color="auto"/>
        <w:right w:val="none" w:sz="0" w:space="0" w:color="auto"/>
      </w:divBdr>
    </w:div>
    <w:div w:id="1436170865">
      <w:bodyDiv w:val="1"/>
      <w:marLeft w:val="0"/>
      <w:marRight w:val="0"/>
      <w:marTop w:val="0"/>
      <w:marBottom w:val="0"/>
      <w:divBdr>
        <w:top w:val="none" w:sz="0" w:space="0" w:color="auto"/>
        <w:left w:val="none" w:sz="0" w:space="0" w:color="auto"/>
        <w:bottom w:val="none" w:sz="0" w:space="0" w:color="auto"/>
        <w:right w:val="none" w:sz="0" w:space="0" w:color="auto"/>
      </w:divBdr>
    </w:div>
    <w:div w:id="1446802216">
      <w:bodyDiv w:val="1"/>
      <w:marLeft w:val="0"/>
      <w:marRight w:val="0"/>
      <w:marTop w:val="0"/>
      <w:marBottom w:val="0"/>
      <w:divBdr>
        <w:top w:val="none" w:sz="0" w:space="0" w:color="auto"/>
        <w:left w:val="none" w:sz="0" w:space="0" w:color="auto"/>
        <w:bottom w:val="none" w:sz="0" w:space="0" w:color="auto"/>
        <w:right w:val="none" w:sz="0" w:space="0" w:color="auto"/>
      </w:divBdr>
    </w:div>
    <w:div w:id="1494368528">
      <w:bodyDiv w:val="1"/>
      <w:marLeft w:val="0"/>
      <w:marRight w:val="0"/>
      <w:marTop w:val="0"/>
      <w:marBottom w:val="0"/>
      <w:divBdr>
        <w:top w:val="none" w:sz="0" w:space="0" w:color="auto"/>
        <w:left w:val="none" w:sz="0" w:space="0" w:color="auto"/>
        <w:bottom w:val="none" w:sz="0" w:space="0" w:color="auto"/>
        <w:right w:val="none" w:sz="0" w:space="0" w:color="auto"/>
      </w:divBdr>
      <w:divsChild>
        <w:div w:id="331228275">
          <w:marLeft w:val="0"/>
          <w:marRight w:val="0"/>
          <w:marTop w:val="0"/>
          <w:marBottom w:val="0"/>
          <w:divBdr>
            <w:top w:val="none" w:sz="0" w:space="0" w:color="auto"/>
            <w:left w:val="none" w:sz="0" w:space="0" w:color="auto"/>
            <w:bottom w:val="none" w:sz="0" w:space="0" w:color="auto"/>
            <w:right w:val="none" w:sz="0" w:space="0" w:color="auto"/>
          </w:divBdr>
          <w:divsChild>
            <w:div w:id="1052774498">
              <w:marLeft w:val="0"/>
              <w:marRight w:val="0"/>
              <w:marTop w:val="0"/>
              <w:marBottom w:val="0"/>
              <w:divBdr>
                <w:top w:val="none" w:sz="0" w:space="0" w:color="auto"/>
                <w:left w:val="none" w:sz="0" w:space="0" w:color="auto"/>
                <w:bottom w:val="none" w:sz="0" w:space="0" w:color="auto"/>
                <w:right w:val="none" w:sz="0" w:space="0" w:color="auto"/>
              </w:divBdr>
              <w:divsChild>
                <w:div w:id="1145048670">
                  <w:marLeft w:val="0"/>
                  <w:marRight w:val="0"/>
                  <w:marTop w:val="0"/>
                  <w:marBottom w:val="0"/>
                  <w:divBdr>
                    <w:top w:val="none" w:sz="0" w:space="0" w:color="auto"/>
                    <w:left w:val="none" w:sz="0" w:space="0" w:color="auto"/>
                    <w:bottom w:val="none" w:sz="0" w:space="0" w:color="auto"/>
                    <w:right w:val="none" w:sz="0" w:space="0" w:color="auto"/>
                  </w:divBdr>
                  <w:divsChild>
                    <w:div w:id="205469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743584">
      <w:bodyDiv w:val="1"/>
      <w:marLeft w:val="0"/>
      <w:marRight w:val="0"/>
      <w:marTop w:val="0"/>
      <w:marBottom w:val="0"/>
      <w:divBdr>
        <w:top w:val="none" w:sz="0" w:space="0" w:color="auto"/>
        <w:left w:val="none" w:sz="0" w:space="0" w:color="auto"/>
        <w:bottom w:val="none" w:sz="0" w:space="0" w:color="auto"/>
        <w:right w:val="none" w:sz="0" w:space="0" w:color="auto"/>
      </w:divBdr>
    </w:div>
    <w:div w:id="1641767154">
      <w:bodyDiv w:val="1"/>
      <w:marLeft w:val="0"/>
      <w:marRight w:val="0"/>
      <w:marTop w:val="0"/>
      <w:marBottom w:val="0"/>
      <w:divBdr>
        <w:top w:val="none" w:sz="0" w:space="0" w:color="auto"/>
        <w:left w:val="none" w:sz="0" w:space="0" w:color="auto"/>
        <w:bottom w:val="none" w:sz="0" w:space="0" w:color="auto"/>
        <w:right w:val="none" w:sz="0" w:space="0" w:color="auto"/>
      </w:divBdr>
    </w:div>
    <w:div w:id="1650133816">
      <w:bodyDiv w:val="1"/>
      <w:marLeft w:val="0"/>
      <w:marRight w:val="0"/>
      <w:marTop w:val="0"/>
      <w:marBottom w:val="0"/>
      <w:divBdr>
        <w:top w:val="none" w:sz="0" w:space="0" w:color="auto"/>
        <w:left w:val="none" w:sz="0" w:space="0" w:color="auto"/>
        <w:bottom w:val="none" w:sz="0" w:space="0" w:color="auto"/>
        <w:right w:val="none" w:sz="0" w:space="0" w:color="auto"/>
      </w:divBdr>
    </w:div>
    <w:div w:id="1651445016">
      <w:bodyDiv w:val="1"/>
      <w:marLeft w:val="0"/>
      <w:marRight w:val="0"/>
      <w:marTop w:val="0"/>
      <w:marBottom w:val="0"/>
      <w:divBdr>
        <w:top w:val="none" w:sz="0" w:space="0" w:color="auto"/>
        <w:left w:val="none" w:sz="0" w:space="0" w:color="auto"/>
        <w:bottom w:val="none" w:sz="0" w:space="0" w:color="auto"/>
        <w:right w:val="none" w:sz="0" w:space="0" w:color="auto"/>
      </w:divBdr>
    </w:div>
    <w:div w:id="1740711422">
      <w:bodyDiv w:val="1"/>
      <w:marLeft w:val="0"/>
      <w:marRight w:val="0"/>
      <w:marTop w:val="0"/>
      <w:marBottom w:val="0"/>
      <w:divBdr>
        <w:top w:val="none" w:sz="0" w:space="0" w:color="auto"/>
        <w:left w:val="none" w:sz="0" w:space="0" w:color="auto"/>
        <w:bottom w:val="none" w:sz="0" w:space="0" w:color="auto"/>
        <w:right w:val="none" w:sz="0" w:space="0" w:color="auto"/>
      </w:divBdr>
    </w:div>
    <w:div w:id="1742096084">
      <w:bodyDiv w:val="1"/>
      <w:marLeft w:val="0"/>
      <w:marRight w:val="0"/>
      <w:marTop w:val="0"/>
      <w:marBottom w:val="0"/>
      <w:divBdr>
        <w:top w:val="none" w:sz="0" w:space="0" w:color="auto"/>
        <w:left w:val="none" w:sz="0" w:space="0" w:color="auto"/>
        <w:bottom w:val="none" w:sz="0" w:space="0" w:color="auto"/>
        <w:right w:val="none" w:sz="0" w:space="0" w:color="auto"/>
      </w:divBdr>
    </w:div>
    <w:div w:id="1755785493">
      <w:bodyDiv w:val="1"/>
      <w:marLeft w:val="0"/>
      <w:marRight w:val="0"/>
      <w:marTop w:val="0"/>
      <w:marBottom w:val="0"/>
      <w:divBdr>
        <w:top w:val="none" w:sz="0" w:space="0" w:color="auto"/>
        <w:left w:val="none" w:sz="0" w:space="0" w:color="auto"/>
        <w:bottom w:val="none" w:sz="0" w:space="0" w:color="auto"/>
        <w:right w:val="none" w:sz="0" w:space="0" w:color="auto"/>
      </w:divBdr>
    </w:div>
    <w:div w:id="1793088523">
      <w:bodyDiv w:val="1"/>
      <w:marLeft w:val="0"/>
      <w:marRight w:val="0"/>
      <w:marTop w:val="0"/>
      <w:marBottom w:val="0"/>
      <w:divBdr>
        <w:top w:val="none" w:sz="0" w:space="0" w:color="auto"/>
        <w:left w:val="none" w:sz="0" w:space="0" w:color="auto"/>
        <w:bottom w:val="none" w:sz="0" w:space="0" w:color="auto"/>
        <w:right w:val="none" w:sz="0" w:space="0" w:color="auto"/>
      </w:divBdr>
    </w:div>
    <w:div w:id="1819881221">
      <w:bodyDiv w:val="1"/>
      <w:marLeft w:val="0"/>
      <w:marRight w:val="0"/>
      <w:marTop w:val="0"/>
      <w:marBottom w:val="0"/>
      <w:divBdr>
        <w:top w:val="none" w:sz="0" w:space="0" w:color="auto"/>
        <w:left w:val="none" w:sz="0" w:space="0" w:color="auto"/>
        <w:bottom w:val="none" w:sz="0" w:space="0" w:color="auto"/>
        <w:right w:val="none" w:sz="0" w:space="0" w:color="auto"/>
      </w:divBdr>
    </w:div>
    <w:div w:id="1824546689">
      <w:bodyDiv w:val="1"/>
      <w:marLeft w:val="0"/>
      <w:marRight w:val="0"/>
      <w:marTop w:val="0"/>
      <w:marBottom w:val="0"/>
      <w:divBdr>
        <w:top w:val="none" w:sz="0" w:space="0" w:color="auto"/>
        <w:left w:val="none" w:sz="0" w:space="0" w:color="auto"/>
        <w:bottom w:val="none" w:sz="0" w:space="0" w:color="auto"/>
        <w:right w:val="none" w:sz="0" w:space="0" w:color="auto"/>
      </w:divBdr>
    </w:div>
    <w:div w:id="1882746687">
      <w:bodyDiv w:val="1"/>
      <w:marLeft w:val="0"/>
      <w:marRight w:val="0"/>
      <w:marTop w:val="0"/>
      <w:marBottom w:val="0"/>
      <w:divBdr>
        <w:top w:val="none" w:sz="0" w:space="0" w:color="auto"/>
        <w:left w:val="none" w:sz="0" w:space="0" w:color="auto"/>
        <w:bottom w:val="none" w:sz="0" w:space="0" w:color="auto"/>
        <w:right w:val="none" w:sz="0" w:space="0" w:color="auto"/>
      </w:divBdr>
    </w:div>
    <w:div w:id="1910461558">
      <w:bodyDiv w:val="1"/>
      <w:marLeft w:val="0"/>
      <w:marRight w:val="0"/>
      <w:marTop w:val="0"/>
      <w:marBottom w:val="0"/>
      <w:divBdr>
        <w:top w:val="none" w:sz="0" w:space="0" w:color="auto"/>
        <w:left w:val="none" w:sz="0" w:space="0" w:color="auto"/>
        <w:bottom w:val="none" w:sz="0" w:space="0" w:color="auto"/>
        <w:right w:val="none" w:sz="0" w:space="0" w:color="auto"/>
      </w:divBdr>
    </w:div>
    <w:div w:id="1934049783">
      <w:bodyDiv w:val="1"/>
      <w:marLeft w:val="0"/>
      <w:marRight w:val="0"/>
      <w:marTop w:val="0"/>
      <w:marBottom w:val="0"/>
      <w:divBdr>
        <w:top w:val="none" w:sz="0" w:space="0" w:color="auto"/>
        <w:left w:val="none" w:sz="0" w:space="0" w:color="auto"/>
        <w:bottom w:val="none" w:sz="0" w:space="0" w:color="auto"/>
        <w:right w:val="none" w:sz="0" w:space="0" w:color="auto"/>
      </w:divBdr>
    </w:div>
    <w:div w:id="1945764372">
      <w:bodyDiv w:val="1"/>
      <w:marLeft w:val="0"/>
      <w:marRight w:val="0"/>
      <w:marTop w:val="0"/>
      <w:marBottom w:val="0"/>
      <w:divBdr>
        <w:top w:val="none" w:sz="0" w:space="0" w:color="auto"/>
        <w:left w:val="none" w:sz="0" w:space="0" w:color="auto"/>
        <w:bottom w:val="none" w:sz="0" w:space="0" w:color="auto"/>
        <w:right w:val="none" w:sz="0" w:space="0" w:color="auto"/>
      </w:divBdr>
    </w:div>
    <w:div w:id="1946691838">
      <w:bodyDiv w:val="1"/>
      <w:marLeft w:val="0"/>
      <w:marRight w:val="0"/>
      <w:marTop w:val="0"/>
      <w:marBottom w:val="0"/>
      <w:divBdr>
        <w:top w:val="none" w:sz="0" w:space="0" w:color="auto"/>
        <w:left w:val="none" w:sz="0" w:space="0" w:color="auto"/>
        <w:bottom w:val="none" w:sz="0" w:space="0" w:color="auto"/>
        <w:right w:val="none" w:sz="0" w:space="0" w:color="auto"/>
      </w:divBdr>
    </w:div>
    <w:div w:id="1977102147">
      <w:bodyDiv w:val="1"/>
      <w:marLeft w:val="0"/>
      <w:marRight w:val="0"/>
      <w:marTop w:val="0"/>
      <w:marBottom w:val="0"/>
      <w:divBdr>
        <w:top w:val="none" w:sz="0" w:space="0" w:color="auto"/>
        <w:left w:val="none" w:sz="0" w:space="0" w:color="auto"/>
        <w:bottom w:val="none" w:sz="0" w:space="0" w:color="auto"/>
        <w:right w:val="none" w:sz="0" w:space="0" w:color="auto"/>
      </w:divBdr>
    </w:div>
    <w:div w:id="1999189453">
      <w:bodyDiv w:val="1"/>
      <w:marLeft w:val="0"/>
      <w:marRight w:val="0"/>
      <w:marTop w:val="0"/>
      <w:marBottom w:val="0"/>
      <w:divBdr>
        <w:top w:val="none" w:sz="0" w:space="0" w:color="auto"/>
        <w:left w:val="none" w:sz="0" w:space="0" w:color="auto"/>
        <w:bottom w:val="none" w:sz="0" w:space="0" w:color="auto"/>
        <w:right w:val="none" w:sz="0" w:space="0" w:color="auto"/>
      </w:divBdr>
      <w:divsChild>
        <w:div w:id="1609198689">
          <w:marLeft w:val="446"/>
          <w:marRight w:val="0"/>
          <w:marTop w:val="120"/>
          <w:marBottom w:val="0"/>
          <w:divBdr>
            <w:top w:val="none" w:sz="0" w:space="0" w:color="auto"/>
            <w:left w:val="none" w:sz="0" w:space="0" w:color="auto"/>
            <w:bottom w:val="none" w:sz="0" w:space="0" w:color="auto"/>
            <w:right w:val="none" w:sz="0" w:space="0" w:color="auto"/>
          </w:divBdr>
        </w:div>
      </w:divsChild>
    </w:div>
    <w:div w:id="2020303002">
      <w:bodyDiv w:val="1"/>
      <w:marLeft w:val="0"/>
      <w:marRight w:val="0"/>
      <w:marTop w:val="0"/>
      <w:marBottom w:val="0"/>
      <w:divBdr>
        <w:top w:val="none" w:sz="0" w:space="0" w:color="auto"/>
        <w:left w:val="none" w:sz="0" w:space="0" w:color="auto"/>
        <w:bottom w:val="none" w:sz="0" w:space="0" w:color="auto"/>
        <w:right w:val="none" w:sz="0" w:space="0" w:color="auto"/>
      </w:divBdr>
    </w:div>
    <w:div w:id="2051148043">
      <w:bodyDiv w:val="1"/>
      <w:marLeft w:val="0"/>
      <w:marRight w:val="0"/>
      <w:marTop w:val="0"/>
      <w:marBottom w:val="0"/>
      <w:divBdr>
        <w:top w:val="none" w:sz="0" w:space="0" w:color="auto"/>
        <w:left w:val="none" w:sz="0" w:space="0" w:color="auto"/>
        <w:bottom w:val="none" w:sz="0" w:space="0" w:color="auto"/>
        <w:right w:val="none" w:sz="0" w:space="0" w:color="auto"/>
      </w:divBdr>
    </w:div>
    <w:div w:id="2081519964">
      <w:bodyDiv w:val="1"/>
      <w:marLeft w:val="0"/>
      <w:marRight w:val="0"/>
      <w:marTop w:val="0"/>
      <w:marBottom w:val="0"/>
      <w:divBdr>
        <w:top w:val="none" w:sz="0" w:space="0" w:color="auto"/>
        <w:left w:val="none" w:sz="0" w:space="0" w:color="auto"/>
        <w:bottom w:val="none" w:sz="0" w:space="0" w:color="auto"/>
        <w:right w:val="none" w:sz="0" w:space="0" w:color="auto"/>
      </w:divBdr>
    </w:div>
    <w:div w:id="21382539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Phannipa_K@hongsapower.co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yperlink" Target="mailto:Phannipa_K@hongsapower.com"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microsoft.com/office/2018/08/relationships/commentsExtensible" Target="commentsExtensible.xml"/><Relationship Id="rId22" Type="http://schemas.microsoft.com/office/2019/05/relationships/documenttasks" Target="documenttasks/documenttasks1.xml"/></Relationships>
</file>

<file path=word/_rels/foot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C6A97BE2-9F59-40D9-ACDE-2C89709F6644}">
    <t:Anchor>
      <t:Comment id="1798776940"/>
    </t:Anchor>
    <t:History>
      <t:Event id="{EF968799-DD59-492F-AF5C-D95EB94A6F35}" time="2024-07-29T09:04:08.053Z">
        <t:Attribution userId="S::Jirut_S@HongsaPower.com::c6d0d724-83f3-45c5-bc6e-99845209c87a" userProvider="AD" userName="Jirut Sirilai"/>
        <t:Anchor>
          <t:Comment id="1798776940"/>
        </t:Anchor>
        <t:Create/>
      </t:Event>
      <t:Event id="{E79009F1-CBF9-4163-B138-CA72765BAA33}" time="2024-07-29T09:04:08.053Z">
        <t:Attribution userId="S::Jirut_S@HongsaPower.com::c6d0d724-83f3-45c5-bc6e-99845209c87a" userProvider="AD" userName="Jirut Sirilai"/>
        <t:Anchor>
          <t:Comment id="1798776940"/>
        </t:Anchor>
        <t:Assign userId="S::trirat_s@HongsaPower.com::297cff46-5df2-4009-a1c8-04f5948b4a30" userProvider="AD" userName="Trirat Sannanta"/>
      </t:Event>
      <t:Event id="{3EAC8A0C-A5A5-485E-A445-28DF97FD1DC8}" time="2024-07-29T09:04:08.053Z">
        <t:Attribution userId="S::Jirut_S@HongsaPower.com::c6d0d724-83f3-45c5-bc6e-99845209c87a" userProvider="AD" userName="Jirut Sirilai"/>
        <t:Anchor>
          <t:Comment id="1798776940"/>
        </t:Anchor>
        <t:SetTitle title="@Kamol Kaewja @Trirat Sannanta Please add bidder’s technical qualification"/>
      </t:Event>
      <t:Event id="{21B71DF5-609B-49E6-A70E-9FD5363C37F5}" time="2024-08-06T08:41:26.592Z">
        <t:Attribution userId="S::Jirut_S@HongsaPower.com::c6d0d724-83f3-45c5-bc6e-99845209c87a" userProvider="AD" userName="Jirut Sirilai"/>
        <t:Progress percentComplete="100"/>
      </t:Event>
    </t:History>
  </t:Task>
  <t:Task id="{C1CBDE73-62FE-435D-9DE7-F4EDF71D87C0}">
    <t:Anchor>
      <t:Comment id="512991942"/>
    </t:Anchor>
    <t:History>
      <t:Event id="{1567AA41-E3CC-4791-9446-9674CD99C9C4}" time="2024-07-29T09:05:38.904Z">
        <t:Attribution userId="S::Jirut_S@HongsaPower.com::c6d0d724-83f3-45c5-bc6e-99845209c87a" userProvider="AD" userName="Jirut Sirilai"/>
        <t:Anchor>
          <t:Comment id="512991942"/>
        </t:Anchor>
        <t:Create/>
      </t:Event>
      <t:Event id="{2D6B8DE4-1C8F-4F9A-8D57-B90D4CBB3762}" time="2024-07-29T09:05:38.904Z">
        <t:Attribution userId="S::Jirut_S@HongsaPower.com::c6d0d724-83f3-45c5-bc6e-99845209c87a" userProvider="AD" userName="Jirut Sirilai"/>
        <t:Anchor>
          <t:Comment id="512991942"/>
        </t:Anchor>
        <t:Assign userId="S::trirat_s@HongsaPower.com::297cff46-5df2-4009-a1c8-04f5948b4a30" userProvider="AD" userName="Trirat Sannanta"/>
      </t:Event>
      <t:Event id="{000495C9-2097-4FBA-AF7F-E803FD3E0840}" time="2024-07-29T09:05:38.904Z">
        <t:Attribution userId="S::Jirut_S@HongsaPower.com::c6d0d724-83f3-45c5-bc6e-99845209c87a" userProvider="AD" userName="Jirut Sirilai"/>
        <t:Anchor>
          <t:Comment id="512991942"/>
        </t:Anchor>
        <t:SetTitle title="@Kamol Kaewja @Trirat Sannanta Please verify the rough evaluation criteria"/>
      </t:Event>
      <t:Event id="{B02F74AA-402F-496C-8222-97A0706C61A4}" time="2024-08-06T09:47:34.231Z">
        <t:Attribution userId="S::Jirut_S@HongsaPower.com::c6d0d724-83f3-45c5-bc6e-99845209c87a" userProvider="AD" userName="Jirut Sirilai"/>
        <t:Progress percentComplete="100"/>
      </t:Event>
    </t:History>
  </t:Task>
  <t:Task id="{2FF003EB-0996-4EEF-936C-429DA2A14C5A}">
    <t:Anchor>
      <t:Comment id="1158021166"/>
    </t:Anchor>
    <t:History>
      <t:Event id="{5DF56908-AE1C-44C0-807F-B14C9DC446D9}" time="2024-07-29T09:07:53.749Z">
        <t:Attribution userId="S::Jirut_S@HongsaPower.com::c6d0d724-83f3-45c5-bc6e-99845209c87a" userProvider="AD" userName="Jirut Sirilai"/>
        <t:Anchor>
          <t:Comment id="1158021166"/>
        </t:Anchor>
        <t:Create/>
      </t:Event>
      <t:Event id="{FF0BEA62-51C7-447A-9500-B474EE4C31CD}" time="2024-07-29T09:07:53.749Z">
        <t:Attribution userId="S::Jirut_S@HongsaPower.com::c6d0d724-83f3-45c5-bc6e-99845209c87a" userProvider="AD" userName="Jirut Sirilai"/>
        <t:Anchor>
          <t:Comment id="1158021166"/>
        </t:Anchor>
        <t:Assign userId="S::trirat_s@HongsaPower.com::297cff46-5df2-4009-a1c8-04f5948b4a30" userProvider="AD" userName="Trirat Sannanta"/>
      </t:Event>
      <t:Event id="{3A8068D2-CE3B-4B0A-A6C7-9583B799AAFB}" time="2024-07-29T09:07:53.749Z">
        <t:Attribution userId="S::Jirut_S@HongsaPower.com::c6d0d724-83f3-45c5-bc6e-99845209c87a" userProvider="AD" userName="Jirut Sirilai"/>
        <t:Anchor>
          <t:Comment id="1158021166"/>
        </t:Anchor>
        <t:SetTitle title="@Kamol Kaewja @Trirat Sannanta Please specify the number of staff"/>
      </t:Event>
      <t:Event id="{05D17F1E-B5D8-4C3E-817B-638F1FC8A014}" time="2024-08-06T09:47:56.531Z">
        <t:Attribution userId="S::Jirut_S@HongsaPower.com::c6d0d724-83f3-45c5-bc6e-99845209c87a" userProvider="AD" userName="Jirut Sirilai"/>
        <t:Progress percentComplete="100"/>
      </t:Event>
    </t:History>
  </t:Task>
  <t:Task id="{0E509185-E4DE-4A01-B774-82F4444892FC}">
    <t:Anchor>
      <t:Comment id="387308297"/>
    </t:Anchor>
    <t:History>
      <t:Event id="{4F7BFA30-126C-499E-BAAE-1B0240B20A36}" time="2024-07-29T09:11:58.335Z">
        <t:Attribution userId="S::Jirut_S@HongsaPower.com::c6d0d724-83f3-45c5-bc6e-99845209c87a" userProvider="AD" userName="Jirut Sirilai"/>
        <t:Anchor>
          <t:Comment id="387308297"/>
        </t:Anchor>
        <t:Create/>
      </t:Event>
      <t:Event id="{E3877C1E-1682-475C-8A7E-BC5D4B270734}" time="2024-07-29T09:11:58.335Z">
        <t:Attribution userId="S::Jirut_S@HongsaPower.com::c6d0d724-83f3-45c5-bc6e-99845209c87a" userProvider="AD" userName="Jirut Sirilai"/>
        <t:Anchor>
          <t:Comment id="387308297"/>
        </t:Anchor>
        <t:Assign userId="S::trirat_s@HongsaPower.com::297cff46-5df2-4009-a1c8-04f5948b4a30" userProvider="AD" userName="Trirat Sannanta"/>
      </t:Event>
      <t:Event id="{26F7081F-F2BE-42EA-8E55-5DFDB38413E2}" time="2024-07-29T09:11:58.335Z">
        <t:Attribution userId="S::Jirut_S@HongsaPower.com::c6d0d724-83f3-45c5-bc6e-99845209c87a" userProvider="AD" userName="Jirut Sirilai"/>
        <t:Anchor>
          <t:Comment id="387308297"/>
        </t:Anchor>
        <t:SetTitle title="@Kamol Kaewja @Trirat Sannanta Please verify the qualification of them"/>
      </t:Event>
      <t:Event id="{CC7C9BA0-DDE0-43D1-A0D8-B0BDD31E3B41}" time="2024-08-06T08:40:43.473Z">
        <t:Attribution userId="S::Jirut_S@HongsaPower.com::c6d0d724-83f3-45c5-bc6e-99845209c87a" userProvider="AD" userName="Jirut Sirilai"/>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0FEC3D-EA01-AA4E-8E66-5AD00AAB3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63</Pages>
  <Words>21883</Words>
  <Characters>124736</Characters>
  <Application>Microsoft Office Word</Application>
  <DocSecurity>0</DocSecurity>
  <Lines>1039</Lines>
  <Paragraphs>292</Paragraphs>
  <ScaleCrop>false</ScaleCrop>
  <HeadingPairs>
    <vt:vector size="2" baseType="variant">
      <vt:variant>
        <vt:lpstr>Title</vt:lpstr>
      </vt:variant>
      <vt:variant>
        <vt:i4>1</vt:i4>
      </vt:variant>
    </vt:vector>
  </HeadingPairs>
  <TitlesOfParts>
    <vt:vector size="1" baseType="lpstr">
      <vt:lpstr>TERM OF REFERENCE</vt:lpstr>
    </vt:vector>
  </TitlesOfParts>
  <Company>Hongsa Power Company Limited</Company>
  <LinksUpToDate>false</LinksUpToDate>
  <CharactersWithSpaces>146327</CharactersWithSpaces>
  <SharedDoc>false</SharedDoc>
  <HLinks>
    <vt:vector size="318" baseType="variant">
      <vt:variant>
        <vt:i4>1245245</vt:i4>
      </vt:variant>
      <vt:variant>
        <vt:i4>260</vt:i4>
      </vt:variant>
      <vt:variant>
        <vt:i4>0</vt:i4>
      </vt:variant>
      <vt:variant>
        <vt:i4>5</vt:i4>
      </vt:variant>
      <vt:variant>
        <vt:lpwstr/>
      </vt:variant>
      <vt:variant>
        <vt:lpwstr>_Toc173869923</vt:lpwstr>
      </vt:variant>
      <vt:variant>
        <vt:i4>1245245</vt:i4>
      </vt:variant>
      <vt:variant>
        <vt:i4>254</vt:i4>
      </vt:variant>
      <vt:variant>
        <vt:i4>0</vt:i4>
      </vt:variant>
      <vt:variant>
        <vt:i4>5</vt:i4>
      </vt:variant>
      <vt:variant>
        <vt:lpwstr/>
      </vt:variant>
      <vt:variant>
        <vt:lpwstr>_Toc173869922</vt:lpwstr>
      </vt:variant>
      <vt:variant>
        <vt:i4>1245245</vt:i4>
      </vt:variant>
      <vt:variant>
        <vt:i4>248</vt:i4>
      </vt:variant>
      <vt:variant>
        <vt:i4>0</vt:i4>
      </vt:variant>
      <vt:variant>
        <vt:i4>5</vt:i4>
      </vt:variant>
      <vt:variant>
        <vt:lpwstr/>
      </vt:variant>
      <vt:variant>
        <vt:lpwstr>_Toc173869921</vt:lpwstr>
      </vt:variant>
      <vt:variant>
        <vt:i4>1245245</vt:i4>
      </vt:variant>
      <vt:variant>
        <vt:i4>242</vt:i4>
      </vt:variant>
      <vt:variant>
        <vt:i4>0</vt:i4>
      </vt:variant>
      <vt:variant>
        <vt:i4>5</vt:i4>
      </vt:variant>
      <vt:variant>
        <vt:lpwstr/>
      </vt:variant>
      <vt:variant>
        <vt:lpwstr>_Toc173869920</vt:lpwstr>
      </vt:variant>
      <vt:variant>
        <vt:i4>1048637</vt:i4>
      </vt:variant>
      <vt:variant>
        <vt:i4>236</vt:i4>
      </vt:variant>
      <vt:variant>
        <vt:i4>0</vt:i4>
      </vt:variant>
      <vt:variant>
        <vt:i4>5</vt:i4>
      </vt:variant>
      <vt:variant>
        <vt:lpwstr/>
      </vt:variant>
      <vt:variant>
        <vt:lpwstr>_Toc173869919</vt:lpwstr>
      </vt:variant>
      <vt:variant>
        <vt:i4>1048637</vt:i4>
      </vt:variant>
      <vt:variant>
        <vt:i4>230</vt:i4>
      </vt:variant>
      <vt:variant>
        <vt:i4>0</vt:i4>
      </vt:variant>
      <vt:variant>
        <vt:i4>5</vt:i4>
      </vt:variant>
      <vt:variant>
        <vt:lpwstr/>
      </vt:variant>
      <vt:variant>
        <vt:lpwstr>_Toc173869918</vt:lpwstr>
      </vt:variant>
      <vt:variant>
        <vt:i4>1048637</vt:i4>
      </vt:variant>
      <vt:variant>
        <vt:i4>224</vt:i4>
      </vt:variant>
      <vt:variant>
        <vt:i4>0</vt:i4>
      </vt:variant>
      <vt:variant>
        <vt:i4>5</vt:i4>
      </vt:variant>
      <vt:variant>
        <vt:lpwstr/>
      </vt:variant>
      <vt:variant>
        <vt:lpwstr>_Toc173869917</vt:lpwstr>
      </vt:variant>
      <vt:variant>
        <vt:i4>1048637</vt:i4>
      </vt:variant>
      <vt:variant>
        <vt:i4>218</vt:i4>
      </vt:variant>
      <vt:variant>
        <vt:i4>0</vt:i4>
      </vt:variant>
      <vt:variant>
        <vt:i4>5</vt:i4>
      </vt:variant>
      <vt:variant>
        <vt:lpwstr/>
      </vt:variant>
      <vt:variant>
        <vt:lpwstr>_Toc173869916</vt:lpwstr>
      </vt:variant>
      <vt:variant>
        <vt:i4>1048637</vt:i4>
      </vt:variant>
      <vt:variant>
        <vt:i4>212</vt:i4>
      </vt:variant>
      <vt:variant>
        <vt:i4>0</vt:i4>
      </vt:variant>
      <vt:variant>
        <vt:i4>5</vt:i4>
      </vt:variant>
      <vt:variant>
        <vt:lpwstr/>
      </vt:variant>
      <vt:variant>
        <vt:lpwstr>_Toc173869915</vt:lpwstr>
      </vt:variant>
      <vt:variant>
        <vt:i4>1048637</vt:i4>
      </vt:variant>
      <vt:variant>
        <vt:i4>206</vt:i4>
      </vt:variant>
      <vt:variant>
        <vt:i4>0</vt:i4>
      </vt:variant>
      <vt:variant>
        <vt:i4>5</vt:i4>
      </vt:variant>
      <vt:variant>
        <vt:lpwstr/>
      </vt:variant>
      <vt:variant>
        <vt:lpwstr>_Toc173869914</vt:lpwstr>
      </vt:variant>
      <vt:variant>
        <vt:i4>1048637</vt:i4>
      </vt:variant>
      <vt:variant>
        <vt:i4>200</vt:i4>
      </vt:variant>
      <vt:variant>
        <vt:i4>0</vt:i4>
      </vt:variant>
      <vt:variant>
        <vt:i4>5</vt:i4>
      </vt:variant>
      <vt:variant>
        <vt:lpwstr/>
      </vt:variant>
      <vt:variant>
        <vt:lpwstr>_Toc173869913</vt:lpwstr>
      </vt:variant>
      <vt:variant>
        <vt:i4>1048637</vt:i4>
      </vt:variant>
      <vt:variant>
        <vt:i4>194</vt:i4>
      </vt:variant>
      <vt:variant>
        <vt:i4>0</vt:i4>
      </vt:variant>
      <vt:variant>
        <vt:i4>5</vt:i4>
      </vt:variant>
      <vt:variant>
        <vt:lpwstr/>
      </vt:variant>
      <vt:variant>
        <vt:lpwstr>_Toc173869912</vt:lpwstr>
      </vt:variant>
      <vt:variant>
        <vt:i4>1048637</vt:i4>
      </vt:variant>
      <vt:variant>
        <vt:i4>188</vt:i4>
      </vt:variant>
      <vt:variant>
        <vt:i4>0</vt:i4>
      </vt:variant>
      <vt:variant>
        <vt:i4>5</vt:i4>
      </vt:variant>
      <vt:variant>
        <vt:lpwstr/>
      </vt:variant>
      <vt:variant>
        <vt:lpwstr>_Toc173869911</vt:lpwstr>
      </vt:variant>
      <vt:variant>
        <vt:i4>1114173</vt:i4>
      </vt:variant>
      <vt:variant>
        <vt:i4>182</vt:i4>
      </vt:variant>
      <vt:variant>
        <vt:i4>0</vt:i4>
      </vt:variant>
      <vt:variant>
        <vt:i4>5</vt:i4>
      </vt:variant>
      <vt:variant>
        <vt:lpwstr/>
      </vt:variant>
      <vt:variant>
        <vt:lpwstr>_Toc173869909</vt:lpwstr>
      </vt:variant>
      <vt:variant>
        <vt:i4>1441852</vt:i4>
      </vt:variant>
      <vt:variant>
        <vt:i4>176</vt:i4>
      </vt:variant>
      <vt:variant>
        <vt:i4>0</vt:i4>
      </vt:variant>
      <vt:variant>
        <vt:i4>5</vt:i4>
      </vt:variant>
      <vt:variant>
        <vt:lpwstr/>
      </vt:variant>
      <vt:variant>
        <vt:lpwstr>_Toc173869876</vt:lpwstr>
      </vt:variant>
      <vt:variant>
        <vt:i4>1441852</vt:i4>
      </vt:variant>
      <vt:variant>
        <vt:i4>170</vt:i4>
      </vt:variant>
      <vt:variant>
        <vt:i4>0</vt:i4>
      </vt:variant>
      <vt:variant>
        <vt:i4>5</vt:i4>
      </vt:variant>
      <vt:variant>
        <vt:lpwstr/>
      </vt:variant>
      <vt:variant>
        <vt:lpwstr>_Toc173869874</vt:lpwstr>
      </vt:variant>
      <vt:variant>
        <vt:i4>1441852</vt:i4>
      </vt:variant>
      <vt:variant>
        <vt:i4>164</vt:i4>
      </vt:variant>
      <vt:variant>
        <vt:i4>0</vt:i4>
      </vt:variant>
      <vt:variant>
        <vt:i4>5</vt:i4>
      </vt:variant>
      <vt:variant>
        <vt:lpwstr/>
      </vt:variant>
      <vt:variant>
        <vt:lpwstr>_Toc173869872</vt:lpwstr>
      </vt:variant>
      <vt:variant>
        <vt:i4>1441852</vt:i4>
      </vt:variant>
      <vt:variant>
        <vt:i4>158</vt:i4>
      </vt:variant>
      <vt:variant>
        <vt:i4>0</vt:i4>
      </vt:variant>
      <vt:variant>
        <vt:i4>5</vt:i4>
      </vt:variant>
      <vt:variant>
        <vt:lpwstr/>
      </vt:variant>
      <vt:variant>
        <vt:lpwstr>_Toc173869871</vt:lpwstr>
      </vt:variant>
      <vt:variant>
        <vt:i4>1441852</vt:i4>
      </vt:variant>
      <vt:variant>
        <vt:i4>152</vt:i4>
      </vt:variant>
      <vt:variant>
        <vt:i4>0</vt:i4>
      </vt:variant>
      <vt:variant>
        <vt:i4>5</vt:i4>
      </vt:variant>
      <vt:variant>
        <vt:lpwstr/>
      </vt:variant>
      <vt:variant>
        <vt:lpwstr>_Toc173869870</vt:lpwstr>
      </vt:variant>
      <vt:variant>
        <vt:i4>1507388</vt:i4>
      </vt:variant>
      <vt:variant>
        <vt:i4>146</vt:i4>
      </vt:variant>
      <vt:variant>
        <vt:i4>0</vt:i4>
      </vt:variant>
      <vt:variant>
        <vt:i4>5</vt:i4>
      </vt:variant>
      <vt:variant>
        <vt:lpwstr/>
      </vt:variant>
      <vt:variant>
        <vt:lpwstr>_Toc173869866</vt:lpwstr>
      </vt:variant>
      <vt:variant>
        <vt:i4>1507388</vt:i4>
      </vt:variant>
      <vt:variant>
        <vt:i4>140</vt:i4>
      </vt:variant>
      <vt:variant>
        <vt:i4>0</vt:i4>
      </vt:variant>
      <vt:variant>
        <vt:i4>5</vt:i4>
      </vt:variant>
      <vt:variant>
        <vt:lpwstr/>
      </vt:variant>
      <vt:variant>
        <vt:lpwstr>_Toc173869865</vt:lpwstr>
      </vt:variant>
      <vt:variant>
        <vt:i4>1507388</vt:i4>
      </vt:variant>
      <vt:variant>
        <vt:i4>134</vt:i4>
      </vt:variant>
      <vt:variant>
        <vt:i4>0</vt:i4>
      </vt:variant>
      <vt:variant>
        <vt:i4>5</vt:i4>
      </vt:variant>
      <vt:variant>
        <vt:lpwstr/>
      </vt:variant>
      <vt:variant>
        <vt:lpwstr>_Toc173869864</vt:lpwstr>
      </vt:variant>
      <vt:variant>
        <vt:i4>1507388</vt:i4>
      </vt:variant>
      <vt:variant>
        <vt:i4>128</vt:i4>
      </vt:variant>
      <vt:variant>
        <vt:i4>0</vt:i4>
      </vt:variant>
      <vt:variant>
        <vt:i4>5</vt:i4>
      </vt:variant>
      <vt:variant>
        <vt:lpwstr/>
      </vt:variant>
      <vt:variant>
        <vt:lpwstr>_Toc173869863</vt:lpwstr>
      </vt:variant>
      <vt:variant>
        <vt:i4>1507388</vt:i4>
      </vt:variant>
      <vt:variant>
        <vt:i4>122</vt:i4>
      </vt:variant>
      <vt:variant>
        <vt:i4>0</vt:i4>
      </vt:variant>
      <vt:variant>
        <vt:i4>5</vt:i4>
      </vt:variant>
      <vt:variant>
        <vt:lpwstr/>
      </vt:variant>
      <vt:variant>
        <vt:lpwstr>_Toc173869862</vt:lpwstr>
      </vt:variant>
      <vt:variant>
        <vt:i4>1507388</vt:i4>
      </vt:variant>
      <vt:variant>
        <vt:i4>116</vt:i4>
      </vt:variant>
      <vt:variant>
        <vt:i4>0</vt:i4>
      </vt:variant>
      <vt:variant>
        <vt:i4>5</vt:i4>
      </vt:variant>
      <vt:variant>
        <vt:lpwstr/>
      </vt:variant>
      <vt:variant>
        <vt:lpwstr>_Toc173869861</vt:lpwstr>
      </vt:variant>
      <vt:variant>
        <vt:i4>1507388</vt:i4>
      </vt:variant>
      <vt:variant>
        <vt:i4>110</vt:i4>
      </vt:variant>
      <vt:variant>
        <vt:i4>0</vt:i4>
      </vt:variant>
      <vt:variant>
        <vt:i4>5</vt:i4>
      </vt:variant>
      <vt:variant>
        <vt:lpwstr/>
      </vt:variant>
      <vt:variant>
        <vt:lpwstr>_Toc173869860</vt:lpwstr>
      </vt:variant>
      <vt:variant>
        <vt:i4>1310780</vt:i4>
      </vt:variant>
      <vt:variant>
        <vt:i4>104</vt:i4>
      </vt:variant>
      <vt:variant>
        <vt:i4>0</vt:i4>
      </vt:variant>
      <vt:variant>
        <vt:i4>5</vt:i4>
      </vt:variant>
      <vt:variant>
        <vt:lpwstr/>
      </vt:variant>
      <vt:variant>
        <vt:lpwstr>_Toc173869858</vt:lpwstr>
      </vt:variant>
      <vt:variant>
        <vt:i4>1310780</vt:i4>
      </vt:variant>
      <vt:variant>
        <vt:i4>98</vt:i4>
      </vt:variant>
      <vt:variant>
        <vt:i4>0</vt:i4>
      </vt:variant>
      <vt:variant>
        <vt:i4>5</vt:i4>
      </vt:variant>
      <vt:variant>
        <vt:lpwstr/>
      </vt:variant>
      <vt:variant>
        <vt:lpwstr>_Toc173869857</vt:lpwstr>
      </vt:variant>
      <vt:variant>
        <vt:i4>1310780</vt:i4>
      </vt:variant>
      <vt:variant>
        <vt:i4>92</vt:i4>
      </vt:variant>
      <vt:variant>
        <vt:i4>0</vt:i4>
      </vt:variant>
      <vt:variant>
        <vt:i4>5</vt:i4>
      </vt:variant>
      <vt:variant>
        <vt:lpwstr/>
      </vt:variant>
      <vt:variant>
        <vt:lpwstr>_Toc173869856</vt:lpwstr>
      </vt:variant>
      <vt:variant>
        <vt:i4>1310780</vt:i4>
      </vt:variant>
      <vt:variant>
        <vt:i4>86</vt:i4>
      </vt:variant>
      <vt:variant>
        <vt:i4>0</vt:i4>
      </vt:variant>
      <vt:variant>
        <vt:i4>5</vt:i4>
      </vt:variant>
      <vt:variant>
        <vt:lpwstr/>
      </vt:variant>
      <vt:variant>
        <vt:lpwstr>_Toc173869855</vt:lpwstr>
      </vt:variant>
      <vt:variant>
        <vt:i4>1310780</vt:i4>
      </vt:variant>
      <vt:variant>
        <vt:i4>80</vt:i4>
      </vt:variant>
      <vt:variant>
        <vt:i4>0</vt:i4>
      </vt:variant>
      <vt:variant>
        <vt:i4>5</vt:i4>
      </vt:variant>
      <vt:variant>
        <vt:lpwstr/>
      </vt:variant>
      <vt:variant>
        <vt:lpwstr>_Toc173869853</vt:lpwstr>
      </vt:variant>
      <vt:variant>
        <vt:i4>1310780</vt:i4>
      </vt:variant>
      <vt:variant>
        <vt:i4>74</vt:i4>
      </vt:variant>
      <vt:variant>
        <vt:i4>0</vt:i4>
      </vt:variant>
      <vt:variant>
        <vt:i4>5</vt:i4>
      </vt:variant>
      <vt:variant>
        <vt:lpwstr/>
      </vt:variant>
      <vt:variant>
        <vt:lpwstr>_Toc173869852</vt:lpwstr>
      </vt:variant>
      <vt:variant>
        <vt:i4>1310780</vt:i4>
      </vt:variant>
      <vt:variant>
        <vt:i4>68</vt:i4>
      </vt:variant>
      <vt:variant>
        <vt:i4>0</vt:i4>
      </vt:variant>
      <vt:variant>
        <vt:i4>5</vt:i4>
      </vt:variant>
      <vt:variant>
        <vt:lpwstr/>
      </vt:variant>
      <vt:variant>
        <vt:lpwstr>_Toc173869850</vt:lpwstr>
      </vt:variant>
      <vt:variant>
        <vt:i4>1376316</vt:i4>
      </vt:variant>
      <vt:variant>
        <vt:i4>62</vt:i4>
      </vt:variant>
      <vt:variant>
        <vt:i4>0</vt:i4>
      </vt:variant>
      <vt:variant>
        <vt:i4>5</vt:i4>
      </vt:variant>
      <vt:variant>
        <vt:lpwstr/>
      </vt:variant>
      <vt:variant>
        <vt:lpwstr>_Toc173869849</vt:lpwstr>
      </vt:variant>
      <vt:variant>
        <vt:i4>1376316</vt:i4>
      </vt:variant>
      <vt:variant>
        <vt:i4>56</vt:i4>
      </vt:variant>
      <vt:variant>
        <vt:i4>0</vt:i4>
      </vt:variant>
      <vt:variant>
        <vt:i4>5</vt:i4>
      </vt:variant>
      <vt:variant>
        <vt:lpwstr/>
      </vt:variant>
      <vt:variant>
        <vt:lpwstr>_Toc173869848</vt:lpwstr>
      </vt:variant>
      <vt:variant>
        <vt:i4>1376316</vt:i4>
      </vt:variant>
      <vt:variant>
        <vt:i4>50</vt:i4>
      </vt:variant>
      <vt:variant>
        <vt:i4>0</vt:i4>
      </vt:variant>
      <vt:variant>
        <vt:i4>5</vt:i4>
      </vt:variant>
      <vt:variant>
        <vt:lpwstr/>
      </vt:variant>
      <vt:variant>
        <vt:lpwstr>_Toc173869847</vt:lpwstr>
      </vt:variant>
      <vt:variant>
        <vt:i4>1376316</vt:i4>
      </vt:variant>
      <vt:variant>
        <vt:i4>44</vt:i4>
      </vt:variant>
      <vt:variant>
        <vt:i4>0</vt:i4>
      </vt:variant>
      <vt:variant>
        <vt:i4>5</vt:i4>
      </vt:variant>
      <vt:variant>
        <vt:lpwstr/>
      </vt:variant>
      <vt:variant>
        <vt:lpwstr>_Toc173869846</vt:lpwstr>
      </vt:variant>
      <vt:variant>
        <vt:i4>1376316</vt:i4>
      </vt:variant>
      <vt:variant>
        <vt:i4>38</vt:i4>
      </vt:variant>
      <vt:variant>
        <vt:i4>0</vt:i4>
      </vt:variant>
      <vt:variant>
        <vt:i4>5</vt:i4>
      </vt:variant>
      <vt:variant>
        <vt:lpwstr/>
      </vt:variant>
      <vt:variant>
        <vt:lpwstr>_Toc173869845</vt:lpwstr>
      </vt:variant>
      <vt:variant>
        <vt:i4>1376316</vt:i4>
      </vt:variant>
      <vt:variant>
        <vt:i4>32</vt:i4>
      </vt:variant>
      <vt:variant>
        <vt:i4>0</vt:i4>
      </vt:variant>
      <vt:variant>
        <vt:i4>5</vt:i4>
      </vt:variant>
      <vt:variant>
        <vt:lpwstr/>
      </vt:variant>
      <vt:variant>
        <vt:lpwstr>_Toc173869844</vt:lpwstr>
      </vt:variant>
      <vt:variant>
        <vt:i4>1376316</vt:i4>
      </vt:variant>
      <vt:variant>
        <vt:i4>26</vt:i4>
      </vt:variant>
      <vt:variant>
        <vt:i4>0</vt:i4>
      </vt:variant>
      <vt:variant>
        <vt:i4>5</vt:i4>
      </vt:variant>
      <vt:variant>
        <vt:lpwstr/>
      </vt:variant>
      <vt:variant>
        <vt:lpwstr>_Toc173869843</vt:lpwstr>
      </vt:variant>
      <vt:variant>
        <vt:i4>1376316</vt:i4>
      </vt:variant>
      <vt:variant>
        <vt:i4>20</vt:i4>
      </vt:variant>
      <vt:variant>
        <vt:i4>0</vt:i4>
      </vt:variant>
      <vt:variant>
        <vt:i4>5</vt:i4>
      </vt:variant>
      <vt:variant>
        <vt:lpwstr/>
      </vt:variant>
      <vt:variant>
        <vt:lpwstr>_Toc173869842</vt:lpwstr>
      </vt:variant>
      <vt:variant>
        <vt:i4>1376316</vt:i4>
      </vt:variant>
      <vt:variant>
        <vt:i4>14</vt:i4>
      </vt:variant>
      <vt:variant>
        <vt:i4>0</vt:i4>
      </vt:variant>
      <vt:variant>
        <vt:i4>5</vt:i4>
      </vt:variant>
      <vt:variant>
        <vt:lpwstr/>
      </vt:variant>
      <vt:variant>
        <vt:lpwstr>_Toc173869841</vt:lpwstr>
      </vt:variant>
      <vt:variant>
        <vt:i4>1376316</vt:i4>
      </vt:variant>
      <vt:variant>
        <vt:i4>8</vt:i4>
      </vt:variant>
      <vt:variant>
        <vt:i4>0</vt:i4>
      </vt:variant>
      <vt:variant>
        <vt:i4>5</vt:i4>
      </vt:variant>
      <vt:variant>
        <vt:lpwstr/>
      </vt:variant>
      <vt:variant>
        <vt:lpwstr>_Toc173869840</vt:lpwstr>
      </vt:variant>
      <vt:variant>
        <vt:i4>1179708</vt:i4>
      </vt:variant>
      <vt:variant>
        <vt:i4>2</vt:i4>
      </vt:variant>
      <vt:variant>
        <vt:i4>0</vt:i4>
      </vt:variant>
      <vt:variant>
        <vt:i4>5</vt:i4>
      </vt:variant>
      <vt:variant>
        <vt:lpwstr/>
      </vt:variant>
      <vt:variant>
        <vt:lpwstr>_Toc173869839</vt:lpwstr>
      </vt:variant>
      <vt:variant>
        <vt:i4>2293806</vt:i4>
      </vt:variant>
      <vt:variant>
        <vt:i4>21</vt:i4>
      </vt:variant>
      <vt:variant>
        <vt:i4>0</vt:i4>
      </vt:variant>
      <vt:variant>
        <vt:i4>5</vt:i4>
      </vt:variant>
      <vt:variant>
        <vt:lpwstr>mailto:trirat_s@HongsaPower.com</vt:lpwstr>
      </vt:variant>
      <vt:variant>
        <vt:lpwstr/>
      </vt:variant>
      <vt:variant>
        <vt:i4>7143545</vt:i4>
      </vt:variant>
      <vt:variant>
        <vt:i4>18</vt:i4>
      </vt:variant>
      <vt:variant>
        <vt:i4>0</vt:i4>
      </vt:variant>
      <vt:variant>
        <vt:i4>5</vt:i4>
      </vt:variant>
      <vt:variant>
        <vt:lpwstr>mailto:Kamol_K@HongsaPower.com</vt:lpwstr>
      </vt:variant>
      <vt:variant>
        <vt:lpwstr/>
      </vt:variant>
      <vt:variant>
        <vt:i4>2293806</vt:i4>
      </vt:variant>
      <vt:variant>
        <vt:i4>15</vt:i4>
      </vt:variant>
      <vt:variant>
        <vt:i4>0</vt:i4>
      </vt:variant>
      <vt:variant>
        <vt:i4>5</vt:i4>
      </vt:variant>
      <vt:variant>
        <vt:lpwstr>mailto:trirat_s@HongsaPower.com</vt:lpwstr>
      </vt:variant>
      <vt:variant>
        <vt:lpwstr/>
      </vt:variant>
      <vt:variant>
        <vt:i4>7143545</vt:i4>
      </vt:variant>
      <vt:variant>
        <vt:i4>12</vt:i4>
      </vt:variant>
      <vt:variant>
        <vt:i4>0</vt:i4>
      </vt:variant>
      <vt:variant>
        <vt:i4>5</vt:i4>
      </vt:variant>
      <vt:variant>
        <vt:lpwstr>mailto:Kamol_K@HongsaPower.com</vt:lpwstr>
      </vt:variant>
      <vt:variant>
        <vt:lpwstr/>
      </vt:variant>
      <vt:variant>
        <vt:i4>2293806</vt:i4>
      </vt:variant>
      <vt:variant>
        <vt:i4>9</vt:i4>
      </vt:variant>
      <vt:variant>
        <vt:i4>0</vt:i4>
      </vt:variant>
      <vt:variant>
        <vt:i4>5</vt:i4>
      </vt:variant>
      <vt:variant>
        <vt:lpwstr>mailto:trirat_s@HongsaPower.com</vt:lpwstr>
      </vt:variant>
      <vt:variant>
        <vt:lpwstr/>
      </vt:variant>
      <vt:variant>
        <vt:i4>7143545</vt:i4>
      </vt:variant>
      <vt:variant>
        <vt:i4>6</vt:i4>
      </vt:variant>
      <vt:variant>
        <vt:i4>0</vt:i4>
      </vt:variant>
      <vt:variant>
        <vt:i4>5</vt:i4>
      </vt:variant>
      <vt:variant>
        <vt:lpwstr>mailto:Kamol_K@HongsaPower.com</vt:lpwstr>
      </vt:variant>
      <vt:variant>
        <vt:lpwstr/>
      </vt:variant>
      <vt:variant>
        <vt:i4>2293806</vt:i4>
      </vt:variant>
      <vt:variant>
        <vt:i4>3</vt:i4>
      </vt:variant>
      <vt:variant>
        <vt:i4>0</vt:i4>
      </vt:variant>
      <vt:variant>
        <vt:i4>5</vt:i4>
      </vt:variant>
      <vt:variant>
        <vt:lpwstr>mailto:trirat_s@HongsaPower.com</vt:lpwstr>
      </vt:variant>
      <vt:variant>
        <vt:lpwstr/>
      </vt:variant>
      <vt:variant>
        <vt:i4>7143545</vt:i4>
      </vt:variant>
      <vt:variant>
        <vt:i4>0</vt:i4>
      </vt:variant>
      <vt:variant>
        <vt:i4>0</vt:i4>
      </vt:variant>
      <vt:variant>
        <vt:i4>5</vt:i4>
      </vt:variant>
      <vt:variant>
        <vt:lpwstr>mailto:Kamol_K@HongsaPower.com</vt:lpwstr>
      </vt:variant>
      <vt:variant>
        <vt:lpwstr/>
      </vt:variant>
      <vt:variant>
        <vt:i4>5242956</vt:i4>
      </vt:variant>
      <vt:variant>
        <vt:i4>0</vt:i4>
      </vt:variant>
      <vt:variant>
        <vt:i4>0</vt:i4>
      </vt:variant>
      <vt:variant>
        <vt:i4>5</vt:i4>
      </vt:variant>
      <vt:variant>
        <vt:lpwstr>mailto:Phannipa_K@hongsapower.com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 OF REFERENCE</dc:title>
  <dc:subject>Corrective Maintenance Service for Flue Gas Desulfurization System and Balance of Plant</dc:subject>
  <dc:creator>Mr. Kirati Passuporn</dc:creator>
  <cp:keywords>GEAR REDUCER; SPARE PART</cp:keywords>
  <dc:description/>
  <cp:lastModifiedBy>Jirut Sirilai</cp:lastModifiedBy>
  <cp:revision>10</cp:revision>
  <cp:lastPrinted>2022-06-23T19:56:00Z</cp:lastPrinted>
  <dcterms:created xsi:type="dcterms:W3CDTF">2024-08-22T06:22:00Z</dcterms:created>
  <dcterms:modified xsi:type="dcterms:W3CDTF">2024-08-22T06:33:00Z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74ace42e590d310f437ba7d218846284b7ff787c570a6110262f4801a52bd673</vt:lpwstr>
  </property>
</Properties>
</file>